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230" w:rsidRDefault="00036230" w:rsidP="00036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18/RDN/2020</w:t>
      </w:r>
    </w:p>
    <w:p w:rsidR="00036230" w:rsidRDefault="00036230" w:rsidP="00036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6230" w:rsidRDefault="00036230" w:rsidP="00036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Rady Dyscypliny Nauki o polityce i administracji Uniwersytetu Gdańskiego</w:t>
      </w:r>
    </w:p>
    <w:p w:rsidR="00036230" w:rsidRDefault="00036230" w:rsidP="00036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14 grudnia 2020 r.</w:t>
      </w:r>
    </w:p>
    <w:p w:rsidR="00036230" w:rsidRDefault="00036230" w:rsidP="00036230">
      <w:pPr>
        <w:jc w:val="center"/>
        <w:rPr>
          <w:sz w:val="24"/>
          <w:szCs w:val="24"/>
        </w:rPr>
      </w:pPr>
    </w:p>
    <w:p w:rsidR="00036230" w:rsidRDefault="00036230" w:rsidP="00036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przyjęcia porządku posiedzenia Rady Dyscypliny Nauki o polityce                               i administracji w dniu 14 grudnia 2020</w:t>
      </w:r>
      <w:r w:rsidR="003354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036230" w:rsidRDefault="00036230" w:rsidP="00036230">
      <w:pPr>
        <w:jc w:val="center"/>
      </w:pPr>
    </w:p>
    <w:p w:rsidR="00036230" w:rsidRDefault="00036230" w:rsidP="00036230">
      <w:pPr>
        <w:jc w:val="center"/>
      </w:pPr>
    </w:p>
    <w:p w:rsidR="00036230" w:rsidRDefault="00036230" w:rsidP="00036230">
      <w:pPr>
        <w:jc w:val="both"/>
      </w:pPr>
    </w:p>
    <w:p w:rsidR="00036230" w:rsidRDefault="00036230" w:rsidP="0003623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Dyscypliny Nauki o polityce i administracji Uniwersytetu Gdańskiego w głosowaniu jawnym przyjęła zaproponowany porządek posiedzenia:</w:t>
      </w:r>
    </w:p>
    <w:p w:rsidR="00231A0D" w:rsidRPr="00E82A44" w:rsidRDefault="00231A0D" w:rsidP="0023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1A0D" w:rsidRPr="00E82A44" w:rsidRDefault="00231A0D" w:rsidP="00231A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A44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spotkania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31A0D" w:rsidRPr="00E82A44" w:rsidRDefault="00231A0D" w:rsidP="00231A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E82A44">
        <w:rPr>
          <w:rFonts w:ascii="Times New Roman" w:eastAsia="Times New Roman" w:hAnsi="Times New Roman" w:cs="Times New Roman"/>
          <w:sz w:val="24"/>
          <w:szCs w:val="24"/>
          <w:lang w:eastAsia="pl-PL"/>
        </w:rPr>
        <w:t>rzyjęcie porządku obrad</w:t>
      </w:r>
      <w:r w:rsidR="007D3A3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31A0D" w:rsidRPr="00E82A44" w:rsidRDefault="000401E9" w:rsidP="00231A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31A0D" w:rsidRPr="00E82A44">
        <w:rPr>
          <w:rFonts w:ascii="Times New Roman" w:eastAsia="Times New Roman" w:hAnsi="Times New Roman" w:cs="Times New Roman"/>
          <w:sz w:val="24"/>
          <w:szCs w:val="24"/>
          <w:lang w:eastAsia="pl-PL"/>
        </w:rPr>
        <w:t>yznaczenie promotora dla studentów stu</w:t>
      </w:r>
      <w:r w:rsidR="00231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diów doktorskich </w:t>
      </w:r>
      <w:r w:rsidR="00F949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mgra </w:t>
      </w:r>
      <w:r w:rsidR="00231A0D">
        <w:rPr>
          <w:rFonts w:ascii="Times New Roman" w:eastAsia="Times New Roman" w:hAnsi="Times New Roman" w:cs="Times New Roman"/>
          <w:sz w:val="24"/>
          <w:szCs w:val="24"/>
          <w:lang w:eastAsia="pl-PL"/>
        </w:rPr>
        <w:t>Sebastiana Bar</w:t>
      </w:r>
      <w:r w:rsidR="00231A0D" w:rsidRPr="00E82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czaka i </w:t>
      </w:r>
      <w:r w:rsidR="00F949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mgra </w:t>
      </w:r>
      <w:r w:rsidR="00231A0D" w:rsidRPr="00E82A44">
        <w:rPr>
          <w:rFonts w:ascii="Times New Roman" w:eastAsia="Times New Roman" w:hAnsi="Times New Roman" w:cs="Times New Roman"/>
          <w:sz w:val="24"/>
          <w:szCs w:val="24"/>
          <w:lang w:eastAsia="pl-PL"/>
        </w:rPr>
        <w:t>Dawida Gajos</w:t>
      </w:r>
      <w:r w:rsidR="00F949EF">
        <w:rPr>
          <w:rFonts w:ascii="Times New Roman" w:eastAsia="Times New Roman" w:hAnsi="Times New Roman" w:cs="Times New Roman"/>
          <w:sz w:val="24"/>
          <w:szCs w:val="24"/>
          <w:lang w:eastAsia="pl-PL"/>
        </w:rPr>
        <w:t>a. Proponowany promotor dr hab. Tadeusz</w:t>
      </w:r>
      <w:r w:rsidR="00231A0D" w:rsidRPr="00E82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Dmochowski</w:t>
      </w:r>
      <w:r w:rsidR="00F949EF">
        <w:rPr>
          <w:rFonts w:ascii="Times New Roman" w:eastAsia="Times New Roman" w:hAnsi="Times New Roman" w:cs="Times New Roman"/>
          <w:sz w:val="24"/>
          <w:szCs w:val="24"/>
          <w:lang w:eastAsia="pl-PL"/>
        </w:rPr>
        <w:t>, prof. UG.</w:t>
      </w:r>
    </w:p>
    <w:p w:rsidR="00231A0D" w:rsidRPr="00E82A44" w:rsidRDefault="000401E9" w:rsidP="00231A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231A0D" w:rsidRPr="00E82A44">
        <w:rPr>
          <w:rFonts w:ascii="Times New Roman" w:eastAsia="Times New Roman" w:hAnsi="Times New Roman" w:cs="Times New Roman"/>
          <w:sz w:val="24"/>
          <w:szCs w:val="24"/>
          <w:lang w:eastAsia="pl-PL"/>
        </w:rPr>
        <w:t>nformacja o pracach nad ewaluacją dyscypliny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31A0D" w:rsidRPr="00E82A44" w:rsidRDefault="000401E9" w:rsidP="00231A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31A0D" w:rsidRPr="00E82A44">
        <w:rPr>
          <w:rFonts w:ascii="Times New Roman" w:eastAsia="Times New Roman" w:hAnsi="Times New Roman" w:cs="Times New Roman"/>
          <w:sz w:val="24"/>
          <w:szCs w:val="24"/>
          <w:lang w:eastAsia="pl-PL"/>
        </w:rPr>
        <w:t>olne wnioski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31A0D" w:rsidRDefault="00231A0D"/>
    <w:p w:rsidR="009A5CCB" w:rsidRDefault="009A5CCB">
      <w:bookmarkStart w:id="0" w:name="_GoBack"/>
      <w:bookmarkEnd w:id="0"/>
    </w:p>
    <w:p w:rsidR="00FE0071" w:rsidRDefault="00FE0071"/>
    <w:p w:rsidR="00FE0071" w:rsidRDefault="00FE0071" w:rsidP="00FE0071"/>
    <w:p w:rsidR="00FE0071" w:rsidRDefault="00FE0071" w:rsidP="00FE0071">
      <w:pPr>
        <w:spacing w:after="0" w:line="240" w:lineRule="auto"/>
        <w:ind w:left="3540"/>
        <w:jc w:val="center"/>
      </w:pPr>
      <w:r>
        <w:t>Przewodniczący</w:t>
      </w:r>
    </w:p>
    <w:p w:rsidR="00FE0071" w:rsidRDefault="00FE0071" w:rsidP="00FE0071">
      <w:pPr>
        <w:spacing w:after="0" w:line="240" w:lineRule="auto"/>
        <w:ind w:left="3540"/>
        <w:jc w:val="center"/>
      </w:pPr>
      <w:r>
        <w:t>Rady Dyscypliny Nauki o Polityce i Administracji</w:t>
      </w:r>
    </w:p>
    <w:p w:rsidR="00FE0071" w:rsidRDefault="00FE0071" w:rsidP="00FE0071">
      <w:pPr>
        <w:spacing w:after="0" w:line="240" w:lineRule="auto"/>
        <w:ind w:left="3540"/>
        <w:jc w:val="center"/>
      </w:pPr>
      <w:r>
        <w:t>Uniwersytet Gdański</w:t>
      </w:r>
    </w:p>
    <w:p w:rsidR="00FE0071" w:rsidRDefault="00FE0071" w:rsidP="00FE0071">
      <w:pPr>
        <w:spacing w:after="0" w:line="240" w:lineRule="auto"/>
        <w:ind w:left="3540"/>
        <w:jc w:val="center"/>
      </w:pPr>
    </w:p>
    <w:p w:rsidR="00FE0071" w:rsidRDefault="00FE0071" w:rsidP="00FE0071">
      <w:pPr>
        <w:spacing w:after="0" w:line="240" w:lineRule="auto"/>
        <w:ind w:left="3540"/>
        <w:jc w:val="center"/>
        <w:rPr>
          <w:i/>
        </w:rPr>
      </w:pPr>
      <w:r>
        <w:rPr>
          <w:i/>
        </w:rPr>
        <w:t>Dr hab. Jarosław Nocoń, prof. UG</w:t>
      </w:r>
    </w:p>
    <w:p w:rsidR="00FE0071" w:rsidRDefault="00FE0071"/>
    <w:sectPr w:rsidR="00FE0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39EB"/>
    <w:multiLevelType w:val="multilevel"/>
    <w:tmpl w:val="68C0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336938"/>
    <w:multiLevelType w:val="multilevel"/>
    <w:tmpl w:val="88441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BC"/>
    <w:rsid w:val="00036230"/>
    <w:rsid w:val="000401E9"/>
    <w:rsid w:val="00231A0D"/>
    <w:rsid w:val="003354E4"/>
    <w:rsid w:val="00346E72"/>
    <w:rsid w:val="00663F76"/>
    <w:rsid w:val="006A5EBC"/>
    <w:rsid w:val="0070533B"/>
    <w:rsid w:val="007167B2"/>
    <w:rsid w:val="007D3A39"/>
    <w:rsid w:val="009A5CCB"/>
    <w:rsid w:val="00BE0D79"/>
    <w:rsid w:val="00C47AA3"/>
    <w:rsid w:val="00F949EF"/>
    <w:rsid w:val="00FE0071"/>
    <w:rsid w:val="00FF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4F0CB-C434-470C-94C0-2E4C643B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230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2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115</Words>
  <Characters>691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Leokajtis</dc:creator>
  <cp:keywords/>
  <dc:description/>
  <cp:lastModifiedBy>Katarzyna Leokajtis</cp:lastModifiedBy>
  <cp:revision>18</cp:revision>
  <dcterms:created xsi:type="dcterms:W3CDTF">2020-12-15T10:23:00Z</dcterms:created>
  <dcterms:modified xsi:type="dcterms:W3CDTF">2020-12-15T11:56:00Z</dcterms:modified>
</cp:coreProperties>
</file>