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065" w:type="dxa"/>
        <w:tblInd w:w="-572" w:type="dxa"/>
        <w:tblLayout w:type="fixed"/>
        <w:tblLook w:val="04A0" w:firstRow="1" w:lastRow="0" w:firstColumn="1" w:lastColumn="0" w:noHBand="0" w:noVBand="1"/>
      </w:tblPr>
      <w:tblGrid>
        <w:gridCol w:w="5234"/>
        <w:gridCol w:w="1712"/>
        <w:gridCol w:w="196"/>
        <w:gridCol w:w="1363"/>
        <w:gridCol w:w="1560"/>
      </w:tblGrid>
      <w:tr w:rsidR="00AD2A2E" w:rsidRPr="00DF58D7" w14:paraId="774B4D27" w14:textId="77777777" w:rsidTr="006E3E21">
        <w:tc>
          <w:tcPr>
            <w:tcW w:w="10065" w:type="dxa"/>
            <w:gridSpan w:val="5"/>
            <w:tcBorders>
              <w:bottom w:val="single" w:sz="4" w:space="0" w:color="auto"/>
            </w:tcBorders>
            <w:shd w:val="clear" w:color="auto" w:fill="ACB9CA" w:themeFill="text2" w:themeFillTint="66"/>
          </w:tcPr>
          <w:p w14:paraId="1FDCDE5D" w14:textId="5D7D043B" w:rsidR="00AD2A2E" w:rsidRPr="00DF58D7" w:rsidRDefault="00AD2A2E" w:rsidP="00546BBE">
            <w:pPr>
              <w:jc w:val="center"/>
              <w:rPr>
                <w:rFonts w:cstheme="minorHAnsi"/>
              </w:rPr>
            </w:pPr>
            <w:r w:rsidRPr="00DF58D7">
              <w:rPr>
                <w:rFonts w:cstheme="minorHAnsi"/>
                <w:b/>
              </w:rPr>
              <w:t xml:space="preserve">Wydział </w:t>
            </w:r>
            <w:r w:rsidR="00A30481" w:rsidRPr="00DF58D7">
              <w:rPr>
                <w:rFonts w:cstheme="minorHAnsi"/>
                <w:b/>
              </w:rPr>
              <w:t>Nauk Sp</w:t>
            </w:r>
            <w:r w:rsidR="002B3506" w:rsidRPr="00DF58D7">
              <w:rPr>
                <w:rFonts w:cstheme="minorHAnsi"/>
                <w:b/>
              </w:rPr>
              <w:t>o</w:t>
            </w:r>
            <w:r w:rsidR="00A30481" w:rsidRPr="00DF58D7">
              <w:rPr>
                <w:rFonts w:cstheme="minorHAnsi"/>
                <w:b/>
              </w:rPr>
              <w:t>łecznych</w:t>
            </w:r>
          </w:p>
        </w:tc>
      </w:tr>
      <w:tr w:rsidR="00AD2A2E" w:rsidRPr="00DF58D7" w14:paraId="73520BF1" w14:textId="77777777" w:rsidTr="006E3E21">
        <w:tc>
          <w:tcPr>
            <w:tcW w:w="10065" w:type="dxa"/>
            <w:gridSpan w:val="5"/>
            <w:tcBorders>
              <w:bottom w:val="single" w:sz="4" w:space="0" w:color="auto"/>
            </w:tcBorders>
            <w:shd w:val="clear" w:color="auto" w:fill="ACB9CA" w:themeFill="text2" w:themeFillTint="66"/>
          </w:tcPr>
          <w:p w14:paraId="1EDBDA4A" w14:textId="7C01A884" w:rsidR="00AD2A2E" w:rsidRPr="00DF58D7" w:rsidRDefault="00AD2A2E" w:rsidP="00546BBE">
            <w:pPr>
              <w:jc w:val="center"/>
              <w:rPr>
                <w:rFonts w:cstheme="minorHAnsi"/>
              </w:rPr>
            </w:pPr>
            <w:r w:rsidRPr="00DF58D7">
              <w:rPr>
                <w:rFonts w:cstheme="minorHAnsi"/>
                <w:b/>
              </w:rPr>
              <w:t>Sprawozdanie z oceny własnej za rok akademicki</w:t>
            </w:r>
            <w:r w:rsidRPr="00DF58D7">
              <w:rPr>
                <w:rFonts w:cstheme="minorHAnsi"/>
                <w:b/>
                <w:bCs/>
              </w:rPr>
              <w:t xml:space="preserve"> </w:t>
            </w:r>
            <w:r w:rsidR="00A30481" w:rsidRPr="00DF58D7">
              <w:rPr>
                <w:rFonts w:cstheme="minorHAnsi"/>
                <w:b/>
                <w:bCs/>
              </w:rPr>
              <w:t>2020-21</w:t>
            </w:r>
            <w:r w:rsidRPr="00DF58D7">
              <w:rPr>
                <w:rFonts w:cstheme="minorHAnsi"/>
                <w:b/>
              </w:rPr>
              <w:br/>
              <w:t>dla Uczelnianego Zespołu ds. Zapewnienia Jakości Kształcenia UG</w:t>
            </w:r>
          </w:p>
        </w:tc>
      </w:tr>
      <w:tr w:rsidR="00AD2A2E" w:rsidRPr="00DF58D7" w14:paraId="165DA685" w14:textId="77777777" w:rsidTr="006E3E21">
        <w:trPr>
          <w:trHeight w:val="165"/>
        </w:trPr>
        <w:tc>
          <w:tcPr>
            <w:tcW w:w="10065" w:type="dxa"/>
            <w:gridSpan w:val="5"/>
            <w:tcBorders>
              <w:top w:val="single" w:sz="4" w:space="0" w:color="auto"/>
              <w:left w:val="nil"/>
              <w:bottom w:val="single" w:sz="4" w:space="0" w:color="auto"/>
              <w:right w:val="nil"/>
            </w:tcBorders>
          </w:tcPr>
          <w:p w14:paraId="2DA10C32" w14:textId="77777777" w:rsidR="00AD2A2E" w:rsidRPr="00DF58D7" w:rsidRDefault="00AD2A2E" w:rsidP="00546BBE">
            <w:pPr>
              <w:rPr>
                <w:rFonts w:cstheme="minorHAnsi"/>
                <w:b/>
              </w:rPr>
            </w:pPr>
          </w:p>
        </w:tc>
      </w:tr>
      <w:tr w:rsidR="00AD2A2E" w:rsidRPr="00DF58D7" w14:paraId="5B882A57" w14:textId="77777777" w:rsidTr="006E3E21">
        <w:trPr>
          <w:trHeight w:val="95"/>
        </w:trPr>
        <w:tc>
          <w:tcPr>
            <w:tcW w:w="10065" w:type="dxa"/>
            <w:gridSpan w:val="5"/>
            <w:tcBorders>
              <w:top w:val="single" w:sz="4" w:space="0" w:color="auto"/>
            </w:tcBorders>
            <w:shd w:val="clear" w:color="auto" w:fill="D5DCE4" w:themeFill="text2" w:themeFillTint="33"/>
          </w:tcPr>
          <w:p w14:paraId="21C9F351" w14:textId="77777777" w:rsidR="00AD2A2E" w:rsidRPr="00DF58D7" w:rsidRDefault="00E45A37" w:rsidP="00546BBE">
            <w:pPr>
              <w:rPr>
                <w:rFonts w:cstheme="minorHAnsi"/>
                <w:b/>
              </w:rPr>
            </w:pPr>
            <w:r w:rsidRPr="00DF58D7">
              <w:rPr>
                <w:rFonts w:cstheme="minorHAnsi"/>
                <w:b/>
              </w:rPr>
              <w:t xml:space="preserve">1. </w:t>
            </w:r>
            <w:r w:rsidR="00AD2A2E" w:rsidRPr="00DF58D7">
              <w:rPr>
                <w:rFonts w:cstheme="minorHAnsi"/>
                <w:b/>
              </w:rPr>
              <w:t>INFORMACJE WSTĘPNE</w:t>
            </w:r>
          </w:p>
        </w:tc>
      </w:tr>
      <w:tr w:rsidR="00AD2A2E" w:rsidRPr="00DF58D7" w14:paraId="05C93C19" w14:textId="77777777" w:rsidTr="006E3E21">
        <w:trPr>
          <w:trHeight w:val="270"/>
        </w:trPr>
        <w:tc>
          <w:tcPr>
            <w:tcW w:w="10065" w:type="dxa"/>
            <w:gridSpan w:val="5"/>
          </w:tcPr>
          <w:p w14:paraId="11CD2320" w14:textId="201836CF" w:rsidR="00AD2A2E" w:rsidRPr="00DF58D7" w:rsidRDefault="00AD2A2E" w:rsidP="00546BBE">
            <w:pPr>
              <w:pStyle w:val="Akapitzlist"/>
              <w:numPr>
                <w:ilvl w:val="1"/>
                <w:numId w:val="2"/>
              </w:numPr>
              <w:jc w:val="both"/>
              <w:rPr>
                <w:rFonts w:cstheme="minorHAnsi"/>
                <w:b/>
              </w:rPr>
            </w:pPr>
            <w:r w:rsidRPr="00DF58D7">
              <w:rPr>
                <w:rFonts w:cstheme="minorHAnsi"/>
              </w:rPr>
              <w:t xml:space="preserve">Badanie jakości kształcenia na Wydziale </w:t>
            </w:r>
            <w:r w:rsidR="00A30481" w:rsidRPr="00DF58D7">
              <w:rPr>
                <w:rFonts w:cstheme="minorHAnsi"/>
              </w:rPr>
              <w:t xml:space="preserve">Nauk Społecznych </w:t>
            </w:r>
            <w:r w:rsidRPr="00DF58D7">
              <w:rPr>
                <w:rFonts w:cstheme="minorHAnsi"/>
              </w:rPr>
              <w:t xml:space="preserve">zostało przeprowadzone zgodnie z § 2 ust. 3.1. Uchwały nr 76/09 Senatu UG z dn. 26 listopada 2009 r. (z </w:t>
            </w:r>
            <w:proofErr w:type="spellStart"/>
            <w:r w:rsidRPr="00DF58D7">
              <w:rPr>
                <w:rFonts w:cstheme="minorHAnsi"/>
              </w:rPr>
              <w:t>późn</w:t>
            </w:r>
            <w:proofErr w:type="spellEnd"/>
            <w:r w:rsidRPr="00DF58D7">
              <w:rPr>
                <w:rFonts w:cstheme="minorHAnsi"/>
              </w:rPr>
              <w:t xml:space="preserve">. zm.), § 2 ust. 7 i 8 Zarządzenia nr 48/R/10 Rektora UG z dn. 31 maja 2010 r., § 2 ust. 2 Zarządzenia nr 79/R/10 Rektora UG z dn. 29 października 2010 r. oraz </w:t>
            </w:r>
            <w:r w:rsidR="00A30481" w:rsidRPr="00DF58D7">
              <w:rPr>
                <w:rFonts w:cstheme="minorHAnsi"/>
              </w:rPr>
              <w:t>Zarządzeniem Dziekana</w:t>
            </w:r>
            <w:r w:rsidR="00562F08" w:rsidRPr="00DF58D7">
              <w:rPr>
                <w:rFonts w:cstheme="minorHAnsi"/>
              </w:rPr>
              <w:t xml:space="preserve">  Wydziału Nauk Społecznych nr 16/2020 z dn. 1 października 2020 r.</w:t>
            </w:r>
            <w:r w:rsidR="002B3506" w:rsidRPr="00DF58D7">
              <w:rPr>
                <w:rFonts w:cstheme="minorHAnsi"/>
              </w:rPr>
              <w:t xml:space="preserve"> </w:t>
            </w:r>
            <w:r w:rsidR="00562F08" w:rsidRPr="00DF58D7">
              <w:rPr>
                <w:rFonts w:cstheme="minorHAnsi"/>
              </w:rPr>
              <w:t xml:space="preserve">(z </w:t>
            </w:r>
            <w:proofErr w:type="spellStart"/>
            <w:r w:rsidR="00562F08" w:rsidRPr="00DF58D7">
              <w:rPr>
                <w:rFonts w:cstheme="minorHAnsi"/>
              </w:rPr>
              <w:t>późn</w:t>
            </w:r>
            <w:proofErr w:type="spellEnd"/>
            <w:r w:rsidR="00562F08" w:rsidRPr="00DF58D7">
              <w:rPr>
                <w:rFonts w:cstheme="minorHAnsi"/>
              </w:rPr>
              <w:t xml:space="preserve">. zm.) </w:t>
            </w:r>
            <w:proofErr w:type="spellStart"/>
            <w:r w:rsidR="00562F08" w:rsidRPr="00DF58D7">
              <w:rPr>
                <w:rFonts w:cstheme="minorHAnsi"/>
              </w:rPr>
              <w:t>ws</w:t>
            </w:r>
            <w:proofErr w:type="spellEnd"/>
            <w:r w:rsidR="00562F08" w:rsidRPr="00DF58D7">
              <w:rPr>
                <w:rFonts w:cstheme="minorHAnsi"/>
              </w:rPr>
              <w:t>. zmiany Zarządzenia nr 1/2014 z dn. 1 października 2014 r. w sprawie zasad funkcjonowania  Systemu Zapewniania Jakości Kształcenia na Wydziale Nauk Społecznych UG.</w:t>
            </w:r>
          </w:p>
        </w:tc>
      </w:tr>
      <w:tr w:rsidR="00AD2A2E" w:rsidRPr="00DF58D7" w14:paraId="4328508B" w14:textId="77777777" w:rsidTr="006E3E21">
        <w:tc>
          <w:tcPr>
            <w:tcW w:w="10065" w:type="dxa"/>
            <w:gridSpan w:val="5"/>
            <w:tcBorders>
              <w:bottom w:val="single" w:sz="4" w:space="0" w:color="auto"/>
            </w:tcBorders>
          </w:tcPr>
          <w:p w14:paraId="14134AC6" w14:textId="475CBF9D" w:rsidR="00AD2A2E" w:rsidRPr="00DF58D7" w:rsidRDefault="00AD2A2E" w:rsidP="00546BBE">
            <w:pPr>
              <w:pStyle w:val="Akapitzlist"/>
              <w:numPr>
                <w:ilvl w:val="1"/>
                <w:numId w:val="2"/>
              </w:numPr>
              <w:rPr>
                <w:rFonts w:cstheme="minorHAnsi"/>
              </w:rPr>
            </w:pPr>
            <w:r w:rsidRPr="00DF58D7">
              <w:rPr>
                <w:rFonts w:cstheme="minorHAnsi"/>
              </w:rPr>
              <w:t xml:space="preserve">Niniejsze </w:t>
            </w:r>
            <w:r w:rsidR="00957A06" w:rsidRPr="00DF58D7">
              <w:rPr>
                <w:rFonts w:cstheme="minorHAnsi"/>
              </w:rPr>
              <w:t>„</w:t>
            </w:r>
            <w:r w:rsidRPr="00DF58D7">
              <w:rPr>
                <w:rFonts w:cstheme="minorHAnsi"/>
              </w:rPr>
              <w:t xml:space="preserve">Sprawozdanie z oceny własnej za rok akademicki </w:t>
            </w:r>
            <w:r w:rsidR="00B42BE5" w:rsidRPr="00DF58D7">
              <w:rPr>
                <w:rFonts w:cstheme="minorHAnsi"/>
              </w:rPr>
              <w:t>2020-21</w:t>
            </w:r>
            <w:r w:rsidRPr="00DF58D7">
              <w:rPr>
                <w:rFonts w:cstheme="minorHAnsi"/>
              </w:rPr>
              <w:t xml:space="preserve"> dla Uczelnianego Zespołu ds. Zapewnienia Jakości Kształcenia UG</w:t>
            </w:r>
            <w:r w:rsidR="00957A06" w:rsidRPr="00DF58D7">
              <w:rPr>
                <w:rFonts w:cstheme="minorHAnsi"/>
              </w:rPr>
              <w:t>”</w:t>
            </w:r>
            <w:r w:rsidRPr="00DF58D7">
              <w:rPr>
                <w:rFonts w:cstheme="minorHAnsi"/>
              </w:rPr>
              <w:t xml:space="preserve"> przedstawiono Radzie Wydziału w dniu</w:t>
            </w:r>
            <w:r w:rsidR="004F3607" w:rsidRPr="00DF58D7">
              <w:rPr>
                <w:rFonts w:cstheme="minorHAnsi"/>
              </w:rPr>
              <w:t xml:space="preserve"> 29.11.2021 r.</w:t>
            </w:r>
          </w:p>
        </w:tc>
      </w:tr>
      <w:tr w:rsidR="00AD2A2E" w:rsidRPr="00DF58D7" w14:paraId="6DA954C4" w14:textId="77777777" w:rsidTr="006E3E21">
        <w:tc>
          <w:tcPr>
            <w:tcW w:w="10065" w:type="dxa"/>
            <w:gridSpan w:val="5"/>
            <w:tcBorders>
              <w:bottom w:val="single" w:sz="4" w:space="0" w:color="auto"/>
            </w:tcBorders>
          </w:tcPr>
          <w:p w14:paraId="7CA6AA53" w14:textId="77777777" w:rsidR="00AD2A2E" w:rsidRPr="00DF58D7" w:rsidRDefault="00957A06" w:rsidP="00546BBE">
            <w:pPr>
              <w:pStyle w:val="Akapitzlist"/>
              <w:numPr>
                <w:ilvl w:val="1"/>
                <w:numId w:val="2"/>
              </w:numPr>
              <w:tabs>
                <w:tab w:val="left" w:pos="2370"/>
              </w:tabs>
              <w:ind w:right="-113"/>
              <w:rPr>
                <w:rFonts w:cstheme="minorHAnsi"/>
              </w:rPr>
            </w:pPr>
            <w:r w:rsidRPr="00DF58D7">
              <w:rPr>
                <w:rFonts w:cstheme="minorHAnsi"/>
              </w:rPr>
              <w:t>Dane do przygotowania niniejszego sprawozdania pochodzą z następujących źródeł:</w:t>
            </w:r>
          </w:p>
          <w:p w14:paraId="20E13D72" w14:textId="77777777" w:rsidR="00974746" w:rsidRPr="00DF58D7" w:rsidRDefault="00974746" w:rsidP="00546BBE">
            <w:pPr>
              <w:pStyle w:val="Akapitzlist"/>
              <w:tabs>
                <w:tab w:val="left" w:pos="2370"/>
              </w:tabs>
              <w:ind w:left="360" w:right="-113"/>
              <w:rPr>
                <w:rFonts w:cstheme="minorHAnsi"/>
              </w:rPr>
            </w:pPr>
          </w:p>
          <w:p w14:paraId="7BFF0BA9" w14:textId="77777777" w:rsidR="00957A06" w:rsidRPr="00DF58D7" w:rsidRDefault="00974746" w:rsidP="00546BBE">
            <w:pPr>
              <w:pStyle w:val="Akapitzlist"/>
              <w:numPr>
                <w:ilvl w:val="0"/>
                <w:numId w:val="1"/>
              </w:numPr>
              <w:tabs>
                <w:tab w:val="left" w:pos="2370"/>
              </w:tabs>
              <w:ind w:right="-113"/>
              <w:rPr>
                <w:rFonts w:cstheme="minorHAnsi"/>
              </w:rPr>
            </w:pPr>
            <w:r w:rsidRPr="00DF58D7">
              <w:rPr>
                <w:rFonts w:cstheme="minorHAnsi"/>
              </w:rPr>
              <w:t>Wyniki b</w:t>
            </w:r>
            <w:r w:rsidR="00957A06" w:rsidRPr="00DF58D7">
              <w:rPr>
                <w:rFonts w:cstheme="minorHAnsi"/>
              </w:rPr>
              <w:t>ada</w:t>
            </w:r>
            <w:r w:rsidRPr="00DF58D7">
              <w:rPr>
                <w:rFonts w:cstheme="minorHAnsi"/>
              </w:rPr>
              <w:t xml:space="preserve">ń </w:t>
            </w:r>
            <w:r w:rsidR="00957A06" w:rsidRPr="00DF58D7">
              <w:rPr>
                <w:rFonts w:cstheme="minorHAnsi"/>
              </w:rPr>
              <w:t>ankietow</w:t>
            </w:r>
            <w:r w:rsidRPr="00DF58D7">
              <w:rPr>
                <w:rFonts w:cstheme="minorHAnsi"/>
              </w:rPr>
              <w:t>ych</w:t>
            </w:r>
            <w:r w:rsidR="00957A06" w:rsidRPr="00DF58D7">
              <w:rPr>
                <w:rFonts w:cstheme="minorHAnsi"/>
              </w:rPr>
              <w:t xml:space="preserve"> przeprowadzon</w:t>
            </w:r>
            <w:r w:rsidRPr="00DF58D7">
              <w:rPr>
                <w:rFonts w:cstheme="minorHAnsi"/>
              </w:rPr>
              <w:t>ych</w:t>
            </w:r>
            <w:r w:rsidR="00957A06" w:rsidRPr="00DF58D7">
              <w:rPr>
                <w:rFonts w:cstheme="minorHAnsi"/>
              </w:rPr>
              <w:t xml:space="preserve"> wśród studentów</w:t>
            </w:r>
          </w:p>
          <w:p w14:paraId="026F5D04" w14:textId="77777777" w:rsidR="00957A06" w:rsidRPr="00DF58D7" w:rsidRDefault="000E2620" w:rsidP="00546BBE">
            <w:pPr>
              <w:pStyle w:val="Akapitzlist"/>
              <w:numPr>
                <w:ilvl w:val="0"/>
                <w:numId w:val="1"/>
              </w:numPr>
              <w:tabs>
                <w:tab w:val="left" w:pos="2370"/>
              </w:tabs>
              <w:ind w:right="-113"/>
              <w:rPr>
                <w:rFonts w:cstheme="minorHAnsi"/>
              </w:rPr>
            </w:pPr>
            <w:r w:rsidRPr="00DF58D7">
              <w:rPr>
                <w:rFonts w:cstheme="minorHAnsi"/>
              </w:rPr>
              <w:t xml:space="preserve">Protokoły z </w:t>
            </w:r>
            <w:r w:rsidR="00974746" w:rsidRPr="00DF58D7">
              <w:rPr>
                <w:rFonts w:cstheme="minorHAnsi"/>
              </w:rPr>
              <w:t>h</w:t>
            </w:r>
            <w:r w:rsidR="00957A06" w:rsidRPr="00DF58D7">
              <w:rPr>
                <w:rFonts w:cstheme="minorHAnsi"/>
              </w:rPr>
              <w:t>ospitacj</w:t>
            </w:r>
            <w:r w:rsidR="00974746" w:rsidRPr="00DF58D7">
              <w:rPr>
                <w:rFonts w:cstheme="minorHAnsi"/>
              </w:rPr>
              <w:t>i</w:t>
            </w:r>
            <w:r w:rsidR="00957A06" w:rsidRPr="00DF58D7">
              <w:rPr>
                <w:rFonts w:cstheme="minorHAnsi"/>
              </w:rPr>
              <w:t xml:space="preserve"> zajęć dydaktycznych</w:t>
            </w:r>
          </w:p>
          <w:p w14:paraId="0550176E" w14:textId="77777777" w:rsidR="00957A06" w:rsidRPr="00DF58D7" w:rsidRDefault="00957A06" w:rsidP="00546BBE">
            <w:pPr>
              <w:pStyle w:val="Akapitzlist"/>
              <w:numPr>
                <w:ilvl w:val="0"/>
                <w:numId w:val="1"/>
              </w:numPr>
              <w:tabs>
                <w:tab w:val="left" w:pos="2370"/>
              </w:tabs>
              <w:ind w:right="-113"/>
              <w:rPr>
                <w:rFonts w:cstheme="minorHAnsi"/>
              </w:rPr>
            </w:pPr>
            <w:r w:rsidRPr="00DF58D7">
              <w:rPr>
                <w:rFonts w:cstheme="minorHAnsi"/>
              </w:rPr>
              <w:t>Sprawozdania Instytutów</w:t>
            </w:r>
          </w:p>
          <w:p w14:paraId="6C9F9A8C" w14:textId="77777777" w:rsidR="00957A06" w:rsidRPr="00DF58D7" w:rsidRDefault="00957A06" w:rsidP="00546BBE">
            <w:pPr>
              <w:pStyle w:val="Akapitzlist"/>
              <w:numPr>
                <w:ilvl w:val="0"/>
                <w:numId w:val="1"/>
              </w:numPr>
              <w:tabs>
                <w:tab w:val="left" w:pos="2370"/>
              </w:tabs>
              <w:ind w:right="-113"/>
              <w:rPr>
                <w:rFonts w:cstheme="minorHAnsi"/>
              </w:rPr>
            </w:pPr>
            <w:r w:rsidRPr="00DF58D7">
              <w:rPr>
                <w:rFonts w:cstheme="minorHAnsi"/>
              </w:rPr>
              <w:t>Uwagi zgłoszone na posiedzeniu Wydziałowego Zespołu ds. Zapewnienia Jakości Kształcenia</w:t>
            </w:r>
          </w:p>
          <w:p w14:paraId="41F8D78C" w14:textId="77777777" w:rsidR="00957A06" w:rsidRPr="00DF58D7" w:rsidRDefault="00957A06" w:rsidP="00546BBE">
            <w:pPr>
              <w:pStyle w:val="Akapitzlist"/>
              <w:numPr>
                <w:ilvl w:val="0"/>
                <w:numId w:val="1"/>
              </w:numPr>
              <w:tabs>
                <w:tab w:val="left" w:pos="2370"/>
              </w:tabs>
              <w:ind w:right="-113"/>
              <w:rPr>
                <w:rFonts w:cstheme="minorHAnsi"/>
              </w:rPr>
            </w:pPr>
            <w:r w:rsidRPr="00DF58D7">
              <w:rPr>
                <w:rFonts w:cstheme="minorHAnsi"/>
              </w:rPr>
              <w:t>Formularze oceny pracowników naukowo-dydaktycznych, naukowych i dydaktycznych (zał. Do Zarządzenia Rektora 70/R/10)</w:t>
            </w:r>
          </w:p>
          <w:p w14:paraId="6986A65E" w14:textId="589A1138" w:rsidR="00B83F9F" w:rsidRPr="00DF58D7" w:rsidRDefault="00957A06" w:rsidP="00DF58D7">
            <w:pPr>
              <w:pStyle w:val="Akapitzlist"/>
              <w:numPr>
                <w:ilvl w:val="0"/>
                <w:numId w:val="1"/>
              </w:numPr>
              <w:tabs>
                <w:tab w:val="left" w:pos="2370"/>
              </w:tabs>
              <w:ind w:right="-113"/>
              <w:rPr>
                <w:rFonts w:cstheme="minorHAnsi"/>
              </w:rPr>
            </w:pPr>
            <w:r w:rsidRPr="00DF58D7">
              <w:rPr>
                <w:rFonts w:cstheme="minorHAnsi"/>
              </w:rPr>
              <w:t xml:space="preserve">Inne: </w:t>
            </w:r>
            <w:r w:rsidR="00CA124D" w:rsidRPr="00DF58D7">
              <w:rPr>
                <w:rFonts w:cstheme="minorHAnsi"/>
              </w:rPr>
              <w:t>Protokoły z Rad Programowych, spotkania z pracownikami i studentami podczas dyżurów ds. jakości kształcenia</w:t>
            </w:r>
          </w:p>
        </w:tc>
      </w:tr>
      <w:tr w:rsidR="00AD2A2E" w:rsidRPr="00DF58D7" w14:paraId="0A4D38A8" w14:textId="77777777" w:rsidTr="006E3E21">
        <w:trPr>
          <w:trHeight w:val="77"/>
        </w:trPr>
        <w:tc>
          <w:tcPr>
            <w:tcW w:w="10065" w:type="dxa"/>
            <w:gridSpan w:val="5"/>
            <w:tcBorders>
              <w:top w:val="single" w:sz="4" w:space="0" w:color="auto"/>
              <w:left w:val="nil"/>
              <w:bottom w:val="single" w:sz="4" w:space="0" w:color="auto"/>
              <w:right w:val="nil"/>
            </w:tcBorders>
            <w:vAlign w:val="center"/>
          </w:tcPr>
          <w:p w14:paraId="1425D446" w14:textId="77777777" w:rsidR="0017762B" w:rsidRPr="00DF58D7" w:rsidRDefault="0017762B" w:rsidP="00546BBE">
            <w:pPr>
              <w:rPr>
                <w:rFonts w:cstheme="minorHAnsi"/>
              </w:rPr>
            </w:pPr>
          </w:p>
        </w:tc>
      </w:tr>
      <w:tr w:rsidR="0017762B" w:rsidRPr="00DF58D7" w14:paraId="775B0D8F" w14:textId="77777777" w:rsidTr="006E3E21">
        <w:trPr>
          <w:trHeight w:val="180"/>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F83337C" w14:textId="77777777" w:rsidR="0017762B" w:rsidRPr="00DF58D7" w:rsidRDefault="0017762B" w:rsidP="00546BBE">
            <w:pPr>
              <w:rPr>
                <w:rFonts w:cstheme="minorHAnsi"/>
                <w:b/>
              </w:rPr>
            </w:pPr>
            <w:r w:rsidRPr="00DF58D7">
              <w:rPr>
                <w:rFonts w:cstheme="minorHAnsi"/>
                <w:b/>
              </w:rPr>
              <w:t xml:space="preserve">2. </w:t>
            </w:r>
            <w:r w:rsidR="000E2620" w:rsidRPr="00DF58D7">
              <w:rPr>
                <w:rFonts w:cstheme="minorHAnsi"/>
                <w:b/>
              </w:rPr>
              <w:t xml:space="preserve">OFERTA </w:t>
            </w:r>
            <w:r w:rsidRPr="00DF58D7">
              <w:rPr>
                <w:rFonts w:cstheme="minorHAnsi"/>
                <w:b/>
              </w:rPr>
              <w:t>KSZTAŁCENIA</w:t>
            </w:r>
          </w:p>
        </w:tc>
      </w:tr>
      <w:tr w:rsidR="00904086" w:rsidRPr="00DF58D7" w14:paraId="1B5F20ED" w14:textId="77777777" w:rsidTr="006E3E21">
        <w:trPr>
          <w:trHeight w:val="435"/>
        </w:trPr>
        <w:tc>
          <w:tcPr>
            <w:tcW w:w="10065" w:type="dxa"/>
            <w:gridSpan w:val="5"/>
            <w:tcBorders>
              <w:top w:val="single" w:sz="4" w:space="0" w:color="auto"/>
              <w:bottom w:val="single" w:sz="4" w:space="0" w:color="auto"/>
            </w:tcBorders>
            <w:shd w:val="clear" w:color="auto" w:fill="E5EAEF"/>
          </w:tcPr>
          <w:p w14:paraId="7B242E44" w14:textId="1C4AD838" w:rsidR="00904086" w:rsidRPr="00DF58D7" w:rsidRDefault="00904086" w:rsidP="00546BBE">
            <w:pPr>
              <w:rPr>
                <w:rFonts w:cstheme="minorHAnsi"/>
              </w:rPr>
            </w:pPr>
            <w:r w:rsidRPr="00DF58D7">
              <w:rPr>
                <w:rFonts w:cstheme="minorHAnsi"/>
                <w:b/>
              </w:rPr>
              <w:t>2.1.</w:t>
            </w:r>
            <w:r w:rsidRPr="00DF58D7">
              <w:rPr>
                <w:rFonts w:cstheme="minorHAnsi"/>
              </w:rPr>
              <w:t xml:space="preserve"> Nowe kierunki studiów:</w:t>
            </w:r>
          </w:p>
          <w:p w14:paraId="37FEC8F9" w14:textId="06564F0C" w:rsidR="00DF3188" w:rsidRPr="00DF58D7" w:rsidRDefault="00DF3188" w:rsidP="00546BBE">
            <w:pPr>
              <w:jc w:val="both"/>
              <w:rPr>
                <w:rFonts w:cstheme="minorHAnsi"/>
              </w:rPr>
            </w:pPr>
            <w:r w:rsidRPr="00DF58D7">
              <w:rPr>
                <w:rFonts w:cstheme="minorHAnsi"/>
              </w:rPr>
              <w:t>W Instytucie Politologii powołano nowe studia podyplomowe w ramach WNS: Lokalne struktury władzy - kształtowanie elit samorządowych oraz Międzywydziałowe Studia Podyplomowe Edukacja na rzecz zrównoważonego rozwoju: morska energetyka wiatrowa.</w:t>
            </w:r>
          </w:p>
          <w:p w14:paraId="360FE8B4" w14:textId="681E5C23" w:rsidR="00904086" w:rsidRPr="00DF58D7" w:rsidRDefault="002E75E9" w:rsidP="00546BBE">
            <w:pPr>
              <w:rPr>
                <w:rFonts w:cstheme="minorHAnsi"/>
              </w:rPr>
            </w:pPr>
            <w:r w:rsidRPr="00DF58D7">
              <w:rPr>
                <w:rFonts w:cstheme="minorHAnsi"/>
              </w:rPr>
              <w:t xml:space="preserve">W Instytucie Psychologii </w:t>
            </w:r>
            <w:r w:rsidR="002F102E" w:rsidRPr="00DF58D7">
              <w:rPr>
                <w:rFonts w:cstheme="minorHAnsi"/>
              </w:rPr>
              <w:t>powołano nowe studia podyplomowe: Psychologia Edukacji.</w:t>
            </w:r>
          </w:p>
        </w:tc>
      </w:tr>
      <w:tr w:rsidR="0017762B" w:rsidRPr="00DF58D7" w14:paraId="5C97AB29" w14:textId="77777777" w:rsidTr="006E3E21">
        <w:trPr>
          <w:trHeight w:val="435"/>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vAlign w:val="center"/>
          </w:tcPr>
          <w:p w14:paraId="2B7EEE47" w14:textId="77777777" w:rsidR="0017762B" w:rsidRPr="00DF58D7" w:rsidRDefault="0017762B" w:rsidP="00546BBE">
            <w:pPr>
              <w:rPr>
                <w:rFonts w:cstheme="minorHAnsi"/>
              </w:rPr>
            </w:pPr>
            <w:r w:rsidRPr="00DF58D7">
              <w:rPr>
                <w:rFonts w:cstheme="minorHAnsi"/>
                <w:b/>
              </w:rPr>
              <w:t xml:space="preserve">2.2. </w:t>
            </w:r>
            <w:r w:rsidRPr="00DF58D7">
              <w:rPr>
                <w:rFonts w:cstheme="minorHAnsi"/>
              </w:rPr>
              <w:t xml:space="preserve">Zmiany </w:t>
            </w:r>
            <w:r w:rsidR="00511738" w:rsidRPr="00DF58D7">
              <w:rPr>
                <w:rFonts w:cstheme="minorHAnsi"/>
              </w:rPr>
              <w:t xml:space="preserve">wprowadzone </w:t>
            </w:r>
            <w:r w:rsidR="00904086" w:rsidRPr="00DF58D7">
              <w:rPr>
                <w:rFonts w:cstheme="minorHAnsi"/>
              </w:rPr>
              <w:t>w</w:t>
            </w:r>
            <w:r w:rsidRPr="00DF58D7">
              <w:rPr>
                <w:rFonts w:cstheme="minorHAnsi"/>
              </w:rPr>
              <w:t xml:space="preserve"> dotychczasowych programach studiów:</w:t>
            </w:r>
          </w:p>
          <w:p w14:paraId="176488AD" w14:textId="77777777" w:rsidR="0017762B" w:rsidRPr="00DF58D7" w:rsidRDefault="00CE24B9" w:rsidP="00546BBE">
            <w:pPr>
              <w:rPr>
                <w:rFonts w:cstheme="minorHAnsi"/>
                <w:u w:val="single"/>
              </w:rPr>
            </w:pPr>
            <w:r w:rsidRPr="00DF58D7">
              <w:rPr>
                <w:rFonts w:cstheme="minorHAnsi"/>
                <w:u w:val="single"/>
              </w:rPr>
              <w:t xml:space="preserve">Instytut </w:t>
            </w:r>
            <w:proofErr w:type="spellStart"/>
            <w:r w:rsidRPr="00DF58D7">
              <w:rPr>
                <w:rFonts w:cstheme="minorHAnsi"/>
                <w:u w:val="single"/>
              </w:rPr>
              <w:t>MDiKS</w:t>
            </w:r>
            <w:proofErr w:type="spellEnd"/>
          </w:p>
          <w:p w14:paraId="06DC076E" w14:textId="409F2A21" w:rsidR="00CE24B9" w:rsidRPr="00DF58D7" w:rsidRDefault="00CE24B9" w:rsidP="00546BBE">
            <w:pPr>
              <w:jc w:val="both"/>
              <w:rPr>
                <w:rFonts w:cstheme="minorHAnsi"/>
                <w:color w:val="000000"/>
              </w:rPr>
            </w:pPr>
            <w:r w:rsidRPr="00DF58D7">
              <w:rPr>
                <w:rFonts w:cstheme="minorHAnsi"/>
              </w:rPr>
              <w:t>W związku z okresowym przeglądem programów studiów dokonano przeglądu planów i programów</w:t>
            </w:r>
            <w:r w:rsidR="0097084A" w:rsidRPr="00DF58D7">
              <w:rPr>
                <w:rFonts w:cstheme="minorHAnsi"/>
              </w:rPr>
              <w:t xml:space="preserve"> dla kierunku Dziennikarstwo i komunikacja społeczna I </w:t>
            </w:r>
            <w:proofErr w:type="spellStart"/>
            <w:r w:rsidR="0097084A" w:rsidRPr="00DF58D7">
              <w:rPr>
                <w:rFonts w:cstheme="minorHAnsi"/>
              </w:rPr>
              <w:t>i</w:t>
            </w:r>
            <w:proofErr w:type="spellEnd"/>
            <w:r w:rsidR="0097084A" w:rsidRPr="00DF58D7">
              <w:rPr>
                <w:rFonts w:cstheme="minorHAnsi"/>
              </w:rPr>
              <w:t xml:space="preserve"> II stopnia, w tym</w:t>
            </w:r>
            <w:r w:rsidRPr="00DF58D7">
              <w:rPr>
                <w:rFonts w:cstheme="minorHAnsi"/>
              </w:rPr>
              <w:t xml:space="preserve"> punktów ETCS pod kątem ich usystematyzowania i</w:t>
            </w:r>
            <w:r w:rsidR="00546BBE" w:rsidRPr="00DF58D7">
              <w:rPr>
                <w:rFonts w:cstheme="minorHAnsi"/>
              </w:rPr>
              <w:t> </w:t>
            </w:r>
            <w:r w:rsidRPr="00DF58D7">
              <w:rPr>
                <w:rFonts w:cstheme="minorHAnsi"/>
              </w:rPr>
              <w:t xml:space="preserve">standaryzacji. W wyjątkowych sytuacjach, ze względu na tematykę i obciążenie poszczególnych zajęć stosowano indywidualne przeliczniki.  Zmiany </w:t>
            </w:r>
            <w:r w:rsidRPr="00DF58D7">
              <w:rPr>
                <w:rFonts w:cstheme="minorHAnsi"/>
                <w:color w:val="000000"/>
              </w:rPr>
              <w:t>wynikały z konieczności dostosowania programów studiów do Ustawy z dnia 20 lipca 2018</w:t>
            </w:r>
            <w:r w:rsidR="00546BBE" w:rsidRPr="00DF58D7">
              <w:rPr>
                <w:rFonts w:cstheme="minorHAnsi"/>
                <w:color w:val="000000"/>
              </w:rPr>
              <w:t xml:space="preserve"> </w:t>
            </w:r>
            <w:r w:rsidRPr="00DF58D7">
              <w:rPr>
                <w:rFonts w:cstheme="minorHAnsi"/>
                <w:color w:val="000000"/>
              </w:rPr>
              <w:t>r. Prawo o szkolnictwie wyższym i nauce, art. 63 i są odpowiedzią na wymogi rynkowe.</w:t>
            </w:r>
          </w:p>
          <w:p w14:paraId="7A1F3EA8" w14:textId="44428B7C" w:rsidR="00C045FF" w:rsidRPr="00DF58D7" w:rsidRDefault="00C045FF" w:rsidP="00546BBE">
            <w:pPr>
              <w:jc w:val="both"/>
              <w:rPr>
                <w:rFonts w:cstheme="minorHAnsi"/>
                <w:color w:val="000000"/>
                <w:u w:val="single"/>
              </w:rPr>
            </w:pPr>
            <w:r w:rsidRPr="00DF58D7">
              <w:rPr>
                <w:rFonts w:cstheme="minorHAnsi"/>
                <w:color w:val="000000"/>
                <w:u w:val="single"/>
              </w:rPr>
              <w:t>Instytut Filozofii</w:t>
            </w:r>
          </w:p>
          <w:p w14:paraId="20FF05EA" w14:textId="2BA530D6" w:rsidR="00946B65" w:rsidRPr="00DF58D7" w:rsidRDefault="00C045FF" w:rsidP="00546BBE">
            <w:pPr>
              <w:jc w:val="both"/>
              <w:rPr>
                <w:rFonts w:cstheme="minorHAnsi"/>
              </w:rPr>
            </w:pPr>
            <w:r w:rsidRPr="00DF58D7">
              <w:rPr>
                <w:rFonts w:cstheme="minorHAnsi"/>
              </w:rPr>
              <w:t xml:space="preserve"> Od roku 2021/22 obowiązuje nowy program studiów na kierunku FILOZOFIA studia I </w:t>
            </w:r>
            <w:proofErr w:type="spellStart"/>
            <w:r w:rsidRPr="00DF58D7">
              <w:rPr>
                <w:rFonts w:cstheme="minorHAnsi"/>
              </w:rPr>
              <w:t>i</w:t>
            </w:r>
            <w:proofErr w:type="spellEnd"/>
            <w:r w:rsidRPr="00DF58D7">
              <w:rPr>
                <w:rFonts w:cstheme="minorHAnsi"/>
              </w:rPr>
              <w:t xml:space="preserve"> II stopnia. Zmiany zostały wprowadzone w celu dostosowania programu do wymogów ustawy z dn. 20 lipca 2018 Prawo o szkolnictwie wyższym i nauce, art. 63., wg których 50% ECTS programu studiów stanowią godziny kontaktowe. Nastąpiło: zwiększenie ilości godzin na kierunku filozofia I </w:t>
            </w:r>
            <w:proofErr w:type="spellStart"/>
            <w:r w:rsidRPr="00DF58D7">
              <w:rPr>
                <w:rFonts w:cstheme="minorHAnsi"/>
              </w:rPr>
              <w:t>i</w:t>
            </w:r>
            <w:proofErr w:type="spellEnd"/>
            <w:r w:rsidRPr="00DF58D7">
              <w:rPr>
                <w:rFonts w:cstheme="minorHAnsi"/>
              </w:rPr>
              <w:t xml:space="preserve"> II stopnia, reforma sposobu prowadzenia seminarium (połączenie seminarium licencjackiego i magisterskiego), wprowadzono nowe przedmioty. Program skonsultowany ze studentami oraz interesariuszami zewnętrznymi. Uchwała Rady Programowej kierunku filozofia z 30.04.2021</w:t>
            </w:r>
            <w:r w:rsidR="00546BBE" w:rsidRPr="00DF58D7">
              <w:rPr>
                <w:rFonts w:cstheme="minorHAnsi"/>
              </w:rPr>
              <w:t xml:space="preserve"> r</w:t>
            </w:r>
            <w:r w:rsidRPr="00DF58D7">
              <w:rPr>
                <w:rFonts w:cstheme="minorHAnsi"/>
              </w:rPr>
              <w:t>. Uchwała Senatu UG 17.04.2021.</w:t>
            </w:r>
          </w:p>
          <w:p w14:paraId="4215AB60" w14:textId="52932F22" w:rsidR="00CE24B9" w:rsidRPr="00DF58D7" w:rsidRDefault="00B07DCC" w:rsidP="00546BBE">
            <w:pPr>
              <w:jc w:val="both"/>
              <w:rPr>
                <w:rFonts w:cstheme="minorHAnsi"/>
                <w:color w:val="000000"/>
                <w:u w:val="single"/>
              </w:rPr>
            </w:pPr>
            <w:r w:rsidRPr="00DF58D7">
              <w:rPr>
                <w:rFonts w:cstheme="minorHAnsi"/>
                <w:color w:val="000000"/>
                <w:u w:val="single"/>
              </w:rPr>
              <w:t xml:space="preserve">Instytut </w:t>
            </w:r>
            <w:proofErr w:type="spellStart"/>
            <w:r w:rsidRPr="00DF58D7">
              <w:rPr>
                <w:rFonts w:cstheme="minorHAnsi"/>
                <w:color w:val="000000"/>
                <w:u w:val="single"/>
              </w:rPr>
              <w:t>GSEiGP</w:t>
            </w:r>
            <w:proofErr w:type="spellEnd"/>
          </w:p>
          <w:p w14:paraId="73841419" w14:textId="2C290F72" w:rsidR="00B07DCC" w:rsidRPr="00DF58D7" w:rsidRDefault="000B3C03" w:rsidP="00546BBE">
            <w:pPr>
              <w:jc w:val="both"/>
              <w:rPr>
                <w:rFonts w:cstheme="minorHAnsi"/>
              </w:rPr>
            </w:pPr>
            <w:r w:rsidRPr="00DF58D7">
              <w:rPr>
                <w:rFonts w:cstheme="minorHAnsi"/>
              </w:rPr>
              <w:t>Zmiany wynikające z przepisów, czyli wprowadzenie na wszystkich kierunkach przedmiotu Bezpieczeństwo i</w:t>
            </w:r>
            <w:r w:rsidR="00546BBE" w:rsidRPr="00DF58D7">
              <w:rPr>
                <w:rFonts w:cstheme="minorHAnsi"/>
              </w:rPr>
              <w:t> </w:t>
            </w:r>
            <w:r w:rsidRPr="00DF58D7">
              <w:rPr>
                <w:rFonts w:cstheme="minorHAnsi"/>
              </w:rPr>
              <w:t>higiena kształcenia – pierwszy semestr, 4 godziny, 0 ECTS, zaliczenie.</w:t>
            </w:r>
          </w:p>
          <w:p w14:paraId="2A6CCECF" w14:textId="6565795E" w:rsidR="000B3C03" w:rsidRPr="00DF58D7" w:rsidRDefault="000D4362" w:rsidP="00546BBE">
            <w:pPr>
              <w:jc w:val="both"/>
              <w:rPr>
                <w:rFonts w:cstheme="minorHAnsi"/>
                <w:color w:val="000000"/>
                <w:u w:val="single"/>
              </w:rPr>
            </w:pPr>
            <w:r w:rsidRPr="00DF58D7">
              <w:rPr>
                <w:rFonts w:cstheme="minorHAnsi"/>
                <w:color w:val="000000"/>
                <w:u w:val="single"/>
              </w:rPr>
              <w:t>Instytut Pedagogiki</w:t>
            </w:r>
          </w:p>
          <w:p w14:paraId="6C270DFA" w14:textId="01FEF983" w:rsidR="000D4362" w:rsidRPr="00DF58D7" w:rsidRDefault="000D4362" w:rsidP="00546BBE">
            <w:pPr>
              <w:jc w:val="both"/>
              <w:rPr>
                <w:rFonts w:cstheme="minorHAnsi"/>
                <w:bCs/>
              </w:rPr>
            </w:pPr>
            <w:r w:rsidRPr="00DF58D7">
              <w:rPr>
                <w:rFonts w:cstheme="minorHAnsi"/>
                <w:bCs/>
              </w:rPr>
              <w:t>W roku akademickim 2020-2021 dokonano przebudowy programowej studiów na kierunku praca socjalna studia stacjonarne drugiego stopnia, które od roku akademickiego 2021-2022 funkcjonują jako studia hybrydowe. Niezależnie od sytuacji epidemicznej zajęcia na tych studiach będą częściowo odbywać się stacjonarnie i</w:t>
            </w:r>
            <w:r w:rsidR="00546BBE" w:rsidRPr="00DF58D7">
              <w:rPr>
                <w:rFonts w:cstheme="minorHAnsi"/>
                <w:bCs/>
              </w:rPr>
              <w:t> </w:t>
            </w:r>
            <w:r w:rsidRPr="00DF58D7">
              <w:rPr>
                <w:rFonts w:cstheme="minorHAnsi"/>
                <w:bCs/>
              </w:rPr>
              <w:t>częściowo zdalnie. Wprowadzone zmiany służyły dostosowaniu programu kształcenia do potrzeb otoczenia społecznego, przede wszystkim zaś studentów już zatrudnionych w pomocy społecznej a chcących rozwijać swoje kompetencje zawodowe. Zmiany na innych kierunkach studiów miały charakter „korekcyjny” i</w:t>
            </w:r>
            <w:r w:rsidR="006E3E21" w:rsidRPr="00DF58D7">
              <w:rPr>
                <w:rFonts w:cstheme="minorHAnsi"/>
                <w:bCs/>
              </w:rPr>
              <w:t> </w:t>
            </w:r>
            <w:r w:rsidRPr="00DF58D7">
              <w:rPr>
                <w:rFonts w:cstheme="minorHAnsi"/>
                <w:bCs/>
              </w:rPr>
              <w:t xml:space="preserve">sprowadzały się przede wszystkim do zmian realizacji zajęć już istniejących z semestru zimowego na letni </w:t>
            </w:r>
            <w:r w:rsidRPr="00DF58D7">
              <w:rPr>
                <w:rFonts w:cstheme="minorHAnsi"/>
                <w:bCs/>
              </w:rPr>
              <w:lastRenderedPageBreak/>
              <w:t>i</w:t>
            </w:r>
            <w:r w:rsidR="006E3E21" w:rsidRPr="00DF58D7">
              <w:rPr>
                <w:rFonts w:cstheme="minorHAnsi"/>
                <w:bCs/>
              </w:rPr>
              <w:t> </w:t>
            </w:r>
            <w:r w:rsidRPr="00DF58D7">
              <w:rPr>
                <w:rFonts w:cstheme="minorHAnsi"/>
                <w:bCs/>
              </w:rPr>
              <w:t>odwrotnie lub formy zaliczenia. Zmiany te miały charakter projakościowy i wynikały z bieżącej ewaluacji zajęć dydaktycznych, głównie na nowych kierunkach studiów, tj. jednolitych studiach magisterskich, funkcjonujących w Instytucie Pedagogiki od roku akademickiego 2019-2020.</w:t>
            </w:r>
          </w:p>
          <w:p w14:paraId="087EF650" w14:textId="7F085BA4" w:rsidR="004A01F6" w:rsidRPr="00DF58D7" w:rsidRDefault="004A01F6" w:rsidP="00546BBE">
            <w:pPr>
              <w:jc w:val="both"/>
              <w:rPr>
                <w:rFonts w:cstheme="minorHAnsi"/>
                <w:bCs/>
                <w:u w:val="single"/>
              </w:rPr>
            </w:pPr>
            <w:r w:rsidRPr="00DF58D7">
              <w:rPr>
                <w:rFonts w:cstheme="minorHAnsi"/>
                <w:bCs/>
                <w:u w:val="single"/>
              </w:rPr>
              <w:t>Instytut Politologii</w:t>
            </w:r>
          </w:p>
          <w:p w14:paraId="4284A9E8" w14:textId="5B598E87" w:rsidR="004A01F6" w:rsidRPr="00DF58D7" w:rsidRDefault="004A01F6" w:rsidP="00546BBE">
            <w:pPr>
              <w:pStyle w:val="Nagwek2"/>
              <w:spacing w:before="0"/>
              <w:jc w:val="both"/>
              <w:outlineLvl w:val="1"/>
              <w:rPr>
                <w:rFonts w:asciiTheme="minorHAnsi" w:eastAsia="Times New Roman" w:hAnsiTheme="minorHAnsi" w:cstheme="minorHAnsi"/>
                <w:color w:val="auto"/>
                <w:sz w:val="22"/>
                <w:szCs w:val="22"/>
                <w:lang w:eastAsia="pl-PL"/>
              </w:rPr>
            </w:pPr>
            <w:r w:rsidRPr="00DF58D7">
              <w:rPr>
                <w:rFonts w:asciiTheme="minorHAnsi" w:eastAsia="Times New Roman" w:hAnsiTheme="minorHAnsi" w:cstheme="minorHAnsi"/>
                <w:color w:val="auto"/>
                <w:sz w:val="22"/>
                <w:szCs w:val="22"/>
                <w:lang w:eastAsia="pl-PL"/>
              </w:rPr>
              <w:t>Wprowadzono zmiany do programu studiów na kierunku dyplomacja studia pierwszego stopnia, stacjonarne, w</w:t>
            </w:r>
            <w:r w:rsidR="00546BBE" w:rsidRPr="00DF58D7">
              <w:rPr>
                <w:rFonts w:asciiTheme="minorHAnsi" w:eastAsia="Times New Roman" w:hAnsiTheme="minorHAnsi" w:cstheme="minorHAnsi"/>
                <w:color w:val="auto"/>
                <w:sz w:val="22"/>
                <w:szCs w:val="22"/>
                <w:lang w:eastAsia="pl-PL"/>
              </w:rPr>
              <w:t> </w:t>
            </w:r>
            <w:r w:rsidRPr="00DF58D7">
              <w:rPr>
                <w:rFonts w:asciiTheme="minorHAnsi" w:eastAsia="Times New Roman" w:hAnsiTheme="minorHAnsi" w:cstheme="minorHAnsi"/>
                <w:color w:val="auto"/>
                <w:sz w:val="22"/>
                <w:szCs w:val="22"/>
                <w:lang w:eastAsia="pl-PL"/>
              </w:rPr>
              <w:t>cyklu kształcenia rozpoczętym w roku akademickim 2020-2021; zmiany wynikały z konieczności dostosowania programu studiów do obowiązujących przepisów (zgodnie z §</w:t>
            </w:r>
            <w:r w:rsidR="00546BBE" w:rsidRPr="00DF58D7">
              <w:rPr>
                <w:rFonts w:asciiTheme="minorHAnsi" w:eastAsia="Times New Roman" w:hAnsiTheme="minorHAnsi" w:cstheme="minorHAnsi"/>
                <w:color w:val="auto"/>
                <w:sz w:val="22"/>
                <w:szCs w:val="22"/>
                <w:lang w:eastAsia="pl-PL"/>
              </w:rPr>
              <w:t xml:space="preserve"> </w:t>
            </w:r>
            <w:r w:rsidRPr="00DF58D7">
              <w:rPr>
                <w:rFonts w:asciiTheme="minorHAnsi" w:eastAsia="Times New Roman" w:hAnsiTheme="minorHAnsi" w:cstheme="minorHAnsi"/>
                <w:color w:val="auto"/>
                <w:sz w:val="22"/>
                <w:szCs w:val="22"/>
                <w:lang w:eastAsia="pl-PL"/>
              </w:rPr>
              <w:t>7. p. 5. 2) b) Rozporządzenia Ministra Nauki i</w:t>
            </w:r>
            <w:r w:rsidR="00546BBE" w:rsidRPr="00DF58D7">
              <w:rPr>
                <w:rFonts w:asciiTheme="minorHAnsi" w:eastAsia="Times New Roman" w:hAnsiTheme="minorHAnsi" w:cstheme="minorHAnsi"/>
                <w:color w:val="auto"/>
                <w:sz w:val="22"/>
                <w:szCs w:val="22"/>
                <w:lang w:eastAsia="pl-PL"/>
              </w:rPr>
              <w:t> </w:t>
            </w:r>
            <w:r w:rsidRPr="00DF58D7">
              <w:rPr>
                <w:rFonts w:asciiTheme="minorHAnsi" w:eastAsia="Times New Roman" w:hAnsiTheme="minorHAnsi" w:cstheme="minorHAnsi"/>
                <w:color w:val="auto"/>
                <w:sz w:val="22"/>
                <w:szCs w:val="22"/>
                <w:lang w:eastAsia="pl-PL"/>
              </w:rPr>
              <w:t>Szkolnictwa Wyższego z dnia 27 września 2018 r. w sprawie studiów);</w:t>
            </w:r>
          </w:p>
          <w:p w14:paraId="76770211" w14:textId="68C23ABB" w:rsidR="004A01F6" w:rsidRPr="00DF58D7" w:rsidRDefault="004A01F6" w:rsidP="00546BBE">
            <w:pPr>
              <w:jc w:val="both"/>
              <w:rPr>
                <w:rFonts w:cstheme="minorHAnsi"/>
              </w:rPr>
            </w:pPr>
            <w:r w:rsidRPr="00DF58D7">
              <w:rPr>
                <w:rFonts w:cstheme="minorHAnsi"/>
              </w:rPr>
              <w:t xml:space="preserve">Wprowadzono zmiany do programu studiów na kierunku </w:t>
            </w:r>
            <w:r w:rsidRPr="00DF58D7">
              <w:rPr>
                <w:rFonts w:cstheme="minorHAnsi"/>
                <w:color w:val="000000"/>
                <w:bdr w:val="none" w:sz="0" w:space="0" w:color="auto" w:frame="1"/>
              </w:rPr>
              <w:t xml:space="preserve">dyplomacja </w:t>
            </w:r>
            <w:r w:rsidRPr="00DF58D7">
              <w:rPr>
                <w:rFonts w:cstheme="minorHAnsi"/>
              </w:rPr>
              <w:t xml:space="preserve">studia pierwszego stopnia, stacjonarne, od cyklu kształcenia w roku akademickim 2021-2022; zmiany </w:t>
            </w:r>
            <w:r w:rsidRPr="00DF58D7">
              <w:rPr>
                <w:rFonts w:cstheme="minorHAnsi"/>
                <w:color w:val="000000" w:themeColor="text1"/>
              </w:rPr>
              <w:t>polegały na rozszerzeniu oferty przedmiotów do wyboru</w:t>
            </w:r>
            <w:r w:rsidRPr="00DF58D7">
              <w:rPr>
                <w:rFonts w:cstheme="minorHAnsi"/>
              </w:rPr>
              <w:t xml:space="preserve"> i mały na celu doskonalenie programu studiów;</w:t>
            </w:r>
          </w:p>
          <w:p w14:paraId="38538CD7" w14:textId="054D05EB" w:rsidR="004A01F6" w:rsidRPr="00DF58D7" w:rsidRDefault="00D36CB5" w:rsidP="00546BBE">
            <w:pPr>
              <w:jc w:val="both"/>
              <w:rPr>
                <w:rFonts w:cstheme="minorHAnsi"/>
              </w:rPr>
            </w:pPr>
            <w:r w:rsidRPr="00DF58D7">
              <w:rPr>
                <w:rFonts w:cstheme="minorHAnsi"/>
              </w:rPr>
              <w:t>W</w:t>
            </w:r>
            <w:r w:rsidR="004A01F6" w:rsidRPr="00DF58D7">
              <w:rPr>
                <w:rFonts w:cstheme="minorHAnsi"/>
              </w:rPr>
              <w:t>prowadzono zmiany do programu studiów politologia drugiego stopnia studiów stacjonarnych od cyklu kształcenia w roku akademickim 2021-2022, zmiana polegała na usunięciu z programu praktyk studenckich w</w:t>
            </w:r>
            <w:r w:rsidR="00546BBE" w:rsidRPr="00DF58D7">
              <w:rPr>
                <w:rFonts w:cstheme="minorHAnsi"/>
              </w:rPr>
              <w:t> </w:t>
            </w:r>
            <w:r w:rsidR="004A01F6" w:rsidRPr="00DF58D7">
              <w:rPr>
                <w:rFonts w:cstheme="minorHAnsi"/>
              </w:rPr>
              <w:t xml:space="preserve">wymiarze 30 godzin. </w:t>
            </w:r>
            <w:r w:rsidRPr="00DF58D7">
              <w:rPr>
                <w:rFonts w:cstheme="minorHAnsi"/>
              </w:rPr>
              <w:t>D</w:t>
            </w:r>
            <w:r w:rsidR="004A01F6" w:rsidRPr="00DF58D7">
              <w:rPr>
                <w:rFonts w:cstheme="minorHAnsi"/>
              </w:rPr>
              <w:t>ostosowano programy studiów podyplomowych Bezpieczeństwo i zarządzanie kryzysowe oraz Dyplomacja współczesna do wymogów Zarządzenia Rektora UG.</w:t>
            </w:r>
          </w:p>
          <w:p w14:paraId="40D36AF1" w14:textId="77777777" w:rsidR="00466032" w:rsidRPr="00DF58D7" w:rsidRDefault="00E411C3" w:rsidP="00546BBE">
            <w:pPr>
              <w:rPr>
                <w:rFonts w:cstheme="minorHAnsi"/>
                <w:u w:val="single"/>
              </w:rPr>
            </w:pPr>
            <w:r w:rsidRPr="00DF58D7">
              <w:rPr>
                <w:rFonts w:cstheme="minorHAnsi"/>
                <w:u w:val="single"/>
              </w:rPr>
              <w:t>Instytut Psychologii</w:t>
            </w:r>
          </w:p>
          <w:p w14:paraId="6C4B5002" w14:textId="17ED8003" w:rsidR="00466032" w:rsidRPr="00DF58D7" w:rsidRDefault="00466032" w:rsidP="006E3E21">
            <w:pPr>
              <w:jc w:val="both"/>
              <w:rPr>
                <w:rFonts w:cstheme="minorHAnsi"/>
                <w:u w:val="single"/>
              </w:rPr>
            </w:pPr>
            <w:r w:rsidRPr="00DF58D7">
              <w:rPr>
                <w:rFonts w:cstheme="minorHAnsi"/>
              </w:rPr>
              <w:t xml:space="preserve">Aktualizowane były treści zawarte w sylabusach, w tym przede wszystkim zmieniane były treści programowe oraz spis literatury. </w:t>
            </w:r>
          </w:p>
          <w:p w14:paraId="784EF416" w14:textId="07F1820B" w:rsidR="004A01F6" w:rsidRPr="00DF58D7" w:rsidRDefault="00466032" w:rsidP="00546BBE">
            <w:pPr>
              <w:rPr>
                <w:rFonts w:cstheme="minorHAnsi"/>
              </w:rPr>
            </w:pPr>
            <w:r w:rsidRPr="00DF58D7">
              <w:rPr>
                <w:rFonts w:cstheme="minorHAnsi"/>
              </w:rPr>
              <w:t>Przez Radę Programową podjęta została decyzja o ograniczeniu wyboru ścieżek specjalizacyjnych dla studentów studiów niestacjonarnych do czterech najczęściej wybieranych.</w:t>
            </w:r>
          </w:p>
          <w:p w14:paraId="57168BC1" w14:textId="490D0E67" w:rsidR="002E4CD7" w:rsidRPr="00DF58D7" w:rsidRDefault="002E4CD7" w:rsidP="00546BBE">
            <w:pPr>
              <w:rPr>
                <w:rFonts w:cstheme="minorHAnsi"/>
                <w:u w:val="single"/>
              </w:rPr>
            </w:pPr>
            <w:r w:rsidRPr="00DF58D7">
              <w:rPr>
                <w:rFonts w:cstheme="minorHAnsi"/>
                <w:u w:val="single"/>
              </w:rPr>
              <w:t>Instytut Socjologii</w:t>
            </w:r>
          </w:p>
          <w:p w14:paraId="2D8FD0E7" w14:textId="77777777" w:rsidR="00817982" w:rsidRPr="00DF58D7" w:rsidRDefault="00817982" w:rsidP="00546BBE">
            <w:pPr>
              <w:jc w:val="both"/>
              <w:rPr>
                <w:rFonts w:cstheme="minorHAnsi"/>
              </w:rPr>
            </w:pPr>
            <w:r w:rsidRPr="00DF58D7">
              <w:rPr>
                <w:rFonts w:cstheme="minorHAnsi"/>
              </w:rPr>
              <w:t xml:space="preserve">Rada programowa kierunku wraz z dyrekcją Instytutu Socjologii złożyła w ubiegłym roku akademickim dwa wnioski dotyczące zmian w programach studiów. </w:t>
            </w:r>
          </w:p>
          <w:p w14:paraId="014DFA6D" w14:textId="77777777" w:rsidR="00817982" w:rsidRPr="00DF58D7" w:rsidRDefault="00817982" w:rsidP="00546BBE">
            <w:pPr>
              <w:jc w:val="both"/>
              <w:rPr>
                <w:rFonts w:cstheme="minorHAnsi"/>
              </w:rPr>
            </w:pPr>
            <w:r w:rsidRPr="00DF58D7">
              <w:rPr>
                <w:rFonts w:cstheme="minorHAnsi"/>
              </w:rPr>
              <w:t xml:space="preserve">Wniosek dot. studiów licencjackich zakładał konsolidację niektórych przedmiotów (np. </w:t>
            </w:r>
            <w:r w:rsidRPr="00DF58D7">
              <w:rPr>
                <w:rFonts w:cstheme="minorHAnsi"/>
                <w:i/>
                <w:iCs/>
              </w:rPr>
              <w:t>Filozofii</w:t>
            </w:r>
            <w:r w:rsidRPr="00DF58D7">
              <w:rPr>
                <w:rFonts w:cstheme="minorHAnsi"/>
              </w:rPr>
              <w:t xml:space="preserve"> i </w:t>
            </w:r>
            <w:r w:rsidRPr="00DF58D7">
              <w:rPr>
                <w:rFonts w:cstheme="minorHAnsi"/>
                <w:i/>
                <w:iCs/>
              </w:rPr>
              <w:t>Socjologicznych implikacji filozofii</w:t>
            </w:r>
            <w:r w:rsidRPr="00DF58D7">
              <w:rPr>
                <w:rFonts w:cstheme="minorHAnsi"/>
              </w:rPr>
              <w:t>), podział innych (</w:t>
            </w:r>
            <w:r w:rsidRPr="00DF58D7">
              <w:rPr>
                <w:rFonts w:cstheme="minorHAnsi"/>
                <w:i/>
                <w:iCs/>
              </w:rPr>
              <w:t>Ekonomia i podstawy zarządzania</w:t>
            </w:r>
            <w:r w:rsidRPr="00DF58D7">
              <w:rPr>
                <w:rFonts w:cstheme="minorHAnsi"/>
              </w:rPr>
              <w:t xml:space="preserve"> na </w:t>
            </w:r>
            <w:r w:rsidRPr="00DF58D7">
              <w:rPr>
                <w:rFonts w:cstheme="minorHAnsi"/>
                <w:i/>
                <w:iCs/>
              </w:rPr>
              <w:t>Ekonomia i podstawy zarządzania</w:t>
            </w:r>
            <w:r w:rsidRPr="00DF58D7">
              <w:rPr>
                <w:rFonts w:cstheme="minorHAnsi"/>
              </w:rPr>
              <w:t xml:space="preserve"> oraz </w:t>
            </w:r>
            <w:r w:rsidRPr="00DF58D7">
              <w:rPr>
                <w:rFonts w:cstheme="minorHAnsi"/>
                <w:i/>
                <w:iCs/>
              </w:rPr>
              <w:t>Ekonomie przyszłości</w:t>
            </w:r>
            <w:r w:rsidRPr="00DF58D7">
              <w:rPr>
                <w:rFonts w:cstheme="minorHAnsi"/>
              </w:rPr>
              <w:t xml:space="preserve">) oraz zastąpienie specjalności </w:t>
            </w:r>
            <w:r w:rsidRPr="00DF58D7">
              <w:rPr>
                <w:rFonts w:cstheme="minorHAnsi"/>
                <w:i/>
                <w:iCs/>
              </w:rPr>
              <w:t>Socjologia spraw publicznych</w:t>
            </w:r>
            <w:r w:rsidRPr="00DF58D7">
              <w:rPr>
                <w:rFonts w:cstheme="minorHAnsi"/>
              </w:rPr>
              <w:t xml:space="preserve">, nową specjalnością </w:t>
            </w:r>
            <w:r w:rsidRPr="00DF58D7">
              <w:rPr>
                <w:rFonts w:cstheme="minorHAnsi"/>
                <w:i/>
                <w:iCs/>
              </w:rPr>
              <w:t>Socjologia w działaniu</w:t>
            </w:r>
            <w:r w:rsidRPr="00DF58D7">
              <w:rPr>
                <w:rFonts w:cstheme="minorHAnsi"/>
              </w:rPr>
              <w:t>.</w:t>
            </w:r>
          </w:p>
          <w:p w14:paraId="278CC62C" w14:textId="77777777" w:rsidR="00817982" w:rsidRPr="00DF58D7" w:rsidRDefault="00817982" w:rsidP="00546BBE">
            <w:pPr>
              <w:jc w:val="both"/>
              <w:rPr>
                <w:rFonts w:cstheme="minorHAnsi"/>
              </w:rPr>
            </w:pPr>
            <w:r w:rsidRPr="00DF58D7">
              <w:rPr>
                <w:rFonts w:cstheme="minorHAnsi"/>
              </w:rPr>
              <w:t xml:space="preserve">Na studiach uzupełniających całkowitemu przeobrażeniu uległ trzeci semestr studiów. Dotychczasowe moduły zostały zastąpione zupełnie nową ofertą ścieżek kształcenia. </w:t>
            </w:r>
          </w:p>
          <w:p w14:paraId="3F87ECE4" w14:textId="4AD26069" w:rsidR="00CE24B9" w:rsidRPr="00DF58D7" w:rsidRDefault="00817982" w:rsidP="00546BBE">
            <w:pPr>
              <w:jc w:val="both"/>
              <w:rPr>
                <w:rFonts w:cstheme="minorHAnsi"/>
              </w:rPr>
            </w:pPr>
            <w:r w:rsidRPr="00DF58D7">
              <w:rPr>
                <w:rFonts w:cstheme="minorHAnsi"/>
              </w:rPr>
              <w:t xml:space="preserve">Szczegóły zmian w programach studiów są dostępne na życzenie w dokumentach powstałych na potrzeby ich procedowania np. Niezbędnych elementach programu studiów.  </w:t>
            </w:r>
          </w:p>
        </w:tc>
      </w:tr>
      <w:tr w:rsidR="0017762B" w:rsidRPr="00DF58D7" w14:paraId="07DD5B85" w14:textId="77777777" w:rsidTr="006E3E21">
        <w:trPr>
          <w:trHeight w:val="77"/>
        </w:trPr>
        <w:tc>
          <w:tcPr>
            <w:tcW w:w="10065" w:type="dxa"/>
            <w:gridSpan w:val="5"/>
            <w:tcBorders>
              <w:top w:val="single" w:sz="4" w:space="0" w:color="auto"/>
              <w:left w:val="nil"/>
              <w:bottom w:val="single" w:sz="4" w:space="0" w:color="auto"/>
              <w:right w:val="nil"/>
            </w:tcBorders>
            <w:vAlign w:val="center"/>
          </w:tcPr>
          <w:p w14:paraId="418E36E9" w14:textId="77777777" w:rsidR="0017762B" w:rsidRPr="00DF58D7" w:rsidRDefault="0017762B" w:rsidP="00546BBE">
            <w:pPr>
              <w:rPr>
                <w:rFonts w:cstheme="minorHAnsi"/>
              </w:rPr>
            </w:pPr>
          </w:p>
        </w:tc>
      </w:tr>
      <w:tr w:rsidR="00F346FD" w:rsidRPr="00DF58D7" w14:paraId="4B4BF467" w14:textId="77777777" w:rsidTr="006E3E21">
        <w:tc>
          <w:tcPr>
            <w:tcW w:w="10065" w:type="dxa"/>
            <w:gridSpan w:val="5"/>
            <w:tcBorders>
              <w:top w:val="single" w:sz="4" w:space="0" w:color="auto"/>
            </w:tcBorders>
            <w:shd w:val="clear" w:color="auto" w:fill="D5DCE4" w:themeFill="text2" w:themeFillTint="33"/>
          </w:tcPr>
          <w:p w14:paraId="520CACBF" w14:textId="77777777" w:rsidR="00F346FD" w:rsidRPr="001E6BB2" w:rsidRDefault="00904086" w:rsidP="00546BBE">
            <w:pPr>
              <w:rPr>
                <w:rFonts w:cstheme="minorHAnsi"/>
              </w:rPr>
            </w:pPr>
            <w:r w:rsidRPr="001E6BB2">
              <w:rPr>
                <w:rFonts w:cstheme="minorHAnsi"/>
                <w:b/>
              </w:rPr>
              <w:t>3</w:t>
            </w:r>
            <w:r w:rsidR="00F346FD" w:rsidRPr="001E6BB2">
              <w:rPr>
                <w:rFonts w:cstheme="minorHAnsi"/>
                <w:b/>
              </w:rPr>
              <w:t xml:space="preserve">. </w:t>
            </w:r>
            <w:r w:rsidR="00920D77" w:rsidRPr="001E6BB2">
              <w:rPr>
                <w:rFonts w:cstheme="minorHAnsi"/>
                <w:b/>
              </w:rPr>
              <w:t>EWALUACJA JAKOŚCI KSZTAŁCENIA</w:t>
            </w:r>
          </w:p>
        </w:tc>
      </w:tr>
      <w:tr w:rsidR="00AD2A2E" w:rsidRPr="00DF58D7" w14:paraId="63C35C9D" w14:textId="77777777" w:rsidTr="006E3E21">
        <w:tc>
          <w:tcPr>
            <w:tcW w:w="10065" w:type="dxa"/>
            <w:gridSpan w:val="5"/>
            <w:tcBorders>
              <w:bottom w:val="single" w:sz="4" w:space="0" w:color="auto"/>
            </w:tcBorders>
            <w:vAlign w:val="center"/>
          </w:tcPr>
          <w:p w14:paraId="3BEBE52A" w14:textId="6573A728" w:rsidR="00AD2A2E" w:rsidRPr="00DF58D7" w:rsidRDefault="00904086" w:rsidP="00546BBE">
            <w:pPr>
              <w:rPr>
                <w:rFonts w:cstheme="minorHAnsi"/>
              </w:rPr>
            </w:pPr>
            <w:r w:rsidRPr="00DF58D7">
              <w:rPr>
                <w:rFonts w:cstheme="minorHAnsi"/>
                <w:b/>
              </w:rPr>
              <w:t>3</w:t>
            </w:r>
            <w:r w:rsidR="00F346FD" w:rsidRPr="00DF58D7">
              <w:rPr>
                <w:rFonts w:cstheme="minorHAnsi"/>
                <w:b/>
              </w:rPr>
              <w:t>.1.</w:t>
            </w:r>
            <w:r w:rsidR="00F346FD" w:rsidRPr="00DF58D7">
              <w:rPr>
                <w:rFonts w:cstheme="minorHAnsi"/>
              </w:rPr>
              <w:t xml:space="preserve"> Forma ankiet: elektroniczna</w:t>
            </w:r>
          </w:p>
        </w:tc>
      </w:tr>
      <w:tr w:rsidR="004B1E48" w:rsidRPr="00DF58D7" w14:paraId="25CBB3BB" w14:textId="77777777" w:rsidTr="006E3E21">
        <w:tc>
          <w:tcPr>
            <w:tcW w:w="10065" w:type="dxa"/>
            <w:gridSpan w:val="5"/>
            <w:shd w:val="clear" w:color="auto" w:fill="EAEEF2"/>
            <w:vAlign w:val="center"/>
          </w:tcPr>
          <w:p w14:paraId="58C4E380" w14:textId="77777777" w:rsidR="004B1E48" w:rsidRPr="00DF58D7" w:rsidRDefault="004B1E48" w:rsidP="00546BBE">
            <w:pPr>
              <w:rPr>
                <w:rFonts w:cstheme="minorHAnsi"/>
              </w:rPr>
            </w:pPr>
            <w:r w:rsidRPr="00DF58D7">
              <w:rPr>
                <w:rFonts w:cstheme="minorHAnsi"/>
                <w:b/>
              </w:rPr>
              <w:t xml:space="preserve">3.2. </w:t>
            </w:r>
            <w:r w:rsidRPr="00DF58D7">
              <w:rPr>
                <w:rFonts w:cstheme="minorHAnsi"/>
              </w:rPr>
              <w:t>Kierunki poddane badaniom ankietowym</w:t>
            </w:r>
            <w:r w:rsidR="00B87FAB" w:rsidRPr="00DF58D7">
              <w:rPr>
                <w:rFonts w:cstheme="minorHAnsi"/>
              </w:rPr>
              <w:t>:</w:t>
            </w:r>
          </w:p>
          <w:p w14:paraId="145897FE" w14:textId="2C28555C" w:rsidR="00B87FAB" w:rsidRPr="00DF58D7" w:rsidRDefault="00CD3265" w:rsidP="00546BBE">
            <w:pPr>
              <w:rPr>
                <w:rFonts w:cstheme="minorHAnsi"/>
              </w:rPr>
            </w:pPr>
            <w:r w:rsidRPr="00DF58D7">
              <w:rPr>
                <w:rFonts w:cstheme="minorHAnsi"/>
              </w:rPr>
              <w:t>Wszystkie kierunki prowadzone na WNS (tryb stacjonarny i niestacjonarny).</w:t>
            </w:r>
          </w:p>
        </w:tc>
      </w:tr>
      <w:tr w:rsidR="00AD2A2E" w:rsidRPr="00DF58D7" w14:paraId="252BC303" w14:textId="77777777" w:rsidTr="006E3E21">
        <w:tc>
          <w:tcPr>
            <w:tcW w:w="10065" w:type="dxa"/>
            <w:gridSpan w:val="5"/>
            <w:vAlign w:val="center"/>
          </w:tcPr>
          <w:p w14:paraId="12BAD937" w14:textId="77777777" w:rsidR="00AD2A2E" w:rsidRPr="00DF58D7" w:rsidRDefault="00904086" w:rsidP="00546BBE">
            <w:pPr>
              <w:rPr>
                <w:rFonts w:cstheme="minorHAnsi"/>
              </w:rPr>
            </w:pPr>
            <w:r w:rsidRPr="00DF58D7">
              <w:rPr>
                <w:rFonts w:cstheme="minorHAnsi"/>
                <w:b/>
              </w:rPr>
              <w:t>3</w:t>
            </w:r>
            <w:r w:rsidR="0034099F" w:rsidRPr="00DF58D7">
              <w:rPr>
                <w:rFonts w:cstheme="minorHAnsi"/>
                <w:b/>
              </w:rPr>
              <w:t>.</w:t>
            </w:r>
            <w:r w:rsidR="004B1E48" w:rsidRPr="00DF58D7">
              <w:rPr>
                <w:rFonts w:cstheme="minorHAnsi"/>
                <w:b/>
              </w:rPr>
              <w:t>3</w:t>
            </w:r>
            <w:r w:rsidR="0034099F" w:rsidRPr="00DF58D7">
              <w:rPr>
                <w:rFonts w:cstheme="minorHAnsi"/>
                <w:b/>
              </w:rPr>
              <w:t>.</w:t>
            </w:r>
            <w:r w:rsidR="0034099F" w:rsidRPr="00DF58D7">
              <w:rPr>
                <w:rFonts w:cstheme="minorHAnsi"/>
              </w:rPr>
              <w:t xml:space="preserve"> Dane liczbowe określające zakres przeprowadzonych badań ankietowych</w:t>
            </w:r>
          </w:p>
        </w:tc>
      </w:tr>
      <w:tr w:rsidR="0034099F" w:rsidRPr="00DF58D7" w14:paraId="6623B43E" w14:textId="77777777" w:rsidTr="006E3E21">
        <w:trPr>
          <w:trHeight w:val="383"/>
        </w:trPr>
        <w:tc>
          <w:tcPr>
            <w:tcW w:w="6946" w:type="dxa"/>
            <w:gridSpan w:val="2"/>
            <w:vAlign w:val="center"/>
          </w:tcPr>
          <w:p w14:paraId="1AE50E21" w14:textId="77777777" w:rsidR="0034099F" w:rsidRPr="00DF58D7" w:rsidRDefault="00904086" w:rsidP="00546BBE">
            <w:pPr>
              <w:rPr>
                <w:rFonts w:cstheme="minorHAnsi"/>
              </w:rPr>
            </w:pPr>
            <w:r w:rsidRPr="00DF58D7">
              <w:rPr>
                <w:rFonts w:cstheme="minorHAnsi"/>
                <w:b/>
              </w:rPr>
              <w:t>3</w:t>
            </w:r>
            <w:r w:rsidR="0034099F" w:rsidRPr="00DF58D7">
              <w:rPr>
                <w:rFonts w:cstheme="minorHAnsi"/>
                <w:b/>
              </w:rPr>
              <w:t>.</w:t>
            </w:r>
            <w:r w:rsidR="004B1E48" w:rsidRPr="00DF58D7">
              <w:rPr>
                <w:rFonts w:cstheme="minorHAnsi"/>
                <w:b/>
              </w:rPr>
              <w:t>3</w:t>
            </w:r>
            <w:r w:rsidR="0034099F" w:rsidRPr="00DF58D7">
              <w:rPr>
                <w:rFonts w:cstheme="minorHAnsi"/>
                <w:b/>
              </w:rPr>
              <w:t>.1.</w:t>
            </w:r>
            <w:r w:rsidR="0034099F" w:rsidRPr="00DF58D7">
              <w:rPr>
                <w:rFonts w:cstheme="minorHAnsi"/>
              </w:rPr>
              <w:t xml:space="preserve"> </w:t>
            </w:r>
            <w:r w:rsidR="00C6727F" w:rsidRPr="00DF58D7">
              <w:rPr>
                <w:rFonts w:cstheme="minorHAnsi"/>
              </w:rPr>
              <w:t>Ankiety studenckie</w:t>
            </w:r>
          </w:p>
        </w:tc>
        <w:tc>
          <w:tcPr>
            <w:tcW w:w="1559" w:type="dxa"/>
            <w:gridSpan w:val="2"/>
            <w:tcBorders>
              <w:bottom w:val="single" w:sz="4" w:space="0" w:color="auto"/>
            </w:tcBorders>
            <w:vAlign w:val="center"/>
          </w:tcPr>
          <w:p w14:paraId="605BB8C4" w14:textId="77777777" w:rsidR="0034099F" w:rsidRPr="00DF58D7" w:rsidRDefault="0034099F" w:rsidP="00546BBE">
            <w:pPr>
              <w:ind w:left="-23"/>
              <w:jc w:val="center"/>
              <w:rPr>
                <w:rFonts w:cstheme="minorHAnsi"/>
              </w:rPr>
            </w:pPr>
            <w:r w:rsidRPr="00DF58D7">
              <w:rPr>
                <w:rFonts w:cstheme="minorHAnsi"/>
              </w:rPr>
              <w:t>Liczba</w:t>
            </w:r>
            <w:r w:rsidR="00ED340E" w:rsidRPr="00DF58D7">
              <w:rPr>
                <w:rFonts w:cstheme="minorHAnsi"/>
              </w:rPr>
              <w:t xml:space="preserve"> ankiet</w:t>
            </w:r>
            <w:r w:rsidR="001068D0" w:rsidRPr="00DF58D7">
              <w:rPr>
                <w:rFonts w:cstheme="minorHAnsi"/>
              </w:rPr>
              <w:t xml:space="preserve"> do wypełnienia</w:t>
            </w:r>
          </w:p>
        </w:tc>
        <w:tc>
          <w:tcPr>
            <w:tcW w:w="1560" w:type="dxa"/>
            <w:tcBorders>
              <w:bottom w:val="single" w:sz="4" w:space="0" w:color="auto"/>
            </w:tcBorders>
            <w:vAlign w:val="center"/>
          </w:tcPr>
          <w:p w14:paraId="39CC1A8F" w14:textId="77777777" w:rsidR="0034099F" w:rsidRPr="00DF58D7" w:rsidRDefault="0034099F" w:rsidP="00546BBE">
            <w:pPr>
              <w:jc w:val="center"/>
              <w:rPr>
                <w:rFonts w:cstheme="minorHAnsi"/>
              </w:rPr>
            </w:pPr>
            <w:r w:rsidRPr="00DF58D7">
              <w:rPr>
                <w:rFonts w:cstheme="minorHAnsi"/>
              </w:rPr>
              <w:t xml:space="preserve">Liczba </w:t>
            </w:r>
            <w:r w:rsidR="001068D0" w:rsidRPr="00DF58D7">
              <w:rPr>
                <w:rFonts w:cstheme="minorHAnsi"/>
              </w:rPr>
              <w:t xml:space="preserve">ankiet </w:t>
            </w:r>
            <w:r w:rsidRPr="00DF58D7">
              <w:rPr>
                <w:rFonts w:cstheme="minorHAnsi"/>
              </w:rPr>
              <w:t xml:space="preserve">wypełnionych </w:t>
            </w:r>
          </w:p>
        </w:tc>
      </w:tr>
      <w:tr w:rsidR="0034099F" w:rsidRPr="00DF58D7" w14:paraId="07011850" w14:textId="77777777" w:rsidTr="006E3E21">
        <w:trPr>
          <w:trHeight w:val="475"/>
        </w:trPr>
        <w:tc>
          <w:tcPr>
            <w:tcW w:w="6946" w:type="dxa"/>
            <w:gridSpan w:val="2"/>
            <w:vAlign w:val="center"/>
          </w:tcPr>
          <w:p w14:paraId="02C695A1" w14:textId="77777777" w:rsidR="0034099F" w:rsidRPr="00DF58D7" w:rsidRDefault="0034099F" w:rsidP="00546BBE">
            <w:pPr>
              <w:rPr>
                <w:rFonts w:cstheme="minorHAnsi"/>
              </w:rPr>
            </w:pPr>
            <w:r w:rsidRPr="00DF58D7">
              <w:rPr>
                <w:rFonts w:cstheme="minorHAnsi"/>
              </w:rPr>
              <w:t>Łącznie</w:t>
            </w:r>
          </w:p>
        </w:tc>
        <w:tc>
          <w:tcPr>
            <w:tcW w:w="1559" w:type="dxa"/>
            <w:gridSpan w:val="2"/>
            <w:shd w:val="clear" w:color="auto" w:fill="EAEEF2"/>
            <w:vAlign w:val="center"/>
          </w:tcPr>
          <w:p w14:paraId="419C2EFC" w14:textId="77777777" w:rsidR="00465D76" w:rsidRPr="00DF58D7" w:rsidRDefault="00465D76" w:rsidP="00546BBE">
            <w:pPr>
              <w:jc w:val="center"/>
              <w:rPr>
                <w:rFonts w:cstheme="minorHAnsi"/>
                <w:color w:val="000000"/>
              </w:rPr>
            </w:pPr>
            <w:r w:rsidRPr="00DF58D7">
              <w:rPr>
                <w:rFonts w:cstheme="minorHAnsi"/>
                <w:color w:val="000000"/>
              </w:rPr>
              <w:t>1133025</w:t>
            </w:r>
          </w:p>
          <w:p w14:paraId="1766F292" w14:textId="77777777" w:rsidR="0034099F" w:rsidRPr="00DF58D7" w:rsidRDefault="0034099F" w:rsidP="00546BBE">
            <w:pPr>
              <w:jc w:val="center"/>
              <w:rPr>
                <w:rFonts w:cstheme="minorHAnsi"/>
              </w:rPr>
            </w:pPr>
          </w:p>
        </w:tc>
        <w:tc>
          <w:tcPr>
            <w:tcW w:w="1560" w:type="dxa"/>
            <w:shd w:val="clear" w:color="auto" w:fill="EAEEF2"/>
            <w:vAlign w:val="center"/>
          </w:tcPr>
          <w:p w14:paraId="63747D8B" w14:textId="51904F6C" w:rsidR="0034099F" w:rsidRPr="00DF58D7" w:rsidRDefault="00C86ECE" w:rsidP="00546BBE">
            <w:pPr>
              <w:jc w:val="center"/>
              <w:rPr>
                <w:rFonts w:cstheme="minorHAnsi"/>
              </w:rPr>
            </w:pPr>
            <w:r w:rsidRPr="00DF58D7">
              <w:rPr>
                <w:rFonts w:cstheme="minorHAnsi"/>
              </w:rPr>
              <w:t>6355</w:t>
            </w:r>
          </w:p>
        </w:tc>
      </w:tr>
      <w:tr w:rsidR="00465D76" w:rsidRPr="00DF58D7" w14:paraId="4486E5B5" w14:textId="77777777" w:rsidTr="006E3E21">
        <w:trPr>
          <w:trHeight w:val="222"/>
        </w:trPr>
        <w:tc>
          <w:tcPr>
            <w:tcW w:w="6946" w:type="dxa"/>
            <w:gridSpan w:val="2"/>
            <w:vAlign w:val="center"/>
          </w:tcPr>
          <w:p w14:paraId="500E6E3B" w14:textId="77777777" w:rsidR="00465D76" w:rsidRPr="00DF58D7" w:rsidRDefault="00465D76" w:rsidP="00546BBE">
            <w:pPr>
              <w:rPr>
                <w:rFonts w:cstheme="minorHAnsi"/>
              </w:rPr>
            </w:pPr>
            <w:r w:rsidRPr="00DF58D7">
              <w:rPr>
                <w:rFonts w:cstheme="minorHAnsi"/>
              </w:rPr>
              <w:t>- w tym na studiach stacjonarnych I stopnia</w:t>
            </w:r>
            <w:r w:rsidRPr="00DF58D7">
              <w:rPr>
                <w:rFonts w:cstheme="minorHAnsi"/>
              </w:rPr>
              <w:tab/>
            </w:r>
            <w:r w:rsidRPr="00DF58D7">
              <w:rPr>
                <w:rFonts w:cstheme="minorHAnsi"/>
              </w:rPr>
              <w:tab/>
            </w:r>
          </w:p>
        </w:tc>
        <w:tc>
          <w:tcPr>
            <w:tcW w:w="1559" w:type="dxa"/>
            <w:gridSpan w:val="2"/>
            <w:shd w:val="clear" w:color="auto" w:fill="EAEEF2"/>
            <w:vAlign w:val="bottom"/>
          </w:tcPr>
          <w:p w14:paraId="54A7BDFA" w14:textId="6F2BA684" w:rsidR="00465D76" w:rsidRPr="00DF58D7" w:rsidRDefault="00465D76" w:rsidP="00546BBE">
            <w:pPr>
              <w:jc w:val="center"/>
              <w:rPr>
                <w:rFonts w:cstheme="minorHAnsi"/>
              </w:rPr>
            </w:pPr>
            <w:r w:rsidRPr="00DF58D7">
              <w:rPr>
                <w:rFonts w:cstheme="minorHAnsi"/>
                <w:color w:val="000000"/>
              </w:rPr>
              <w:t>563316</w:t>
            </w:r>
          </w:p>
        </w:tc>
        <w:tc>
          <w:tcPr>
            <w:tcW w:w="1560" w:type="dxa"/>
            <w:shd w:val="clear" w:color="auto" w:fill="EAEEF2"/>
            <w:vAlign w:val="center"/>
          </w:tcPr>
          <w:p w14:paraId="422FF2EA" w14:textId="6442B0CA" w:rsidR="00465D76" w:rsidRPr="00DF58D7" w:rsidRDefault="00465D76" w:rsidP="00546BBE">
            <w:pPr>
              <w:jc w:val="center"/>
              <w:rPr>
                <w:rFonts w:cstheme="minorHAnsi"/>
              </w:rPr>
            </w:pPr>
            <w:r w:rsidRPr="00DF58D7">
              <w:rPr>
                <w:rFonts w:cstheme="minorHAnsi"/>
              </w:rPr>
              <w:t>1940</w:t>
            </w:r>
          </w:p>
        </w:tc>
      </w:tr>
      <w:tr w:rsidR="00465D76" w:rsidRPr="00DF58D7" w14:paraId="0508ACE3" w14:textId="77777777" w:rsidTr="006E3E21">
        <w:trPr>
          <w:trHeight w:val="300"/>
        </w:trPr>
        <w:tc>
          <w:tcPr>
            <w:tcW w:w="6946" w:type="dxa"/>
            <w:gridSpan w:val="2"/>
            <w:vAlign w:val="center"/>
          </w:tcPr>
          <w:p w14:paraId="06271D69" w14:textId="77777777" w:rsidR="00465D76" w:rsidRPr="00DF58D7" w:rsidRDefault="00465D76" w:rsidP="00546BBE">
            <w:pPr>
              <w:rPr>
                <w:rFonts w:cstheme="minorHAnsi"/>
              </w:rPr>
            </w:pPr>
            <w:r w:rsidRPr="00DF58D7">
              <w:rPr>
                <w:rFonts w:cstheme="minorHAnsi"/>
              </w:rPr>
              <w:t>- w tym na studiach niestacjonarnych I stopnia</w:t>
            </w:r>
          </w:p>
        </w:tc>
        <w:tc>
          <w:tcPr>
            <w:tcW w:w="1559" w:type="dxa"/>
            <w:gridSpan w:val="2"/>
            <w:shd w:val="clear" w:color="auto" w:fill="EAEEF2"/>
            <w:vAlign w:val="bottom"/>
          </w:tcPr>
          <w:p w14:paraId="259FF1A7" w14:textId="789FFACE" w:rsidR="00465D76" w:rsidRPr="00DF58D7" w:rsidRDefault="00465D76" w:rsidP="00546BBE">
            <w:pPr>
              <w:jc w:val="center"/>
              <w:rPr>
                <w:rFonts w:cstheme="minorHAnsi"/>
              </w:rPr>
            </w:pPr>
            <w:r w:rsidRPr="00DF58D7">
              <w:rPr>
                <w:rFonts w:cstheme="minorHAnsi"/>
                <w:color w:val="000000"/>
              </w:rPr>
              <w:t>17628</w:t>
            </w:r>
          </w:p>
        </w:tc>
        <w:tc>
          <w:tcPr>
            <w:tcW w:w="1560" w:type="dxa"/>
            <w:shd w:val="clear" w:color="auto" w:fill="EAEEF2"/>
            <w:vAlign w:val="center"/>
          </w:tcPr>
          <w:p w14:paraId="04066977" w14:textId="057002ED" w:rsidR="00465D76" w:rsidRPr="00DF58D7" w:rsidRDefault="00465D76" w:rsidP="00546BBE">
            <w:pPr>
              <w:jc w:val="center"/>
              <w:rPr>
                <w:rFonts w:cstheme="minorHAnsi"/>
              </w:rPr>
            </w:pPr>
            <w:r w:rsidRPr="00DF58D7">
              <w:rPr>
                <w:rFonts w:cstheme="minorHAnsi"/>
              </w:rPr>
              <w:t xml:space="preserve">155 </w:t>
            </w:r>
          </w:p>
        </w:tc>
      </w:tr>
      <w:tr w:rsidR="00465D76" w:rsidRPr="00DF58D7" w14:paraId="7A84B168" w14:textId="77777777" w:rsidTr="006E3E21">
        <w:trPr>
          <w:trHeight w:val="240"/>
        </w:trPr>
        <w:tc>
          <w:tcPr>
            <w:tcW w:w="6946" w:type="dxa"/>
            <w:gridSpan w:val="2"/>
            <w:vAlign w:val="center"/>
          </w:tcPr>
          <w:p w14:paraId="38DD2BD9" w14:textId="77777777" w:rsidR="00465D76" w:rsidRPr="00DF58D7" w:rsidRDefault="00465D76" w:rsidP="00546BBE">
            <w:pPr>
              <w:rPr>
                <w:rFonts w:cstheme="minorHAnsi"/>
              </w:rPr>
            </w:pPr>
            <w:r w:rsidRPr="00DF58D7">
              <w:rPr>
                <w:rFonts w:cstheme="minorHAnsi"/>
              </w:rPr>
              <w:t>- w tym na studiach stacjonarnych II stopnia</w:t>
            </w:r>
            <w:r w:rsidRPr="00DF58D7">
              <w:rPr>
                <w:rFonts w:cstheme="minorHAnsi"/>
              </w:rPr>
              <w:tab/>
            </w:r>
          </w:p>
        </w:tc>
        <w:tc>
          <w:tcPr>
            <w:tcW w:w="1559" w:type="dxa"/>
            <w:gridSpan w:val="2"/>
            <w:shd w:val="clear" w:color="auto" w:fill="EAEEF2"/>
            <w:vAlign w:val="bottom"/>
          </w:tcPr>
          <w:p w14:paraId="17E80431" w14:textId="2C659D8F" w:rsidR="00465D76" w:rsidRPr="00DF58D7" w:rsidRDefault="00465D76" w:rsidP="00546BBE">
            <w:pPr>
              <w:jc w:val="center"/>
              <w:rPr>
                <w:rFonts w:cstheme="minorHAnsi"/>
              </w:rPr>
            </w:pPr>
            <w:r w:rsidRPr="00DF58D7">
              <w:rPr>
                <w:rFonts w:cstheme="minorHAnsi"/>
                <w:color w:val="000000"/>
              </w:rPr>
              <w:t>205887</w:t>
            </w:r>
          </w:p>
        </w:tc>
        <w:tc>
          <w:tcPr>
            <w:tcW w:w="1560" w:type="dxa"/>
            <w:shd w:val="clear" w:color="auto" w:fill="EAEEF2"/>
            <w:vAlign w:val="center"/>
          </w:tcPr>
          <w:p w14:paraId="3AF595E8" w14:textId="5AAB6372" w:rsidR="00465D76" w:rsidRPr="00DF58D7" w:rsidRDefault="00C86ECE" w:rsidP="00546BBE">
            <w:pPr>
              <w:jc w:val="center"/>
              <w:rPr>
                <w:rFonts w:cstheme="minorHAnsi"/>
              </w:rPr>
            </w:pPr>
            <w:r w:rsidRPr="00DF58D7">
              <w:rPr>
                <w:rFonts w:cstheme="minorHAnsi"/>
              </w:rPr>
              <w:t>675</w:t>
            </w:r>
          </w:p>
        </w:tc>
      </w:tr>
      <w:tr w:rsidR="00465D76" w:rsidRPr="00DF58D7" w14:paraId="1C464560" w14:textId="77777777" w:rsidTr="006E3E21">
        <w:trPr>
          <w:trHeight w:val="270"/>
        </w:trPr>
        <w:tc>
          <w:tcPr>
            <w:tcW w:w="6946" w:type="dxa"/>
            <w:gridSpan w:val="2"/>
            <w:vAlign w:val="center"/>
          </w:tcPr>
          <w:p w14:paraId="4F96D199" w14:textId="77777777" w:rsidR="00465D76" w:rsidRPr="00DF58D7" w:rsidRDefault="00465D76" w:rsidP="00546BBE">
            <w:pPr>
              <w:rPr>
                <w:rFonts w:cstheme="minorHAnsi"/>
              </w:rPr>
            </w:pPr>
            <w:r w:rsidRPr="00DF58D7">
              <w:rPr>
                <w:rFonts w:cstheme="minorHAnsi"/>
              </w:rPr>
              <w:t>- w tym na studiach niestacjonarnych II stopnia</w:t>
            </w:r>
            <w:r w:rsidRPr="00DF58D7">
              <w:rPr>
                <w:rFonts w:cstheme="minorHAnsi"/>
              </w:rPr>
              <w:tab/>
            </w:r>
          </w:p>
        </w:tc>
        <w:tc>
          <w:tcPr>
            <w:tcW w:w="1559" w:type="dxa"/>
            <w:gridSpan w:val="2"/>
            <w:shd w:val="clear" w:color="auto" w:fill="EAEEF2"/>
            <w:vAlign w:val="bottom"/>
          </w:tcPr>
          <w:p w14:paraId="67F3CD4C" w14:textId="515A4001" w:rsidR="00465D76" w:rsidRPr="00DF58D7" w:rsidRDefault="00465D76" w:rsidP="00546BBE">
            <w:pPr>
              <w:jc w:val="center"/>
              <w:rPr>
                <w:rFonts w:cstheme="minorHAnsi"/>
              </w:rPr>
            </w:pPr>
            <w:r w:rsidRPr="00DF58D7">
              <w:rPr>
                <w:rFonts w:cstheme="minorHAnsi"/>
                <w:color w:val="000000"/>
              </w:rPr>
              <w:t>31644</w:t>
            </w:r>
          </w:p>
        </w:tc>
        <w:tc>
          <w:tcPr>
            <w:tcW w:w="1560" w:type="dxa"/>
            <w:shd w:val="clear" w:color="auto" w:fill="EAEEF2"/>
            <w:vAlign w:val="center"/>
          </w:tcPr>
          <w:p w14:paraId="0F17B9F9" w14:textId="719A67DF" w:rsidR="00465D76" w:rsidRPr="00DF58D7" w:rsidRDefault="00C86ECE" w:rsidP="00546BBE">
            <w:pPr>
              <w:jc w:val="center"/>
              <w:rPr>
                <w:rFonts w:cstheme="minorHAnsi"/>
              </w:rPr>
            </w:pPr>
            <w:r w:rsidRPr="00DF58D7">
              <w:rPr>
                <w:rFonts w:cstheme="minorHAnsi"/>
              </w:rPr>
              <w:t>351</w:t>
            </w:r>
          </w:p>
        </w:tc>
      </w:tr>
      <w:tr w:rsidR="00465D76" w:rsidRPr="00DF58D7" w14:paraId="403C9A13" w14:textId="77777777" w:rsidTr="006E3E21">
        <w:trPr>
          <w:trHeight w:val="252"/>
        </w:trPr>
        <w:tc>
          <w:tcPr>
            <w:tcW w:w="6946" w:type="dxa"/>
            <w:gridSpan w:val="2"/>
            <w:vAlign w:val="center"/>
          </w:tcPr>
          <w:p w14:paraId="4EE02507" w14:textId="77777777" w:rsidR="00465D76" w:rsidRPr="00DF58D7" w:rsidRDefault="00465D76" w:rsidP="00546BBE">
            <w:pPr>
              <w:rPr>
                <w:rFonts w:cstheme="minorHAnsi"/>
              </w:rPr>
            </w:pPr>
            <w:r w:rsidRPr="00DF58D7">
              <w:rPr>
                <w:rFonts w:cstheme="minorHAnsi"/>
              </w:rPr>
              <w:t>- w tym na studiach stacjonarnych jednolitych magisterskich</w:t>
            </w:r>
          </w:p>
        </w:tc>
        <w:tc>
          <w:tcPr>
            <w:tcW w:w="1559" w:type="dxa"/>
            <w:gridSpan w:val="2"/>
            <w:shd w:val="clear" w:color="auto" w:fill="EAEEF2"/>
            <w:vAlign w:val="bottom"/>
          </w:tcPr>
          <w:p w14:paraId="07F95D61" w14:textId="0E564407" w:rsidR="00465D76" w:rsidRPr="00DF58D7" w:rsidRDefault="00465D76" w:rsidP="00546BBE">
            <w:pPr>
              <w:jc w:val="center"/>
              <w:rPr>
                <w:rFonts w:cstheme="minorHAnsi"/>
              </w:rPr>
            </w:pPr>
            <w:r w:rsidRPr="00DF58D7">
              <w:rPr>
                <w:rFonts w:cstheme="minorHAnsi"/>
                <w:color w:val="000000"/>
              </w:rPr>
              <w:t>213282</w:t>
            </w:r>
          </w:p>
        </w:tc>
        <w:tc>
          <w:tcPr>
            <w:tcW w:w="1560" w:type="dxa"/>
            <w:shd w:val="clear" w:color="auto" w:fill="EAEEF2"/>
            <w:vAlign w:val="center"/>
          </w:tcPr>
          <w:p w14:paraId="048011EE" w14:textId="15728206" w:rsidR="00465D76" w:rsidRPr="00DF58D7" w:rsidRDefault="00C86ECE" w:rsidP="00546BBE">
            <w:pPr>
              <w:jc w:val="center"/>
              <w:rPr>
                <w:rFonts w:cstheme="minorHAnsi"/>
              </w:rPr>
            </w:pPr>
            <w:r w:rsidRPr="00DF58D7">
              <w:rPr>
                <w:rFonts w:cstheme="minorHAnsi"/>
              </w:rPr>
              <w:t>2267</w:t>
            </w:r>
          </w:p>
        </w:tc>
      </w:tr>
      <w:tr w:rsidR="00465D76" w:rsidRPr="00DF58D7" w14:paraId="7E951D0A" w14:textId="77777777" w:rsidTr="006E3E21">
        <w:trPr>
          <w:trHeight w:val="70"/>
        </w:trPr>
        <w:tc>
          <w:tcPr>
            <w:tcW w:w="6946" w:type="dxa"/>
            <w:gridSpan w:val="2"/>
            <w:vAlign w:val="center"/>
          </w:tcPr>
          <w:p w14:paraId="6FEF90BC" w14:textId="77777777" w:rsidR="00465D76" w:rsidRPr="00DF58D7" w:rsidRDefault="00465D76" w:rsidP="00546BBE">
            <w:pPr>
              <w:rPr>
                <w:rFonts w:cstheme="minorHAnsi"/>
              </w:rPr>
            </w:pPr>
            <w:r w:rsidRPr="00DF58D7">
              <w:rPr>
                <w:rFonts w:cstheme="minorHAnsi"/>
              </w:rPr>
              <w:t>- w tym na studiach niestacjonarnych jednolitych magisterskich</w:t>
            </w:r>
          </w:p>
        </w:tc>
        <w:tc>
          <w:tcPr>
            <w:tcW w:w="1559" w:type="dxa"/>
            <w:gridSpan w:val="2"/>
            <w:shd w:val="clear" w:color="auto" w:fill="EAEEF2"/>
            <w:vAlign w:val="bottom"/>
          </w:tcPr>
          <w:p w14:paraId="54906139" w14:textId="1E7C75F8" w:rsidR="00465D76" w:rsidRPr="00DF58D7" w:rsidRDefault="00465D76" w:rsidP="00546BBE">
            <w:pPr>
              <w:jc w:val="center"/>
              <w:rPr>
                <w:rFonts w:cstheme="minorHAnsi"/>
              </w:rPr>
            </w:pPr>
            <w:r w:rsidRPr="00DF58D7">
              <w:rPr>
                <w:rFonts w:cstheme="minorHAnsi"/>
                <w:color w:val="000000"/>
              </w:rPr>
              <w:t>101268</w:t>
            </w:r>
          </w:p>
        </w:tc>
        <w:tc>
          <w:tcPr>
            <w:tcW w:w="1560" w:type="dxa"/>
            <w:shd w:val="clear" w:color="auto" w:fill="EAEEF2"/>
            <w:vAlign w:val="center"/>
          </w:tcPr>
          <w:p w14:paraId="41EEBB52" w14:textId="51ADDE7E" w:rsidR="00465D76" w:rsidRPr="00DF58D7" w:rsidRDefault="00C86ECE" w:rsidP="00546BBE">
            <w:pPr>
              <w:jc w:val="center"/>
              <w:rPr>
                <w:rFonts w:cstheme="minorHAnsi"/>
              </w:rPr>
            </w:pPr>
            <w:r w:rsidRPr="00DF58D7">
              <w:rPr>
                <w:rFonts w:cstheme="minorHAnsi"/>
              </w:rPr>
              <w:t>967</w:t>
            </w:r>
          </w:p>
        </w:tc>
      </w:tr>
      <w:tr w:rsidR="0034099F" w:rsidRPr="00DF58D7" w14:paraId="36C2A552" w14:textId="77777777" w:rsidTr="006E3E21">
        <w:trPr>
          <w:trHeight w:val="405"/>
        </w:trPr>
        <w:tc>
          <w:tcPr>
            <w:tcW w:w="6946" w:type="dxa"/>
            <w:gridSpan w:val="2"/>
            <w:vAlign w:val="center"/>
          </w:tcPr>
          <w:p w14:paraId="39880A2F" w14:textId="77777777" w:rsidR="0034099F" w:rsidRPr="00DF58D7" w:rsidRDefault="00904086" w:rsidP="00546BBE">
            <w:pPr>
              <w:rPr>
                <w:rFonts w:cstheme="minorHAnsi"/>
              </w:rPr>
            </w:pPr>
            <w:r w:rsidRPr="00DF58D7">
              <w:rPr>
                <w:rFonts w:cstheme="minorHAnsi"/>
                <w:b/>
              </w:rPr>
              <w:t>3</w:t>
            </w:r>
            <w:r w:rsidR="0034099F" w:rsidRPr="00DF58D7">
              <w:rPr>
                <w:rFonts w:cstheme="minorHAnsi"/>
                <w:b/>
              </w:rPr>
              <w:t>.</w:t>
            </w:r>
            <w:r w:rsidR="004B1E48" w:rsidRPr="00DF58D7">
              <w:rPr>
                <w:rFonts w:cstheme="minorHAnsi"/>
                <w:b/>
              </w:rPr>
              <w:t>3</w:t>
            </w:r>
            <w:r w:rsidR="0034099F" w:rsidRPr="00DF58D7">
              <w:rPr>
                <w:rFonts w:cstheme="minorHAnsi"/>
                <w:b/>
              </w:rPr>
              <w:t>.2.</w:t>
            </w:r>
            <w:r w:rsidR="0034099F" w:rsidRPr="00DF58D7">
              <w:rPr>
                <w:rFonts w:cstheme="minorHAnsi"/>
              </w:rPr>
              <w:t xml:space="preserve"> </w:t>
            </w:r>
            <w:r w:rsidR="006E24EC" w:rsidRPr="00DF58D7">
              <w:rPr>
                <w:rFonts w:cstheme="minorHAnsi"/>
              </w:rPr>
              <w:t>Ankiety nauczycielskie</w:t>
            </w:r>
          </w:p>
        </w:tc>
        <w:tc>
          <w:tcPr>
            <w:tcW w:w="1559" w:type="dxa"/>
            <w:gridSpan w:val="2"/>
            <w:tcBorders>
              <w:bottom w:val="single" w:sz="4" w:space="0" w:color="auto"/>
            </w:tcBorders>
            <w:vAlign w:val="center"/>
          </w:tcPr>
          <w:p w14:paraId="32FB892A" w14:textId="77777777" w:rsidR="0034099F" w:rsidRPr="00DF58D7" w:rsidRDefault="00ED340E" w:rsidP="00546BBE">
            <w:pPr>
              <w:ind w:left="-113" w:right="-102" w:firstLine="23"/>
              <w:jc w:val="center"/>
              <w:rPr>
                <w:rFonts w:cstheme="minorHAnsi"/>
              </w:rPr>
            </w:pPr>
            <w:r w:rsidRPr="00DF58D7">
              <w:rPr>
                <w:rFonts w:cstheme="minorHAnsi"/>
              </w:rPr>
              <w:t xml:space="preserve">Liczba ankiet </w:t>
            </w:r>
            <w:r w:rsidRPr="00DF58D7">
              <w:rPr>
                <w:rFonts w:cstheme="minorHAnsi"/>
              </w:rPr>
              <w:br/>
              <w:t xml:space="preserve"> do wypełnienia</w:t>
            </w:r>
          </w:p>
        </w:tc>
        <w:tc>
          <w:tcPr>
            <w:tcW w:w="1560" w:type="dxa"/>
            <w:tcBorders>
              <w:bottom w:val="single" w:sz="4" w:space="0" w:color="auto"/>
            </w:tcBorders>
            <w:vAlign w:val="center"/>
          </w:tcPr>
          <w:p w14:paraId="76C9CCCC" w14:textId="77777777" w:rsidR="0034099F" w:rsidRPr="00DF58D7" w:rsidRDefault="0034099F" w:rsidP="00546BBE">
            <w:pPr>
              <w:jc w:val="center"/>
              <w:rPr>
                <w:rFonts w:cstheme="minorHAnsi"/>
              </w:rPr>
            </w:pPr>
            <w:r w:rsidRPr="00DF58D7">
              <w:rPr>
                <w:rFonts w:cstheme="minorHAnsi"/>
              </w:rPr>
              <w:t xml:space="preserve">Liczba </w:t>
            </w:r>
            <w:r w:rsidR="00ED340E" w:rsidRPr="00DF58D7">
              <w:rPr>
                <w:rFonts w:cstheme="minorHAnsi"/>
              </w:rPr>
              <w:t xml:space="preserve">ankiet </w:t>
            </w:r>
            <w:r w:rsidRPr="00DF58D7">
              <w:rPr>
                <w:rFonts w:cstheme="minorHAnsi"/>
              </w:rPr>
              <w:t xml:space="preserve">wypełnionych </w:t>
            </w:r>
          </w:p>
        </w:tc>
      </w:tr>
      <w:tr w:rsidR="0034099F" w:rsidRPr="00DF58D7" w14:paraId="034E2A03" w14:textId="77777777" w:rsidTr="006E3E21">
        <w:tc>
          <w:tcPr>
            <w:tcW w:w="6946" w:type="dxa"/>
            <w:gridSpan w:val="2"/>
            <w:vAlign w:val="center"/>
          </w:tcPr>
          <w:p w14:paraId="644D1454" w14:textId="77777777" w:rsidR="0034099F" w:rsidRPr="00DF58D7" w:rsidRDefault="0034099F" w:rsidP="00546BBE">
            <w:pPr>
              <w:rPr>
                <w:rFonts w:cstheme="minorHAnsi"/>
              </w:rPr>
            </w:pPr>
            <w:r w:rsidRPr="00DF58D7">
              <w:rPr>
                <w:rFonts w:cstheme="minorHAnsi"/>
              </w:rPr>
              <w:t>Łącznie</w:t>
            </w:r>
          </w:p>
        </w:tc>
        <w:tc>
          <w:tcPr>
            <w:tcW w:w="1559" w:type="dxa"/>
            <w:gridSpan w:val="2"/>
            <w:shd w:val="clear" w:color="auto" w:fill="EAEEF2"/>
            <w:vAlign w:val="center"/>
          </w:tcPr>
          <w:p w14:paraId="7C11B6AD" w14:textId="53AD1F98" w:rsidR="0034099F" w:rsidRPr="00DF58D7" w:rsidRDefault="003647E4" w:rsidP="00546BBE">
            <w:pPr>
              <w:jc w:val="center"/>
              <w:rPr>
                <w:rFonts w:cstheme="minorHAnsi"/>
              </w:rPr>
            </w:pPr>
            <w:r>
              <w:rPr>
                <w:rFonts w:cstheme="minorHAnsi"/>
              </w:rPr>
              <w:t>341</w:t>
            </w:r>
          </w:p>
        </w:tc>
        <w:tc>
          <w:tcPr>
            <w:tcW w:w="1560" w:type="dxa"/>
            <w:shd w:val="clear" w:color="auto" w:fill="EAEEF2"/>
            <w:vAlign w:val="center"/>
          </w:tcPr>
          <w:p w14:paraId="4E99F4B9" w14:textId="0ED56C21" w:rsidR="0034099F" w:rsidRPr="00DF58D7" w:rsidRDefault="00663285" w:rsidP="00546BBE">
            <w:pPr>
              <w:jc w:val="center"/>
              <w:rPr>
                <w:rFonts w:cstheme="minorHAnsi"/>
              </w:rPr>
            </w:pPr>
            <w:r>
              <w:rPr>
                <w:rFonts w:cstheme="minorHAnsi"/>
              </w:rPr>
              <w:t>2</w:t>
            </w:r>
          </w:p>
        </w:tc>
      </w:tr>
      <w:tr w:rsidR="0034099F" w:rsidRPr="00DF58D7" w14:paraId="54F52996" w14:textId="77777777" w:rsidTr="006E3E21">
        <w:trPr>
          <w:trHeight w:val="225"/>
        </w:trPr>
        <w:tc>
          <w:tcPr>
            <w:tcW w:w="6946" w:type="dxa"/>
            <w:gridSpan w:val="2"/>
          </w:tcPr>
          <w:p w14:paraId="68AE6F88" w14:textId="77777777" w:rsidR="00974746" w:rsidRPr="00DF58D7" w:rsidRDefault="0034099F" w:rsidP="00546BBE">
            <w:pPr>
              <w:rPr>
                <w:rFonts w:cstheme="minorHAnsi"/>
              </w:rPr>
            </w:pPr>
            <w:r w:rsidRPr="00DF58D7">
              <w:rPr>
                <w:rFonts w:cstheme="minorHAnsi"/>
              </w:rPr>
              <w:t>- w tym doktorantów</w:t>
            </w:r>
          </w:p>
        </w:tc>
        <w:tc>
          <w:tcPr>
            <w:tcW w:w="1559" w:type="dxa"/>
            <w:gridSpan w:val="2"/>
            <w:shd w:val="clear" w:color="auto" w:fill="EAEEF2"/>
          </w:tcPr>
          <w:p w14:paraId="06F9A854" w14:textId="5B28ECF1" w:rsidR="0034099F" w:rsidRPr="00201FDA" w:rsidRDefault="00201FDA" w:rsidP="00546BBE">
            <w:pPr>
              <w:jc w:val="center"/>
              <w:rPr>
                <w:rFonts w:cstheme="minorHAnsi"/>
              </w:rPr>
            </w:pPr>
            <w:r w:rsidRPr="00201FDA">
              <w:rPr>
                <w:rFonts w:cstheme="minorHAnsi"/>
              </w:rPr>
              <w:t>21</w:t>
            </w:r>
          </w:p>
        </w:tc>
        <w:tc>
          <w:tcPr>
            <w:tcW w:w="1560" w:type="dxa"/>
            <w:shd w:val="clear" w:color="auto" w:fill="EAEEF2"/>
          </w:tcPr>
          <w:p w14:paraId="32BB428F" w14:textId="77777777" w:rsidR="0034099F" w:rsidRPr="00DF58D7" w:rsidRDefault="0034099F" w:rsidP="00546BBE">
            <w:pPr>
              <w:jc w:val="center"/>
              <w:rPr>
                <w:rFonts w:cstheme="minorHAnsi"/>
                <w:color w:val="FF0000"/>
              </w:rPr>
            </w:pPr>
          </w:p>
        </w:tc>
      </w:tr>
      <w:tr w:rsidR="0034099F" w:rsidRPr="00DF58D7" w14:paraId="5B578E6D" w14:textId="77777777" w:rsidTr="006E3E21">
        <w:trPr>
          <w:trHeight w:val="300"/>
        </w:trPr>
        <w:tc>
          <w:tcPr>
            <w:tcW w:w="6946" w:type="dxa"/>
            <w:gridSpan w:val="2"/>
          </w:tcPr>
          <w:p w14:paraId="5C493DD3" w14:textId="77777777" w:rsidR="0034099F" w:rsidRPr="00DF58D7" w:rsidRDefault="00974746" w:rsidP="00546BBE">
            <w:pPr>
              <w:rPr>
                <w:rFonts w:cstheme="minorHAnsi"/>
              </w:rPr>
            </w:pPr>
            <w:r w:rsidRPr="00DF58D7">
              <w:rPr>
                <w:rFonts w:cstheme="minorHAnsi"/>
              </w:rPr>
              <w:t>- w tym lektorów i instruktorów</w:t>
            </w:r>
          </w:p>
        </w:tc>
        <w:tc>
          <w:tcPr>
            <w:tcW w:w="1559" w:type="dxa"/>
            <w:gridSpan w:val="2"/>
            <w:shd w:val="clear" w:color="auto" w:fill="EAEEF2"/>
          </w:tcPr>
          <w:p w14:paraId="00D5BBCC" w14:textId="4C16C78C" w:rsidR="0034099F" w:rsidRPr="00201FDA" w:rsidRDefault="00201FDA" w:rsidP="00546BBE">
            <w:pPr>
              <w:jc w:val="center"/>
              <w:rPr>
                <w:rFonts w:cstheme="minorHAnsi"/>
              </w:rPr>
            </w:pPr>
            <w:r w:rsidRPr="00201FDA">
              <w:rPr>
                <w:rFonts w:cstheme="minorHAnsi"/>
              </w:rPr>
              <w:t>2</w:t>
            </w:r>
          </w:p>
        </w:tc>
        <w:tc>
          <w:tcPr>
            <w:tcW w:w="1560" w:type="dxa"/>
            <w:shd w:val="clear" w:color="auto" w:fill="EAEEF2"/>
          </w:tcPr>
          <w:p w14:paraId="2292230E" w14:textId="77777777" w:rsidR="0034099F" w:rsidRPr="00DF58D7" w:rsidRDefault="0034099F" w:rsidP="00546BBE">
            <w:pPr>
              <w:jc w:val="center"/>
              <w:rPr>
                <w:rFonts w:cstheme="minorHAnsi"/>
                <w:color w:val="FF0000"/>
              </w:rPr>
            </w:pPr>
          </w:p>
        </w:tc>
      </w:tr>
      <w:tr w:rsidR="004B1E48" w:rsidRPr="00DF58D7" w14:paraId="5534EFD5" w14:textId="77777777" w:rsidTr="006E3E21">
        <w:trPr>
          <w:trHeight w:val="300"/>
        </w:trPr>
        <w:tc>
          <w:tcPr>
            <w:tcW w:w="6946" w:type="dxa"/>
            <w:gridSpan w:val="2"/>
          </w:tcPr>
          <w:p w14:paraId="48FFD5BC" w14:textId="77777777" w:rsidR="004B1E48" w:rsidRPr="00DF58D7" w:rsidRDefault="004B1E48" w:rsidP="00546BBE">
            <w:pPr>
              <w:rPr>
                <w:rFonts w:cstheme="minorHAnsi"/>
              </w:rPr>
            </w:pPr>
            <w:r w:rsidRPr="00DF58D7">
              <w:rPr>
                <w:rFonts w:cstheme="minorHAnsi"/>
              </w:rPr>
              <w:t xml:space="preserve">- w tym </w:t>
            </w:r>
            <w:r w:rsidR="004A4850" w:rsidRPr="00DF58D7">
              <w:rPr>
                <w:rFonts w:cstheme="minorHAnsi"/>
              </w:rPr>
              <w:t>wykł</w:t>
            </w:r>
            <w:r w:rsidRPr="00DF58D7">
              <w:rPr>
                <w:rFonts w:cstheme="minorHAnsi"/>
              </w:rPr>
              <w:t>adowców</w:t>
            </w:r>
          </w:p>
        </w:tc>
        <w:tc>
          <w:tcPr>
            <w:tcW w:w="1559" w:type="dxa"/>
            <w:gridSpan w:val="2"/>
            <w:shd w:val="clear" w:color="auto" w:fill="EAEEF2"/>
          </w:tcPr>
          <w:p w14:paraId="19B75F45" w14:textId="77777777" w:rsidR="004B1E48" w:rsidRPr="00201FDA" w:rsidRDefault="004B1E48" w:rsidP="00546BBE">
            <w:pPr>
              <w:jc w:val="center"/>
              <w:rPr>
                <w:rFonts w:cstheme="minorHAnsi"/>
              </w:rPr>
            </w:pPr>
          </w:p>
        </w:tc>
        <w:tc>
          <w:tcPr>
            <w:tcW w:w="1560" w:type="dxa"/>
            <w:shd w:val="clear" w:color="auto" w:fill="EAEEF2"/>
          </w:tcPr>
          <w:p w14:paraId="2ACEA8F8" w14:textId="77777777" w:rsidR="004B1E48" w:rsidRPr="00DF58D7" w:rsidRDefault="004B1E48" w:rsidP="00546BBE">
            <w:pPr>
              <w:jc w:val="center"/>
              <w:rPr>
                <w:rFonts w:cstheme="minorHAnsi"/>
                <w:color w:val="FF0000"/>
              </w:rPr>
            </w:pPr>
          </w:p>
        </w:tc>
      </w:tr>
      <w:tr w:rsidR="0034099F" w:rsidRPr="00DF58D7" w14:paraId="303A7A43" w14:textId="77777777" w:rsidTr="006E3E21">
        <w:trPr>
          <w:trHeight w:val="183"/>
        </w:trPr>
        <w:tc>
          <w:tcPr>
            <w:tcW w:w="6946" w:type="dxa"/>
            <w:gridSpan w:val="2"/>
          </w:tcPr>
          <w:p w14:paraId="6AE1B1FE" w14:textId="77777777" w:rsidR="0034099F" w:rsidRPr="00DF58D7" w:rsidRDefault="00974746" w:rsidP="00546BBE">
            <w:pPr>
              <w:rPr>
                <w:rFonts w:cstheme="minorHAnsi"/>
              </w:rPr>
            </w:pPr>
            <w:r w:rsidRPr="00DF58D7">
              <w:rPr>
                <w:rFonts w:cstheme="minorHAnsi"/>
              </w:rPr>
              <w:t>- w tym asystentów, adiunktów, starszych wykładowców</w:t>
            </w:r>
          </w:p>
        </w:tc>
        <w:tc>
          <w:tcPr>
            <w:tcW w:w="1559" w:type="dxa"/>
            <w:gridSpan w:val="2"/>
            <w:shd w:val="clear" w:color="auto" w:fill="EAEEF2"/>
          </w:tcPr>
          <w:p w14:paraId="6F764186" w14:textId="1161231A" w:rsidR="0034099F" w:rsidRPr="00201FDA" w:rsidRDefault="00201FDA" w:rsidP="00546BBE">
            <w:pPr>
              <w:jc w:val="center"/>
              <w:rPr>
                <w:rFonts w:cstheme="minorHAnsi"/>
              </w:rPr>
            </w:pPr>
            <w:r w:rsidRPr="00201FDA">
              <w:rPr>
                <w:rFonts w:cstheme="minorHAnsi"/>
              </w:rPr>
              <w:t>207</w:t>
            </w:r>
          </w:p>
        </w:tc>
        <w:tc>
          <w:tcPr>
            <w:tcW w:w="1560" w:type="dxa"/>
            <w:shd w:val="clear" w:color="auto" w:fill="EAEEF2"/>
          </w:tcPr>
          <w:p w14:paraId="26BCB362" w14:textId="2CA1DC12" w:rsidR="0034099F" w:rsidRPr="00DF58D7" w:rsidRDefault="00663285" w:rsidP="00546BBE">
            <w:pPr>
              <w:jc w:val="center"/>
              <w:rPr>
                <w:rFonts w:cstheme="minorHAnsi"/>
                <w:color w:val="FF0000"/>
              </w:rPr>
            </w:pPr>
            <w:r w:rsidRPr="00663285">
              <w:rPr>
                <w:rFonts w:cstheme="minorHAnsi"/>
              </w:rPr>
              <w:t>1</w:t>
            </w:r>
          </w:p>
        </w:tc>
      </w:tr>
      <w:tr w:rsidR="0034099F" w:rsidRPr="00DF58D7" w14:paraId="44E8ACBB" w14:textId="77777777" w:rsidTr="006E3E21">
        <w:trPr>
          <w:trHeight w:val="70"/>
        </w:trPr>
        <w:tc>
          <w:tcPr>
            <w:tcW w:w="6946" w:type="dxa"/>
            <w:gridSpan w:val="2"/>
          </w:tcPr>
          <w:p w14:paraId="4E713701" w14:textId="77777777" w:rsidR="0034099F" w:rsidRPr="00DF58D7" w:rsidRDefault="00974746" w:rsidP="00546BBE">
            <w:pPr>
              <w:rPr>
                <w:rFonts w:cstheme="minorHAnsi"/>
              </w:rPr>
            </w:pPr>
            <w:r w:rsidRPr="00DF58D7">
              <w:rPr>
                <w:rFonts w:cstheme="minorHAnsi"/>
              </w:rPr>
              <w:t>- w tym profesorów nadzwyczajnych, zwyczajnych i tytularnych, adiunktów</w:t>
            </w:r>
            <w:r w:rsidR="00A92025" w:rsidRPr="00DF58D7">
              <w:rPr>
                <w:rFonts w:cstheme="minorHAnsi"/>
              </w:rPr>
              <w:t xml:space="preserve"> </w:t>
            </w:r>
            <w:r w:rsidRPr="00DF58D7">
              <w:rPr>
                <w:rFonts w:cstheme="minorHAnsi"/>
              </w:rPr>
              <w:t>ze stopniem doktora habilitowanego</w:t>
            </w:r>
          </w:p>
        </w:tc>
        <w:tc>
          <w:tcPr>
            <w:tcW w:w="1559" w:type="dxa"/>
            <w:gridSpan w:val="2"/>
            <w:shd w:val="clear" w:color="auto" w:fill="EAEEF2"/>
          </w:tcPr>
          <w:p w14:paraId="6857F2F5" w14:textId="47002EDB" w:rsidR="0034099F" w:rsidRPr="00201FDA" w:rsidRDefault="00201FDA" w:rsidP="00546BBE">
            <w:pPr>
              <w:jc w:val="center"/>
              <w:rPr>
                <w:rFonts w:cstheme="minorHAnsi"/>
              </w:rPr>
            </w:pPr>
            <w:r w:rsidRPr="00201FDA">
              <w:rPr>
                <w:rFonts w:cstheme="minorHAnsi"/>
              </w:rPr>
              <w:t>111</w:t>
            </w:r>
          </w:p>
        </w:tc>
        <w:tc>
          <w:tcPr>
            <w:tcW w:w="1560" w:type="dxa"/>
            <w:shd w:val="clear" w:color="auto" w:fill="EAEEF2"/>
          </w:tcPr>
          <w:p w14:paraId="111099CB" w14:textId="58846D36" w:rsidR="0034099F" w:rsidRPr="00DF58D7" w:rsidRDefault="00663285" w:rsidP="00546BBE">
            <w:pPr>
              <w:jc w:val="center"/>
              <w:rPr>
                <w:rFonts w:cstheme="minorHAnsi"/>
                <w:color w:val="FF0000"/>
              </w:rPr>
            </w:pPr>
            <w:r w:rsidRPr="00663285">
              <w:rPr>
                <w:rFonts w:cstheme="minorHAnsi"/>
              </w:rPr>
              <w:t>1</w:t>
            </w:r>
          </w:p>
        </w:tc>
      </w:tr>
      <w:tr w:rsidR="00974746" w:rsidRPr="00DF58D7" w14:paraId="3D9DC590" w14:textId="77777777" w:rsidTr="006E3E21">
        <w:trPr>
          <w:trHeight w:val="264"/>
        </w:trPr>
        <w:tc>
          <w:tcPr>
            <w:tcW w:w="10065" w:type="dxa"/>
            <w:gridSpan w:val="5"/>
          </w:tcPr>
          <w:p w14:paraId="2D374D50" w14:textId="77777777" w:rsidR="00974746" w:rsidRPr="00DF58D7" w:rsidRDefault="00974746" w:rsidP="00546BBE">
            <w:pPr>
              <w:rPr>
                <w:rFonts w:cstheme="minorHAnsi"/>
                <w:color w:val="FF0000"/>
              </w:rPr>
            </w:pPr>
            <w:r w:rsidRPr="00DF58D7">
              <w:rPr>
                <w:rFonts w:cstheme="minorHAnsi"/>
                <w:b/>
              </w:rPr>
              <w:t>3.</w:t>
            </w:r>
            <w:r w:rsidR="004B1E48" w:rsidRPr="00DF58D7">
              <w:rPr>
                <w:rFonts w:cstheme="minorHAnsi"/>
                <w:b/>
              </w:rPr>
              <w:t>3</w:t>
            </w:r>
            <w:r w:rsidRPr="00DF58D7">
              <w:rPr>
                <w:rFonts w:cstheme="minorHAnsi"/>
                <w:b/>
              </w:rPr>
              <w:t>.3.</w:t>
            </w:r>
            <w:r w:rsidRPr="00DF58D7">
              <w:rPr>
                <w:rFonts w:cstheme="minorHAnsi"/>
              </w:rPr>
              <w:t xml:space="preserve"> Liczba zajęć ocenionych w ankietach</w:t>
            </w:r>
          </w:p>
        </w:tc>
      </w:tr>
      <w:tr w:rsidR="00D4324A" w:rsidRPr="00DF58D7" w14:paraId="3CF08721" w14:textId="77777777" w:rsidTr="006E3E21">
        <w:trPr>
          <w:trHeight w:val="195"/>
        </w:trPr>
        <w:tc>
          <w:tcPr>
            <w:tcW w:w="8505" w:type="dxa"/>
            <w:gridSpan w:val="4"/>
          </w:tcPr>
          <w:p w14:paraId="68B0F46F" w14:textId="77777777" w:rsidR="00D4324A" w:rsidRPr="00DF58D7" w:rsidRDefault="00D4324A" w:rsidP="00546BBE">
            <w:pPr>
              <w:rPr>
                <w:rFonts w:cstheme="minorHAnsi"/>
                <w:color w:val="FF0000"/>
              </w:rPr>
            </w:pPr>
            <w:r w:rsidRPr="00DF58D7">
              <w:rPr>
                <w:rFonts w:cstheme="minorHAnsi"/>
              </w:rPr>
              <w:lastRenderedPageBreak/>
              <w:t>Łącznie</w:t>
            </w:r>
          </w:p>
        </w:tc>
        <w:tc>
          <w:tcPr>
            <w:tcW w:w="1560" w:type="dxa"/>
            <w:shd w:val="clear" w:color="auto" w:fill="EAEEF2"/>
          </w:tcPr>
          <w:p w14:paraId="679E3F55" w14:textId="1CC2BF8C" w:rsidR="00D4324A" w:rsidRPr="00DC60B4" w:rsidRDefault="00A37F0B" w:rsidP="00546BBE">
            <w:pPr>
              <w:jc w:val="center"/>
              <w:rPr>
                <w:rFonts w:cstheme="minorHAnsi"/>
              </w:rPr>
            </w:pPr>
            <w:r w:rsidRPr="00DC60B4">
              <w:rPr>
                <w:rFonts w:cstheme="minorHAnsi"/>
              </w:rPr>
              <w:t>2914</w:t>
            </w:r>
          </w:p>
        </w:tc>
      </w:tr>
      <w:tr w:rsidR="00D4324A" w:rsidRPr="00DF58D7" w14:paraId="26FB707E" w14:textId="77777777" w:rsidTr="006E3E21">
        <w:trPr>
          <w:trHeight w:val="207"/>
        </w:trPr>
        <w:tc>
          <w:tcPr>
            <w:tcW w:w="8505" w:type="dxa"/>
            <w:gridSpan w:val="4"/>
          </w:tcPr>
          <w:p w14:paraId="727CE25D" w14:textId="77777777" w:rsidR="00D4324A" w:rsidRPr="00DF58D7" w:rsidRDefault="00D4324A" w:rsidP="00546BBE">
            <w:pPr>
              <w:rPr>
                <w:rFonts w:cstheme="minorHAnsi"/>
                <w:color w:val="FF0000"/>
              </w:rPr>
            </w:pPr>
            <w:r w:rsidRPr="00DF58D7">
              <w:rPr>
                <w:rFonts w:cstheme="minorHAnsi"/>
              </w:rPr>
              <w:t>- w tym wykładów</w:t>
            </w:r>
          </w:p>
        </w:tc>
        <w:tc>
          <w:tcPr>
            <w:tcW w:w="1560" w:type="dxa"/>
            <w:shd w:val="clear" w:color="auto" w:fill="EAEEF2"/>
          </w:tcPr>
          <w:p w14:paraId="3C0500C6" w14:textId="56E88357" w:rsidR="00D4324A" w:rsidRPr="00DC60B4" w:rsidRDefault="00A37F0B" w:rsidP="00546BBE">
            <w:pPr>
              <w:jc w:val="center"/>
              <w:rPr>
                <w:rFonts w:cstheme="minorHAnsi"/>
              </w:rPr>
            </w:pPr>
            <w:r w:rsidRPr="00DC60B4">
              <w:rPr>
                <w:rFonts w:cstheme="minorHAnsi"/>
              </w:rPr>
              <w:t>950</w:t>
            </w:r>
          </w:p>
        </w:tc>
      </w:tr>
      <w:tr w:rsidR="00D4324A" w:rsidRPr="00DF58D7" w14:paraId="6E4EC6DC" w14:textId="77777777" w:rsidTr="006E3E21">
        <w:trPr>
          <w:trHeight w:val="186"/>
        </w:trPr>
        <w:tc>
          <w:tcPr>
            <w:tcW w:w="8505" w:type="dxa"/>
            <w:gridSpan w:val="4"/>
          </w:tcPr>
          <w:p w14:paraId="17174CF8" w14:textId="77777777" w:rsidR="00D4324A" w:rsidRPr="00DF58D7" w:rsidRDefault="00D4324A" w:rsidP="00546BBE">
            <w:pPr>
              <w:rPr>
                <w:rFonts w:cstheme="minorHAnsi"/>
              </w:rPr>
            </w:pPr>
            <w:r w:rsidRPr="00DF58D7">
              <w:rPr>
                <w:rFonts w:cstheme="minorHAnsi"/>
              </w:rPr>
              <w:t xml:space="preserve">- </w:t>
            </w:r>
            <w:r w:rsidR="004870EE" w:rsidRPr="00DF58D7">
              <w:rPr>
                <w:rFonts w:cstheme="minorHAnsi"/>
              </w:rPr>
              <w:t>w tym konwersatoriów</w:t>
            </w:r>
          </w:p>
        </w:tc>
        <w:tc>
          <w:tcPr>
            <w:tcW w:w="1560" w:type="dxa"/>
            <w:shd w:val="clear" w:color="auto" w:fill="EAEEF2"/>
          </w:tcPr>
          <w:p w14:paraId="73F08C99" w14:textId="6BFEF076" w:rsidR="00D4324A" w:rsidRPr="00DC60B4" w:rsidRDefault="00A37F0B" w:rsidP="00546BBE">
            <w:pPr>
              <w:jc w:val="center"/>
              <w:rPr>
                <w:rFonts w:cstheme="minorHAnsi"/>
              </w:rPr>
            </w:pPr>
            <w:r w:rsidRPr="00DC60B4">
              <w:rPr>
                <w:rFonts w:cstheme="minorHAnsi"/>
              </w:rPr>
              <w:t>126</w:t>
            </w:r>
          </w:p>
        </w:tc>
      </w:tr>
      <w:tr w:rsidR="00D43198" w:rsidRPr="00DF58D7" w14:paraId="4769DC7D" w14:textId="77777777" w:rsidTr="006E3E21">
        <w:trPr>
          <w:trHeight w:val="251"/>
        </w:trPr>
        <w:tc>
          <w:tcPr>
            <w:tcW w:w="8505" w:type="dxa"/>
            <w:gridSpan w:val="4"/>
          </w:tcPr>
          <w:p w14:paraId="5F2FDABC" w14:textId="77777777" w:rsidR="00D43198" w:rsidRPr="00DF58D7" w:rsidRDefault="00D43198" w:rsidP="00546BBE">
            <w:pPr>
              <w:rPr>
                <w:rFonts w:cstheme="minorHAnsi"/>
              </w:rPr>
            </w:pPr>
            <w:r w:rsidRPr="00DF58D7">
              <w:rPr>
                <w:rFonts w:cstheme="minorHAnsi"/>
              </w:rPr>
              <w:t>- w tym seminariów dyplomowych</w:t>
            </w:r>
          </w:p>
        </w:tc>
        <w:tc>
          <w:tcPr>
            <w:tcW w:w="1560" w:type="dxa"/>
            <w:shd w:val="clear" w:color="auto" w:fill="EAEEF2"/>
          </w:tcPr>
          <w:p w14:paraId="49E73F07" w14:textId="27163900" w:rsidR="00D43198" w:rsidRPr="00DC60B4" w:rsidRDefault="00A37F0B" w:rsidP="00546BBE">
            <w:pPr>
              <w:jc w:val="center"/>
              <w:rPr>
                <w:rFonts w:cstheme="minorHAnsi"/>
              </w:rPr>
            </w:pPr>
            <w:r w:rsidRPr="00DC60B4">
              <w:rPr>
                <w:rFonts w:cstheme="minorHAnsi"/>
              </w:rPr>
              <w:t>367</w:t>
            </w:r>
          </w:p>
        </w:tc>
      </w:tr>
      <w:tr w:rsidR="00D43198" w:rsidRPr="00DF58D7" w14:paraId="3D5C9E38" w14:textId="77777777" w:rsidTr="006E3E21">
        <w:trPr>
          <w:trHeight w:val="77"/>
        </w:trPr>
        <w:tc>
          <w:tcPr>
            <w:tcW w:w="8505" w:type="dxa"/>
            <w:gridSpan w:val="4"/>
          </w:tcPr>
          <w:p w14:paraId="433C854C" w14:textId="77777777" w:rsidR="00D43198" w:rsidRPr="00DF58D7" w:rsidRDefault="00D43198" w:rsidP="00546BBE">
            <w:pPr>
              <w:rPr>
                <w:rFonts w:cstheme="minorHAnsi"/>
              </w:rPr>
            </w:pPr>
            <w:r w:rsidRPr="00DF58D7">
              <w:rPr>
                <w:rFonts w:cstheme="minorHAnsi"/>
              </w:rPr>
              <w:t>- w tym proseminariów</w:t>
            </w:r>
          </w:p>
        </w:tc>
        <w:tc>
          <w:tcPr>
            <w:tcW w:w="1560" w:type="dxa"/>
            <w:shd w:val="clear" w:color="auto" w:fill="EAEEF2"/>
          </w:tcPr>
          <w:p w14:paraId="03D27EF1" w14:textId="733D0650" w:rsidR="00D43198" w:rsidRPr="00DC60B4" w:rsidRDefault="00A37F0B" w:rsidP="00546BBE">
            <w:pPr>
              <w:jc w:val="center"/>
              <w:rPr>
                <w:rFonts w:cstheme="minorHAnsi"/>
              </w:rPr>
            </w:pPr>
            <w:r w:rsidRPr="00DC60B4">
              <w:rPr>
                <w:rFonts w:cstheme="minorHAnsi"/>
              </w:rPr>
              <w:t>17</w:t>
            </w:r>
          </w:p>
        </w:tc>
      </w:tr>
      <w:tr w:rsidR="00D4324A" w:rsidRPr="00DF58D7" w14:paraId="6A5CBA33" w14:textId="77777777" w:rsidTr="006E3E21">
        <w:trPr>
          <w:trHeight w:val="267"/>
        </w:trPr>
        <w:tc>
          <w:tcPr>
            <w:tcW w:w="8505" w:type="dxa"/>
            <w:gridSpan w:val="4"/>
          </w:tcPr>
          <w:p w14:paraId="252EACCD" w14:textId="77777777" w:rsidR="00D4324A" w:rsidRPr="00DF58D7" w:rsidRDefault="00D4324A" w:rsidP="00546BBE">
            <w:pPr>
              <w:rPr>
                <w:rFonts w:cstheme="minorHAnsi"/>
              </w:rPr>
            </w:pPr>
            <w:r w:rsidRPr="00DF58D7">
              <w:rPr>
                <w:rFonts w:cstheme="minorHAnsi"/>
              </w:rPr>
              <w:t xml:space="preserve">- </w:t>
            </w:r>
            <w:r w:rsidR="00ED2018" w:rsidRPr="00DF58D7">
              <w:rPr>
                <w:rFonts w:cstheme="minorHAnsi"/>
              </w:rPr>
              <w:t>w tym lektoratów</w:t>
            </w:r>
          </w:p>
        </w:tc>
        <w:tc>
          <w:tcPr>
            <w:tcW w:w="1560" w:type="dxa"/>
            <w:shd w:val="clear" w:color="auto" w:fill="EAEEF2"/>
          </w:tcPr>
          <w:p w14:paraId="0AA801E1" w14:textId="380E9923" w:rsidR="00D4324A" w:rsidRPr="00DC60B4" w:rsidRDefault="00A37F0B" w:rsidP="00546BBE">
            <w:pPr>
              <w:jc w:val="center"/>
              <w:rPr>
                <w:rFonts w:cstheme="minorHAnsi"/>
              </w:rPr>
            </w:pPr>
            <w:r w:rsidRPr="00DC60B4">
              <w:rPr>
                <w:rFonts w:cstheme="minorHAnsi"/>
              </w:rPr>
              <w:t>112</w:t>
            </w:r>
          </w:p>
        </w:tc>
      </w:tr>
      <w:tr w:rsidR="00D4324A" w:rsidRPr="00DF58D7" w14:paraId="16FE86C3" w14:textId="77777777" w:rsidTr="006E3E21">
        <w:trPr>
          <w:trHeight w:val="300"/>
        </w:trPr>
        <w:tc>
          <w:tcPr>
            <w:tcW w:w="8505" w:type="dxa"/>
            <w:gridSpan w:val="4"/>
            <w:tcBorders>
              <w:bottom w:val="single" w:sz="4" w:space="0" w:color="auto"/>
            </w:tcBorders>
          </w:tcPr>
          <w:p w14:paraId="02602FD7" w14:textId="77777777" w:rsidR="00ED2018" w:rsidRPr="00DF58D7" w:rsidRDefault="00D4324A" w:rsidP="00546BBE">
            <w:pPr>
              <w:rPr>
                <w:rFonts w:cstheme="minorHAnsi"/>
              </w:rPr>
            </w:pPr>
            <w:r w:rsidRPr="00DF58D7">
              <w:rPr>
                <w:rFonts w:cstheme="minorHAnsi"/>
              </w:rPr>
              <w:t xml:space="preserve">- </w:t>
            </w:r>
            <w:r w:rsidR="00ED2018" w:rsidRPr="00DF58D7">
              <w:rPr>
                <w:rFonts w:cstheme="minorHAnsi"/>
              </w:rPr>
              <w:t xml:space="preserve">w tym </w:t>
            </w:r>
            <w:r w:rsidR="00D43198" w:rsidRPr="00DF58D7">
              <w:rPr>
                <w:rFonts w:cstheme="minorHAnsi"/>
              </w:rPr>
              <w:t xml:space="preserve">ćwiczeń </w:t>
            </w:r>
          </w:p>
        </w:tc>
        <w:tc>
          <w:tcPr>
            <w:tcW w:w="1560" w:type="dxa"/>
            <w:tcBorders>
              <w:bottom w:val="single" w:sz="4" w:space="0" w:color="auto"/>
            </w:tcBorders>
            <w:shd w:val="clear" w:color="auto" w:fill="EAEEF2"/>
          </w:tcPr>
          <w:p w14:paraId="3F180181" w14:textId="74A0C4CA" w:rsidR="00D4324A" w:rsidRPr="00DC60B4" w:rsidRDefault="00A37F0B" w:rsidP="00546BBE">
            <w:pPr>
              <w:jc w:val="center"/>
              <w:rPr>
                <w:rFonts w:cstheme="minorHAnsi"/>
              </w:rPr>
            </w:pPr>
            <w:r w:rsidRPr="00DC60B4">
              <w:rPr>
                <w:rFonts w:cstheme="minorHAnsi"/>
              </w:rPr>
              <w:t>1303</w:t>
            </w:r>
          </w:p>
        </w:tc>
      </w:tr>
      <w:tr w:rsidR="00BC6FA8" w:rsidRPr="00DF58D7" w14:paraId="206AE52B" w14:textId="77777777" w:rsidTr="006E3E21">
        <w:trPr>
          <w:trHeight w:val="222"/>
        </w:trPr>
        <w:tc>
          <w:tcPr>
            <w:tcW w:w="8505" w:type="dxa"/>
            <w:gridSpan w:val="4"/>
            <w:tcBorders>
              <w:bottom w:val="single" w:sz="4" w:space="0" w:color="auto"/>
            </w:tcBorders>
          </w:tcPr>
          <w:p w14:paraId="3D84A99A" w14:textId="77777777" w:rsidR="00BC6FA8" w:rsidRPr="00DF58D7" w:rsidRDefault="00BC6FA8" w:rsidP="00546BBE">
            <w:pPr>
              <w:rPr>
                <w:rFonts w:cstheme="minorHAnsi"/>
              </w:rPr>
            </w:pPr>
            <w:r w:rsidRPr="00DF58D7">
              <w:rPr>
                <w:rFonts w:cstheme="minorHAnsi"/>
              </w:rPr>
              <w:t xml:space="preserve">- </w:t>
            </w:r>
            <w:r w:rsidR="00D90978" w:rsidRPr="00DF58D7">
              <w:rPr>
                <w:rFonts w:cstheme="minorHAnsi"/>
                <w:color w:val="FF0000"/>
              </w:rPr>
              <w:t>…..</w:t>
            </w:r>
          </w:p>
        </w:tc>
        <w:tc>
          <w:tcPr>
            <w:tcW w:w="1560" w:type="dxa"/>
            <w:tcBorders>
              <w:bottom w:val="single" w:sz="4" w:space="0" w:color="auto"/>
            </w:tcBorders>
            <w:shd w:val="clear" w:color="auto" w:fill="EAEEF2"/>
          </w:tcPr>
          <w:p w14:paraId="256B4CB8" w14:textId="64830730" w:rsidR="00BC6FA8" w:rsidRPr="00DC60B4" w:rsidRDefault="00A37F0B" w:rsidP="00546BBE">
            <w:pPr>
              <w:jc w:val="center"/>
              <w:rPr>
                <w:rFonts w:cstheme="minorHAnsi"/>
              </w:rPr>
            </w:pPr>
            <w:r w:rsidRPr="00DC60B4">
              <w:rPr>
                <w:rFonts w:cstheme="minorHAnsi"/>
              </w:rPr>
              <w:t>39</w:t>
            </w:r>
          </w:p>
        </w:tc>
      </w:tr>
      <w:tr w:rsidR="00D23D91" w:rsidRPr="00DF58D7" w14:paraId="57FD9EE8" w14:textId="77777777" w:rsidTr="006E3E21">
        <w:trPr>
          <w:trHeight w:val="70"/>
        </w:trPr>
        <w:tc>
          <w:tcPr>
            <w:tcW w:w="10065" w:type="dxa"/>
            <w:gridSpan w:val="5"/>
            <w:shd w:val="clear" w:color="auto" w:fill="EAEEF2"/>
          </w:tcPr>
          <w:p w14:paraId="3FE6708C" w14:textId="44095EEB" w:rsidR="00D23D91" w:rsidRPr="00DF58D7" w:rsidRDefault="00904086" w:rsidP="00546BBE">
            <w:pPr>
              <w:jc w:val="both"/>
              <w:rPr>
                <w:rFonts w:cstheme="minorHAnsi"/>
              </w:rPr>
            </w:pPr>
            <w:r w:rsidRPr="00DF58D7">
              <w:rPr>
                <w:rFonts w:cstheme="minorHAnsi"/>
                <w:b/>
              </w:rPr>
              <w:t>3</w:t>
            </w:r>
            <w:r w:rsidR="00D23D91" w:rsidRPr="00DF58D7">
              <w:rPr>
                <w:rFonts w:cstheme="minorHAnsi"/>
                <w:b/>
              </w:rPr>
              <w:t>.</w:t>
            </w:r>
            <w:r w:rsidR="004B1E48" w:rsidRPr="00DF58D7">
              <w:rPr>
                <w:rFonts w:cstheme="minorHAnsi"/>
                <w:b/>
              </w:rPr>
              <w:t>4</w:t>
            </w:r>
            <w:r w:rsidR="00D23D91" w:rsidRPr="00DF58D7">
              <w:rPr>
                <w:rFonts w:cstheme="minorHAnsi"/>
                <w:b/>
              </w:rPr>
              <w:t>.</w:t>
            </w:r>
            <w:r w:rsidR="00D23D91" w:rsidRPr="00DF58D7">
              <w:rPr>
                <w:rFonts w:cstheme="minorHAnsi"/>
              </w:rPr>
              <w:t xml:space="preserve"> Uwagi na temat organizacji badań ankietowych:</w:t>
            </w:r>
          </w:p>
          <w:p w14:paraId="0678811B" w14:textId="56A20D2C" w:rsidR="00974746" w:rsidRPr="00DF58D7" w:rsidRDefault="005D6054" w:rsidP="00546BBE">
            <w:pPr>
              <w:jc w:val="both"/>
              <w:rPr>
                <w:rFonts w:cstheme="minorHAnsi"/>
                <w:b/>
                <w:highlight w:val="yellow"/>
              </w:rPr>
            </w:pPr>
            <w:r w:rsidRPr="00DF58D7">
              <w:rPr>
                <w:rFonts w:cstheme="minorHAnsi"/>
              </w:rPr>
              <w:t>Problemem w badaniach ankietowych jest poziom zwrotów. Bardzo mało studentów wypełnia ankiety, co uniemożliwia wyciąganie z nich właściwych wniosków oraz informacji, które można by wykorzystać w procesie wprowadzania działań naprawczych i udoskonalających. Wprowadzanie wszelkich działań promujących, zachęcające studentów do wypełniania ankiet mogłyby poprawić tę sytuację.</w:t>
            </w:r>
          </w:p>
        </w:tc>
      </w:tr>
      <w:tr w:rsidR="00D23D91" w:rsidRPr="00DF58D7" w14:paraId="436DA15D" w14:textId="77777777" w:rsidTr="006E3E21">
        <w:trPr>
          <w:trHeight w:val="195"/>
        </w:trPr>
        <w:tc>
          <w:tcPr>
            <w:tcW w:w="10065" w:type="dxa"/>
            <w:gridSpan w:val="5"/>
            <w:tcBorders>
              <w:bottom w:val="single" w:sz="4" w:space="0" w:color="auto"/>
            </w:tcBorders>
          </w:tcPr>
          <w:p w14:paraId="37C609AA" w14:textId="77777777" w:rsidR="00D23D91" w:rsidRPr="00DF58D7" w:rsidRDefault="00904086" w:rsidP="00546BBE">
            <w:pPr>
              <w:rPr>
                <w:rFonts w:cstheme="minorHAnsi"/>
                <w:color w:val="FF0000"/>
              </w:rPr>
            </w:pPr>
            <w:r w:rsidRPr="00DF58D7">
              <w:rPr>
                <w:rFonts w:cstheme="minorHAnsi"/>
                <w:b/>
              </w:rPr>
              <w:t>3</w:t>
            </w:r>
            <w:r w:rsidR="00D23D91" w:rsidRPr="00DF58D7">
              <w:rPr>
                <w:rFonts w:cstheme="minorHAnsi"/>
                <w:b/>
              </w:rPr>
              <w:t>.</w:t>
            </w:r>
            <w:r w:rsidR="004B1E48" w:rsidRPr="00DF58D7">
              <w:rPr>
                <w:rFonts w:cstheme="minorHAnsi"/>
                <w:b/>
              </w:rPr>
              <w:t>5</w:t>
            </w:r>
            <w:r w:rsidR="00D23D91" w:rsidRPr="00DF58D7">
              <w:rPr>
                <w:rFonts w:cstheme="minorHAnsi"/>
                <w:b/>
              </w:rPr>
              <w:t>.</w:t>
            </w:r>
            <w:r w:rsidR="00D23D91" w:rsidRPr="00DF58D7">
              <w:rPr>
                <w:rFonts w:cstheme="minorHAnsi"/>
              </w:rPr>
              <w:t xml:space="preserve"> Wyniki z badań ankietowych</w:t>
            </w:r>
          </w:p>
        </w:tc>
      </w:tr>
      <w:tr w:rsidR="00D23D91" w:rsidRPr="00DF58D7" w14:paraId="3A846650" w14:textId="77777777" w:rsidTr="006E3E21">
        <w:trPr>
          <w:trHeight w:val="221"/>
        </w:trPr>
        <w:tc>
          <w:tcPr>
            <w:tcW w:w="10065" w:type="dxa"/>
            <w:gridSpan w:val="5"/>
            <w:tcBorders>
              <w:bottom w:val="single" w:sz="4" w:space="0" w:color="auto"/>
            </w:tcBorders>
            <w:shd w:val="clear" w:color="auto" w:fill="EAEEF2"/>
          </w:tcPr>
          <w:p w14:paraId="6DDFB735" w14:textId="439240C4" w:rsidR="00D23D91" w:rsidRPr="00DF58D7" w:rsidRDefault="00904086" w:rsidP="00546BBE">
            <w:pPr>
              <w:jc w:val="both"/>
              <w:rPr>
                <w:rFonts w:cstheme="minorHAnsi"/>
              </w:rPr>
            </w:pPr>
            <w:bookmarkStart w:id="0" w:name="_Hlk87446698"/>
            <w:r w:rsidRPr="00DF58D7">
              <w:rPr>
                <w:rFonts w:cstheme="minorHAnsi"/>
                <w:b/>
              </w:rPr>
              <w:t>3</w:t>
            </w:r>
            <w:r w:rsidR="00D23D91" w:rsidRPr="00DF58D7">
              <w:rPr>
                <w:rFonts w:cstheme="minorHAnsi"/>
                <w:b/>
              </w:rPr>
              <w:t>.</w:t>
            </w:r>
            <w:r w:rsidR="004B1E48" w:rsidRPr="00DF58D7">
              <w:rPr>
                <w:rFonts w:cstheme="minorHAnsi"/>
                <w:b/>
              </w:rPr>
              <w:t>5</w:t>
            </w:r>
            <w:r w:rsidR="00D23D91" w:rsidRPr="00DF58D7">
              <w:rPr>
                <w:rFonts w:cstheme="minorHAnsi"/>
                <w:b/>
              </w:rPr>
              <w:t>.1.</w:t>
            </w:r>
            <w:r w:rsidR="00D23D91" w:rsidRPr="00DF58D7">
              <w:rPr>
                <w:rFonts w:cstheme="minorHAnsi"/>
              </w:rPr>
              <w:t xml:space="preserve"> Najwyżej ocenione aspekty zajęć:</w:t>
            </w:r>
            <w:r w:rsidR="0084217B" w:rsidRPr="00DF58D7">
              <w:rPr>
                <w:rFonts w:cstheme="minorHAnsi"/>
              </w:rPr>
              <w:t xml:space="preserve"> Najwyżej ocenianymi aspektami zajęć były: terminowość i zgodność z</w:t>
            </w:r>
            <w:r w:rsidR="00546BBE" w:rsidRPr="00DF58D7">
              <w:rPr>
                <w:rFonts w:cstheme="minorHAnsi"/>
              </w:rPr>
              <w:t> </w:t>
            </w:r>
            <w:r w:rsidR="0084217B" w:rsidRPr="00DF58D7">
              <w:rPr>
                <w:rFonts w:cstheme="minorHAnsi"/>
              </w:rPr>
              <w:t>planem odbywania zajęć, odpowiednio wczesne informowanie o zmianach w planie, zgodność zajęć z</w:t>
            </w:r>
            <w:r w:rsidR="00546BBE" w:rsidRPr="00DF58D7">
              <w:rPr>
                <w:rFonts w:cstheme="minorHAnsi"/>
              </w:rPr>
              <w:t> </w:t>
            </w:r>
            <w:r w:rsidR="0084217B" w:rsidRPr="00DF58D7">
              <w:rPr>
                <w:rFonts w:cstheme="minorHAnsi"/>
              </w:rPr>
              <w:t>sylabusem, punktualność, życzliwość prowadzącego wobec studentów.</w:t>
            </w:r>
            <w:bookmarkEnd w:id="0"/>
          </w:p>
        </w:tc>
      </w:tr>
      <w:tr w:rsidR="00D23D91" w:rsidRPr="00DF58D7" w14:paraId="2FC27B27" w14:textId="77777777" w:rsidTr="006E3E21">
        <w:trPr>
          <w:trHeight w:val="240"/>
        </w:trPr>
        <w:tc>
          <w:tcPr>
            <w:tcW w:w="10065" w:type="dxa"/>
            <w:gridSpan w:val="5"/>
            <w:tcBorders>
              <w:bottom w:val="single" w:sz="4" w:space="0" w:color="auto"/>
            </w:tcBorders>
            <w:shd w:val="clear" w:color="auto" w:fill="EAEEF2"/>
          </w:tcPr>
          <w:p w14:paraId="6DA00A92" w14:textId="26DA0568" w:rsidR="00D23D91" w:rsidRPr="00DF58D7" w:rsidRDefault="00904086" w:rsidP="00546BBE">
            <w:pPr>
              <w:jc w:val="both"/>
              <w:rPr>
                <w:rFonts w:cstheme="minorHAnsi"/>
              </w:rPr>
            </w:pPr>
            <w:bookmarkStart w:id="1" w:name="_Hlk87446778"/>
            <w:r w:rsidRPr="00DF58D7">
              <w:rPr>
                <w:rFonts w:cstheme="minorHAnsi"/>
                <w:b/>
              </w:rPr>
              <w:t>3</w:t>
            </w:r>
            <w:r w:rsidR="00D23D91" w:rsidRPr="00DF58D7">
              <w:rPr>
                <w:rFonts w:cstheme="minorHAnsi"/>
                <w:b/>
              </w:rPr>
              <w:t>.</w:t>
            </w:r>
            <w:r w:rsidR="004B1E48" w:rsidRPr="00DF58D7">
              <w:rPr>
                <w:rFonts w:cstheme="minorHAnsi"/>
                <w:b/>
              </w:rPr>
              <w:t>5</w:t>
            </w:r>
            <w:r w:rsidR="00D23D91" w:rsidRPr="00DF58D7">
              <w:rPr>
                <w:rFonts w:cstheme="minorHAnsi"/>
                <w:b/>
              </w:rPr>
              <w:t>.2.</w:t>
            </w:r>
            <w:r w:rsidR="00D23D91" w:rsidRPr="00DF58D7">
              <w:rPr>
                <w:rFonts w:cstheme="minorHAnsi"/>
              </w:rPr>
              <w:t xml:space="preserve"> Najniżej ocenione aspekty zajęć:</w:t>
            </w:r>
            <w:r w:rsidR="0084217B" w:rsidRPr="00DF58D7">
              <w:rPr>
                <w:rFonts w:cstheme="minorHAnsi"/>
              </w:rPr>
              <w:t xml:space="preserve"> Najniżej ocenianymi aspektami zajęć były: brak możliwości rozwijania kompetencji społecznych i umiejętności związanych z przekazywaną wiedzą,</w:t>
            </w:r>
            <w:r w:rsidR="009B09D1" w:rsidRPr="00DF58D7">
              <w:rPr>
                <w:rFonts w:cstheme="minorHAnsi"/>
                <w:color w:val="FF0000"/>
              </w:rPr>
              <w:t xml:space="preserve"> </w:t>
            </w:r>
            <w:r w:rsidR="009B09D1" w:rsidRPr="00DF58D7">
              <w:rPr>
                <w:rFonts w:cstheme="minorHAnsi"/>
              </w:rPr>
              <w:t>powtarzanie treści zrealizowanych na wcześniejszych zajęciach, problemy techniczne i społeczne związane z nauką on-line.</w:t>
            </w:r>
            <w:bookmarkEnd w:id="1"/>
          </w:p>
        </w:tc>
      </w:tr>
      <w:tr w:rsidR="00D23D91" w:rsidRPr="00DF58D7" w14:paraId="59B0CFCD" w14:textId="77777777" w:rsidTr="006E3E21">
        <w:trPr>
          <w:trHeight w:val="120"/>
        </w:trPr>
        <w:tc>
          <w:tcPr>
            <w:tcW w:w="10065" w:type="dxa"/>
            <w:gridSpan w:val="5"/>
            <w:tcBorders>
              <w:bottom w:val="single" w:sz="4" w:space="0" w:color="auto"/>
            </w:tcBorders>
            <w:shd w:val="clear" w:color="auto" w:fill="EAEEF2"/>
          </w:tcPr>
          <w:p w14:paraId="52FB413D" w14:textId="193E7DFF" w:rsidR="00D23D91" w:rsidRPr="00DF58D7" w:rsidRDefault="00904086" w:rsidP="00546BBE">
            <w:pPr>
              <w:jc w:val="both"/>
              <w:rPr>
                <w:rFonts w:cstheme="minorHAnsi"/>
              </w:rPr>
            </w:pPr>
            <w:r w:rsidRPr="00DF58D7">
              <w:rPr>
                <w:rFonts w:cstheme="minorHAnsi"/>
                <w:b/>
              </w:rPr>
              <w:t>3</w:t>
            </w:r>
            <w:r w:rsidR="00D23D91" w:rsidRPr="00DF58D7">
              <w:rPr>
                <w:rFonts w:cstheme="minorHAnsi"/>
                <w:b/>
              </w:rPr>
              <w:t>.</w:t>
            </w:r>
            <w:r w:rsidR="004B1E48" w:rsidRPr="00DF58D7">
              <w:rPr>
                <w:rFonts w:cstheme="minorHAnsi"/>
                <w:b/>
              </w:rPr>
              <w:t>5</w:t>
            </w:r>
            <w:r w:rsidR="00D23D91" w:rsidRPr="00DF58D7">
              <w:rPr>
                <w:rFonts w:cstheme="minorHAnsi"/>
                <w:b/>
              </w:rPr>
              <w:t>.3.</w:t>
            </w:r>
            <w:r w:rsidR="00D23D91" w:rsidRPr="00DF58D7">
              <w:rPr>
                <w:rFonts w:cstheme="minorHAnsi"/>
              </w:rPr>
              <w:t xml:space="preserve"> Istotne zmiany w wynikach badań ankietowych w stosunku do lat ubiegłych:</w:t>
            </w:r>
          </w:p>
          <w:p w14:paraId="0C02923C" w14:textId="51AAD13C" w:rsidR="00D23D91" w:rsidRPr="00DF58D7" w:rsidRDefault="00663C91" w:rsidP="00546BBE">
            <w:pPr>
              <w:jc w:val="both"/>
              <w:rPr>
                <w:rFonts w:cstheme="minorHAnsi"/>
                <w:b/>
              </w:rPr>
            </w:pPr>
            <w:r w:rsidRPr="00DF58D7">
              <w:rPr>
                <w:rFonts w:cstheme="minorHAnsi"/>
              </w:rPr>
              <w:t>Nie zaobserwowano znaczących różnic pomiędzy wynikami ankiet ewaluacyjnych na przestrzeni ostatnich lat.</w:t>
            </w:r>
            <w:r w:rsidR="00546BBE" w:rsidRPr="00DF58D7">
              <w:rPr>
                <w:rFonts w:cstheme="minorHAnsi"/>
              </w:rPr>
              <w:t xml:space="preserve"> </w:t>
            </w:r>
            <w:r w:rsidR="002F1EBA" w:rsidRPr="00DF58D7">
              <w:rPr>
                <w:rFonts w:cstheme="minorHAnsi"/>
              </w:rPr>
              <w:t>Bardzo mało studentów wypełnia ankiety, co uniemożliwia wyciąganie z nich właściwych wniosków oraz informacji, które można by wykorzystać w procesie wprowadzania działań naprawczych i udoskonalających. Wprowadzanie wszelkich działań promujących, zachęcające studentów do wypełniania ankiet mogłyby poprawić tę sytuację.</w:t>
            </w:r>
          </w:p>
        </w:tc>
      </w:tr>
      <w:tr w:rsidR="00D23D91" w:rsidRPr="00DF58D7" w14:paraId="534F6B99" w14:textId="77777777" w:rsidTr="006E3E21">
        <w:trPr>
          <w:trHeight w:val="495"/>
        </w:trPr>
        <w:tc>
          <w:tcPr>
            <w:tcW w:w="10065" w:type="dxa"/>
            <w:gridSpan w:val="5"/>
            <w:tcBorders>
              <w:bottom w:val="single" w:sz="4" w:space="0" w:color="auto"/>
            </w:tcBorders>
            <w:shd w:val="clear" w:color="auto" w:fill="EAEEF2"/>
          </w:tcPr>
          <w:p w14:paraId="2E820312" w14:textId="22D8E700" w:rsidR="00471AAB" w:rsidRPr="00DF58D7" w:rsidRDefault="00904086" w:rsidP="00546BBE">
            <w:pPr>
              <w:rPr>
                <w:rFonts w:cstheme="minorHAnsi"/>
              </w:rPr>
            </w:pPr>
            <w:r w:rsidRPr="00DF58D7">
              <w:rPr>
                <w:rFonts w:cstheme="minorHAnsi"/>
                <w:b/>
              </w:rPr>
              <w:t>3</w:t>
            </w:r>
            <w:r w:rsidR="00D23D91" w:rsidRPr="00DF58D7">
              <w:rPr>
                <w:rFonts w:cstheme="minorHAnsi"/>
                <w:b/>
              </w:rPr>
              <w:t>.</w:t>
            </w:r>
            <w:r w:rsidR="004B1E48" w:rsidRPr="00DF58D7">
              <w:rPr>
                <w:rFonts w:cstheme="minorHAnsi"/>
                <w:b/>
              </w:rPr>
              <w:t>5</w:t>
            </w:r>
            <w:r w:rsidR="00D23D91" w:rsidRPr="00DF58D7">
              <w:rPr>
                <w:rFonts w:cstheme="minorHAnsi"/>
                <w:b/>
              </w:rPr>
              <w:t>.4.</w:t>
            </w:r>
            <w:r w:rsidR="00D23D91" w:rsidRPr="00DF58D7">
              <w:rPr>
                <w:rFonts w:cstheme="minorHAnsi"/>
              </w:rPr>
              <w:t xml:space="preserve"> </w:t>
            </w:r>
            <w:r w:rsidR="009A4E10" w:rsidRPr="00DF58D7">
              <w:rPr>
                <w:rFonts w:cstheme="minorHAnsi"/>
              </w:rPr>
              <w:t>Sposoby upowszechniania informacji o wynikach ankiet</w:t>
            </w:r>
            <w:r w:rsidR="00BC0574" w:rsidRPr="00DF58D7">
              <w:rPr>
                <w:rFonts w:cstheme="minorHAnsi"/>
              </w:rPr>
              <w:t xml:space="preserve"> wśród studentów i pracowników</w:t>
            </w:r>
            <w:r w:rsidR="009A4E10" w:rsidRPr="00DF58D7">
              <w:rPr>
                <w:rFonts w:cstheme="minorHAnsi"/>
              </w:rPr>
              <w:t>:</w:t>
            </w:r>
          </w:p>
          <w:p w14:paraId="5A719AE0" w14:textId="49435CE4" w:rsidR="00BC72E6" w:rsidRPr="00DF58D7" w:rsidRDefault="00471AAB" w:rsidP="00546BBE">
            <w:pPr>
              <w:jc w:val="both"/>
              <w:rPr>
                <w:rFonts w:cstheme="minorHAnsi"/>
                <w:bCs/>
                <w:color w:val="002060"/>
              </w:rPr>
            </w:pPr>
            <w:r w:rsidRPr="00DF58D7">
              <w:rPr>
                <w:rFonts w:cstheme="minorHAnsi"/>
                <w:bCs/>
              </w:rPr>
              <w:t xml:space="preserve">Każdy pracownik za pomocą Portalu Pracownika ma bezpośredni dostęp do informacji o wynikach ankiet go dotyczących. </w:t>
            </w:r>
            <w:r w:rsidR="001D7A0B" w:rsidRPr="00DF58D7">
              <w:rPr>
                <w:rFonts w:cstheme="minorHAnsi"/>
                <w:bCs/>
              </w:rPr>
              <w:t xml:space="preserve">Wyniki ankiet </w:t>
            </w:r>
            <w:r w:rsidR="00B94447" w:rsidRPr="00DF58D7">
              <w:rPr>
                <w:rFonts w:cstheme="minorHAnsi"/>
                <w:bCs/>
              </w:rPr>
              <w:t xml:space="preserve">zbiorczo </w:t>
            </w:r>
            <w:r w:rsidR="001D7A0B" w:rsidRPr="00DF58D7">
              <w:rPr>
                <w:rFonts w:cstheme="minorHAnsi"/>
                <w:bCs/>
              </w:rPr>
              <w:t xml:space="preserve">prezentowane są na Radach Programowych, </w:t>
            </w:r>
            <w:r w:rsidRPr="00DF58D7">
              <w:rPr>
                <w:rFonts w:cstheme="minorHAnsi"/>
                <w:bCs/>
              </w:rPr>
              <w:t>Dyrekcje Instytutów udostępniają</w:t>
            </w:r>
            <w:r w:rsidR="00B94447" w:rsidRPr="00DF58D7">
              <w:rPr>
                <w:rFonts w:cstheme="minorHAnsi"/>
                <w:bCs/>
              </w:rPr>
              <w:t xml:space="preserve"> je również </w:t>
            </w:r>
            <w:r w:rsidRPr="00DF58D7">
              <w:rPr>
                <w:rFonts w:cstheme="minorHAnsi"/>
                <w:bCs/>
              </w:rPr>
              <w:t>Kierownikom Zakładów</w:t>
            </w:r>
            <w:r w:rsidR="009220B9" w:rsidRPr="00DF58D7">
              <w:rPr>
                <w:rFonts w:cstheme="minorHAnsi"/>
                <w:bCs/>
              </w:rPr>
              <w:t xml:space="preserve">, </w:t>
            </w:r>
            <w:r w:rsidRPr="00DF58D7">
              <w:rPr>
                <w:rFonts w:cstheme="minorHAnsi"/>
                <w:bCs/>
              </w:rPr>
              <w:t>którzy omawiają je na indywidualnych spotkaniach z</w:t>
            </w:r>
            <w:r w:rsidR="00546BBE" w:rsidRPr="00DF58D7">
              <w:rPr>
                <w:rFonts w:cstheme="minorHAnsi"/>
                <w:bCs/>
              </w:rPr>
              <w:t> </w:t>
            </w:r>
            <w:r w:rsidRPr="00DF58D7">
              <w:rPr>
                <w:rFonts w:cstheme="minorHAnsi"/>
                <w:bCs/>
              </w:rPr>
              <w:t>pracownikami</w:t>
            </w:r>
            <w:r w:rsidR="00B94447" w:rsidRPr="00DF58D7">
              <w:rPr>
                <w:rFonts w:cstheme="minorHAnsi"/>
                <w:bCs/>
              </w:rPr>
              <w:t>. Wyniki ankiet prezentowane są studentom podczas spotkań z opiekunami roku oraz udostępniane na stronie internetowej.</w:t>
            </w:r>
          </w:p>
        </w:tc>
      </w:tr>
      <w:tr w:rsidR="009A4E10" w:rsidRPr="00DF58D7" w14:paraId="591E2C9B" w14:textId="77777777" w:rsidTr="006E3E21">
        <w:trPr>
          <w:trHeight w:val="570"/>
        </w:trPr>
        <w:tc>
          <w:tcPr>
            <w:tcW w:w="10065" w:type="dxa"/>
            <w:gridSpan w:val="5"/>
            <w:tcBorders>
              <w:bottom w:val="single" w:sz="4" w:space="0" w:color="auto"/>
            </w:tcBorders>
            <w:shd w:val="clear" w:color="auto" w:fill="EAEEF2"/>
          </w:tcPr>
          <w:p w14:paraId="28DFBFD3" w14:textId="54A4BBB8" w:rsidR="009A4E10" w:rsidRPr="00DF58D7" w:rsidRDefault="009A4E10" w:rsidP="00546BBE">
            <w:pPr>
              <w:rPr>
                <w:rFonts w:cstheme="minorHAnsi"/>
              </w:rPr>
            </w:pPr>
            <w:r w:rsidRPr="00DF58D7">
              <w:rPr>
                <w:rFonts w:cstheme="minorHAnsi"/>
                <w:b/>
              </w:rPr>
              <w:t>3.</w:t>
            </w:r>
            <w:r w:rsidR="004B1E48" w:rsidRPr="00DF58D7">
              <w:rPr>
                <w:rFonts w:cstheme="minorHAnsi"/>
                <w:b/>
              </w:rPr>
              <w:t>5</w:t>
            </w:r>
            <w:r w:rsidRPr="00DF58D7">
              <w:rPr>
                <w:rFonts w:cstheme="minorHAnsi"/>
                <w:b/>
              </w:rPr>
              <w:t>.5.</w:t>
            </w:r>
            <w:r w:rsidRPr="00DF58D7">
              <w:rPr>
                <w:rFonts w:cstheme="minorHAnsi"/>
              </w:rPr>
              <w:t xml:space="preserve"> Uwagi:</w:t>
            </w:r>
          </w:p>
          <w:p w14:paraId="2ACEC311" w14:textId="5B34BB32" w:rsidR="009A4E10" w:rsidRPr="00DF58D7" w:rsidRDefault="00B94447" w:rsidP="00546BBE">
            <w:pPr>
              <w:jc w:val="both"/>
              <w:rPr>
                <w:rFonts w:cstheme="minorHAnsi"/>
              </w:rPr>
            </w:pPr>
            <w:r w:rsidRPr="00DF58D7">
              <w:rPr>
                <w:rFonts w:cstheme="minorHAnsi"/>
              </w:rPr>
              <w:t>Mimo nowego arkusza ankiety nadal nie jest on skonstruowany na tyle dobrze, aby zachęcał do wypełnienia i</w:t>
            </w:r>
            <w:r w:rsidR="00546BBE" w:rsidRPr="00DF58D7">
              <w:rPr>
                <w:rFonts w:cstheme="minorHAnsi"/>
              </w:rPr>
              <w:t> </w:t>
            </w:r>
            <w:r w:rsidRPr="00DF58D7">
              <w:rPr>
                <w:rFonts w:cstheme="minorHAnsi"/>
              </w:rPr>
              <w:t xml:space="preserve">pozwalał na otrzymanie wiarygodnych informacji. </w:t>
            </w:r>
            <w:r w:rsidR="00E4700E" w:rsidRPr="00DF58D7">
              <w:rPr>
                <w:rFonts w:cstheme="minorHAnsi"/>
              </w:rPr>
              <w:t xml:space="preserve">Ankiety nadal wypełnia mała liczba osób i są to często osoby o skrajnych poglądach, które wykorzystują ankietę do zaprezentowania swojego niezadowolenia, więc trudno jej wyniki uznać za reprezentatywne. </w:t>
            </w:r>
            <w:r w:rsidRPr="00DF58D7">
              <w:rPr>
                <w:rFonts w:cstheme="minorHAnsi"/>
              </w:rPr>
              <w:t xml:space="preserve"> Być może aplikacja mobilna cieszyłaby się większym zainteresowaniem studentów.</w:t>
            </w:r>
          </w:p>
        </w:tc>
      </w:tr>
      <w:tr w:rsidR="008850E2" w:rsidRPr="00DF58D7" w14:paraId="655DD2F5" w14:textId="77777777" w:rsidTr="006E3E21">
        <w:trPr>
          <w:trHeight w:val="255"/>
        </w:trPr>
        <w:tc>
          <w:tcPr>
            <w:tcW w:w="10065" w:type="dxa"/>
            <w:gridSpan w:val="5"/>
            <w:tcBorders>
              <w:bottom w:val="single" w:sz="4" w:space="0" w:color="auto"/>
            </w:tcBorders>
            <w:shd w:val="clear" w:color="auto" w:fill="auto"/>
          </w:tcPr>
          <w:p w14:paraId="75A21072" w14:textId="77777777" w:rsidR="008850E2" w:rsidRPr="00DF58D7" w:rsidRDefault="009A4E10" w:rsidP="00546BBE">
            <w:pPr>
              <w:rPr>
                <w:rFonts w:cstheme="minorHAnsi"/>
                <w:b/>
              </w:rPr>
            </w:pPr>
            <w:r w:rsidRPr="00DF58D7">
              <w:rPr>
                <w:rFonts w:cstheme="minorHAnsi"/>
                <w:b/>
              </w:rPr>
              <w:t>3.</w:t>
            </w:r>
            <w:r w:rsidR="004B1E48" w:rsidRPr="00DF58D7">
              <w:rPr>
                <w:rFonts w:cstheme="minorHAnsi"/>
                <w:b/>
              </w:rPr>
              <w:t>6</w:t>
            </w:r>
            <w:r w:rsidRPr="00DF58D7">
              <w:rPr>
                <w:rFonts w:cstheme="minorHAnsi"/>
                <w:b/>
              </w:rPr>
              <w:t xml:space="preserve">. </w:t>
            </w:r>
            <w:r w:rsidR="00324962" w:rsidRPr="00DF58D7">
              <w:rPr>
                <w:rFonts w:cstheme="minorHAnsi"/>
              </w:rPr>
              <w:t>Dodatkowe źródła informacj</w:t>
            </w:r>
            <w:r w:rsidR="00B87FAB" w:rsidRPr="00DF58D7">
              <w:rPr>
                <w:rFonts w:cstheme="minorHAnsi"/>
              </w:rPr>
              <w:t>i</w:t>
            </w:r>
          </w:p>
        </w:tc>
      </w:tr>
      <w:tr w:rsidR="008850E2" w:rsidRPr="00DF58D7" w14:paraId="7CF2F8FA" w14:textId="77777777" w:rsidTr="006E3E21">
        <w:trPr>
          <w:trHeight w:val="375"/>
        </w:trPr>
        <w:tc>
          <w:tcPr>
            <w:tcW w:w="10065" w:type="dxa"/>
            <w:gridSpan w:val="5"/>
            <w:tcBorders>
              <w:bottom w:val="single" w:sz="4" w:space="0" w:color="auto"/>
            </w:tcBorders>
            <w:shd w:val="clear" w:color="auto" w:fill="EAEEF2"/>
          </w:tcPr>
          <w:p w14:paraId="5B72F06C" w14:textId="6E674CC3" w:rsidR="009A4E10" w:rsidRPr="00DF58D7" w:rsidRDefault="009A4E10" w:rsidP="00546BBE">
            <w:pPr>
              <w:jc w:val="both"/>
              <w:rPr>
                <w:rFonts w:cstheme="minorHAnsi"/>
              </w:rPr>
            </w:pPr>
            <w:r w:rsidRPr="00DF58D7">
              <w:rPr>
                <w:rFonts w:cstheme="minorHAnsi"/>
                <w:b/>
              </w:rPr>
              <w:t>3.</w:t>
            </w:r>
            <w:r w:rsidR="004B1E48" w:rsidRPr="00DF58D7">
              <w:rPr>
                <w:rFonts w:cstheme="minorHAnsi"/>
                <w:b/>
              </w:rPr>
              <w:t>6</w:t>
            </w:r>
            <w:r w:rsidRPr="00DF58D7">
              <w:rPr>
                <w:rFonts w:cstheme="minorHAnsi"/>
                <w:b/>
              </w:rPr>
              <w:t>.1.</w:t>
            </w:r>
            <w:r w:rsidRPr="00DF58D7">
              <w:rPr>
                <w:rFonts w:cstheme="minorHAnsi"/>
              </w:rPr>
              <w:t xml:space="preserve"> </w:t>
            </w:r>
            <w:r w:rsidR="00BC0574" w:rsidRPr="00DF58D7">
              <w:rPr>
                <w:rFonts w:cstheme="minorHAnsi"/>
              </w:rPr>
              <w:t xml:space="preserve">Najważniejsze uwagi na temat jakości kształcenia przesłane </w:t>
            </w:r>
            <w:r w:rsidR="00324962" w:rsidRPr="00DF58D7">
              <w:rPr>
                <w:rFonts w:cstheme="minorHAnsi"/>
              </w:rPr>
              <w:t>za pośrednictwem</w:t>
            </w:r>
            <w:r w:rsidR="00BC0574" w:rsidRPr="00DF58D7">
              <w:rPr>
                <w:rFonts w:cstheme="minorHAnsi"/>
              </w:rPr>
              <w:t xml:space="preserve"> formularz</w:t>
            </w:r>
            <w:r w:rsidR="00324962" w:rsidRPr="00DF58D7">
              <w:rPr>
                <w:rFonts w:cstheme="minorHAnsi"/>
              </w:rPr>
              <w:t>a</w:t>
            </w:r>
            <w:r w:rsidR="00BC0574" w:rsidRPr="00DF58D7">
              <w:rPr>
                <w:rFonts w:cstheme="minorHAnsi"/>
              </w:rPr>
              <w:t xml:space="preserve"> </w:t>
            </w:r>
            <w:r w:rsidRPr="00DF58D7">
              <w:rPr>
                <w:rFonts w:cstheme="minorHAnsi"/>
              </w:rPr>
              <w:t>on-line:</w:t>
            </w:r>
          </w:p>
          <w:p w14:paraId="0BF8D50C" w14:textId="10FE5A90" w:rsidR="0009680F" w:rsidRPr="00DF58D7" w:rsidRDefault="0009680F" w:rsidP="00546BBE">
            <w:pPr>
              <w:jc w:val="both"/>
              <w:rPr>
                <w:rFonts w:cstheme="minorHAnsi"/>
              </w:rPr>
            </w:pPr>
            <w:r w:rsidRPr="00DF58D7">
              <w:rPr>
                <w:rFonts w:cstheme="minorHAnsi"/>
              </w:rPr>
              <w:t xml:space="preserve">Mimo problemów technicznych, wynikających z pracy on-line, studenci wysoko oceniali zajęcia oraz prowadzących, doceniając ich zaangażowanie i kreatywność w urozmaicaniu zajęć i próbach aktywizowania studentów </w:t>
            </w:r>
            <w:r w:rsidR="009220B9" w:rsidRPr="00DF58D7">
              <w:rPr>
                <w:rFonts w:cstheme="minorHAnsi"/>
              </w:rPr>
              <w:t xml:space="preserve">oraz </w:t>
            </w:r>
            <w:r w:rsidRPr="00DF58D7">
              <w:rPr>
                <w:rFonts w:cstheme="minorHAnsi"/>
              </w:rPr>
              <w:t>dbałoś</w:t>
            </w:r>
            <w:r w:rsidR="00A1198B" w:rsidRPr="00DF58D7">
              <w:rPr>
                <w:rFonts w:cstheme="minorHAnsi"/>
              </w:rPr>
              <w:t>ć</w:t>
            </w:r>
            <w:r w:rsidR="00546BBE" w:rsidRPr="00DF58D7">
              <w:rPr>
                <w:rFonts w:cstheme="minorHAnsi"/>
              </w:rPr>
              <w:t>,</w:t>
            </w:r>
            <w:r w:rsidR="00A1198B" w:rsidRPr="00DF58D7">
              <w:rPr>
                <w:rFonts w:cstheme="minorHAnsi"/>
              </w:rPr>
              <w:t xml:space="preserve"> </w:t>
            </w:r>
            <w:r w:rsidRPr="00DF58D7">
              <w:rPr>
                <w:rFonts w:cstheme="minorHAnsi"/>
              </w:rPr>
              <w:t>aby rozumieli oni przekazywane im treści.</w:t>
            </w:r>
          </w:p>
          <w:p w14:paraId="637E3CE5" w14:textId="77777777" w:rsidR="008850E2" w:rsidRPr="00DF58D7" w:rsidRDefault="008850E2" w:rsidP="00546BBE">
            <w:pPr>
              <w:rPr>
                <w:rFonts w:cstheme="minorHAnsi"/>
                <w:highlight w:val="yellow"/>
              </w:rPr>
            </w:pPr>
          </w:p>
        </w:tc>
      </w:tr>
      <w:tr w:rsidR="00230EF8" w:rsidRPr="00DF58D7" w14:paraId="69427407" w14:textId="77777777" w:rsidTr="006E3E21">
        <w:trPr>
          <w:trHeight w:val="1577"/>
        </w:trPr>
        <w:tc>
          <w:tcPr>
            <w:tcW w:w="10065" w:type="dxa"/>
            <w:gridSpan w:val="5"/>
            <w:tcBorders>
              <w:bottom w:val="single" w:sz="4" w:space="0" w:color="auto"/>
            </w:tcBorders>
            <w:shd w:val="clear" w:color="auto" w:fill="EAEEF2"/>
          </w:tcPr>
          <w:p w14:paraId="10467C38" w14:textId="2A233F29" w:rsidR="00230EF8" w:rsidRPr="00DF58D7" w:rsidRDefault="004B1E48" w:rsidP="00546BBE">
            <w:pPr>
              <w:jc w:val="both"/>
              <w:rPr>
                <w:rFonts w:cstheme="minorHAnsi"/>
              </w:rPr>
            </w:pPr>
            <w:r w:rsidRPr="00DF58D7">
              <w:rPr>
                <w:rFonts w:cstheme="minorHAnsi"/>
                <w:b/>
              </w:rPr>
              <w:t>3.6</w:t>
            </w:r>
            <w:r w:rsidR="009A4E10" w:rsidRPr="00DF58D7">
              <w:rPr>
                <w:rFonts w:cstheme="minorHAnsi"/>
                <w:b/>
              </w:rPr>
              <w:t>.</w:t>
            </w:r>
            <w:r w:rsidR="00974746" w:rsidRPr="00DF58D7">
              <w:rPr>
                <w:rFonts w:cstheme="minorHAnsi"/>
                <w:b/>
              </w:rPr>
              <w:t>2</w:t>
            </w:r>
            <w:r w:rsidR="009A4E10" w:rsidRPr="00DF58D7">
              <w:rPr>
                <w:rFonts w:cstheme="minorHAnsi"/>
                <w:b/>
              </w:rPr>
              <w:t xml:space="preserve">. </w:t>
            </w:r>
            <w:r w:rsidR="00631651" w:rsidRPr="00DF58D7">
              <w:rPr>
                <w:rFonts w:cstheme="minorHAnsi"/>
              </w:rPr>
              <w:t>Najważniejsze uwagi o jakości kształcenia pochodzące z i</w:t>
            </w:r>
            <w:r w:rsidR="009A4E10" w:rsidRPr="00DF58D7">
              <w:rPr>
                <w:rFonts w:cstheme="minorHAnsi"/>
              </w:rPr>
              <w:t>nn</w:t>
            </w:r>
            <w:r w:rsidR="00631651" w:rsidRPr="00DF58D7">
              <w:rPr>
                <w:rFonts w:cstheme="minorHAnsi"/>
              </w:rPr>
              <w:t>ych</w:t>
            </w:r>
            <w:r w:rsidR="009A4E10" w:rsidRPr="00DF58D7">
              <w:rPr>
                <w:rFonts w:cstheme="minorHAnsi"/>
              </w:rPr>
              <w:t xml:space="preserve"> źród</w:t>
            </w:r>
            <w:r w:rsidR="00631651" w:rsidRPr="00DF58D7">
              <w:rPr>
                <w:rFonts w:cstheme="minorHAnsi"/>
              </w:rPr>
              <w:t>eł</w:t>
            </w:r>
            <w:r w:rsidR="009A4E10" w:rsidRPr="00DF58D7">
              <w:rPr>
                <w:rFonts w:cstheme="minorHAnsi"/>
              </w:rPr>
              <w:t xml:space="preserve"> (np.</w:t>
            </w:r>
            <w:r w:rsidR="00631651" w:rsidRPr="00DF58D7">
              <w:rPr>
                <w:rFonts w:cstheme="minorHAnsi"/>
              </w:rPr>
              <w:t xml:space="preserve"> z</w:t>
            </w:r>
            <w:r w:rsidR="009A4E10" w:rsidRPr="00DF58D7">
              <w:rPr>
                <w:rFonts w:cstheme="minorHAnsi"/>
              </w:rPr>
              <w:t xml:space="preserve"> bezpośredni</w:t>
            </w:r>
            <w:r w:rsidR="00631651" w:rsidRPr="00DF58D7">
              <w:rPr>
                <w:rFonts w:cstheme="minorHAnsi"/>
              </w:rPr>
              <w:t>ch</w:t>
            </w:r>
            <w:r w:rsidR="009A4E10" w:rsidRPr="00DF58D7">
              <w:rPr>
                <w:rFonts w:cstheme="minorHAnsi"/>
              </w:rPr>
              <w:t xml:space="preserve"> </w:t>
            </w:r>
            <w:r w:rsidR="00631651" w:rsidRPr="00DF58D7">
              <w:rPr>
                <w:rFonts w:cstheme="minorHAnsi"/>
              </w:rPr>
              <w:t xml:space="preserve">rozmów </w:t>
            </w:r>
            <w:r w:rsidR="009A4E10" w:rsidRPr="00DF58D7">
              <w:rPr>
                <w:rFonts w:cstheme="minorHAnsi"/>
              </w:rPr>
              <w:t>ze</w:t>
            </w:r>
            <w:r w:rsidR="006E3E21" w:rsidRPr="00DF58D7">
              <w:rPr>
                <w:rFonts w:cstheme="minorHAnsi"/>
              </w:rPr>
              <w:t> </w:t>
            </w:r>
            <w:r w:rsidR="009A4E10" w:rsidRPr="00DF58D7">
              <w:rPr>
                <w:rFonts w:cstheme="minorHAnsi"/>
              </w:rPr>
              <w:t>studentami):</w:t>
            </w:r>
          </w:p>
          <w:p w14:paraId="7B182B4F" w14:textId="22DC8EFA" w:rsidR="00974746" w:rsidRPr="00DF58D7" w:rsidRDefault="00B000BA" w:rsidP="00546BBE">
            <w:pPr>
              <w:jc w:val="both"/>
              <w:rPr>
                <w:rFonts w:cstheme="minorHAnsi"/>
                <w:highlight w:val="yellow"/>
              </w:rPr>
            </w:pPr>
            <w:r w:rsidRPr="00DF58D7">
              <w:rPr>
                <w:rFonts w:cstheme="minorHAnsi"/>
                <w:bCs/>
              </w:rPr>
              <w:t>Studenci</w:t>
            </w:r>
            <w:r w:rsidR="001B4AEF" w:rsidRPr="00DF58D7">
              <w:rPr>
                <w:rFonts w:cstheme="minorHAnsi"/>
              </w:rPr>
              <w:t xml:space="preserve"> zwracali uwagę na trudności techniczne jakie niósł ze sobą wymuszony przez pandemię sposób realizacji zajęć - część osób studiujących nie ma dostępu do kamer, część korzysta z niestabilnych łączy komputerowych</w:t>
            </w:r>
            <w:r w:rsidRPr="00DF58D7">
              <w:rPr>
                <w:rFonts w:cstheme="minorHAnsi"/>
              </w:rPr>
              <w:t>, co znacznie utrudniało udział w zajęciach. Tym bardziej doceniali starania wykładowców, aby uatrakcyjnić formę prowadzonych zajęć, ich życzliwość i rzetelne przekazywanie</w:t>
            </w:r>
            <w:r w:rsidR="00E206CD" w:rsidRPr="00DF58D7">
              <w:rPr>
                <w:rFonts w:cstheme="minorHAnsi"/>
              </w:rPr>
              <w:t xml:space="preserve"> wiedzy praktycznej.</w:t>
            </w:r>
          </w:p>
        </w:tc>
      </w:tr>
      <w:tr w:rsidR="00BC0574" w:rsidRPr="00DF58D7" w14:paraId="5C13FFD3" w14:textId="77777777" w:rsidTr="006E3E21">
        <w:trPr>
          <w:trHeight w:val="420"/>
        </w:trPr>
        <w:tc>
          <w:tcPr>
            <w:tcW w:w="10065" w:type="dxa"/>
            <w:gridSpan w:val="5"/>
            <w:tcBorders>
              <w:bottom w:val="single" w:sz="4" w:space="0" w:color="auto"/>
            </w:tcBorders>
            <w:shd w:val="clear" w:color="auto" w:fill="EAEEF2"/>
          </w:tcPr>
          <w:p w14:paraId="356A13F9" w14:textId="396975EA" w:rsidR="00BC0574" w:rsidRPr="00DF58D7" w:rsidRDefault="00BC0574" w:rsidP="00546BBE">
            <w:pPr>
              <w:rPr>
                <w:rFonts w:cstheme="minorHAnsi"/>
              </w:rPr>
            </w:pPr>
            <w:r w:rsidRPr="00DF58D7">
              <w:rPr>
                <w:rFonts w:cstheme="minorHAnsi"/>
                <w:b/>
              </w:rPr>
              <w:t>3.</w:t>
            </w:r>
            <w:r w:rsidR="004B1E48" w:rsidRPr="00DF58D7">
              <w:rPr>
                <w:rFonts w:cstheme="minorHAnsi"/>
                <w:b/>
              </w:rPr>
              <w:t>7</w:t>
            </w:r>
            <w:r w:rsidRPr="00DF58D7">
              <w:rPr>
                <w:rFonts w:cstheme="minorHAnsi"/>
                <w:b/>
              </w:rPr>
              <w:t>.</w:t>
            </w:r>
            <w:r w:rsidRPr="00DF58D7">
              <w:rPr>
                <w:rFonts w:cstheme="minorHAnsi"/>
              </w:rPr>
              <w:t xml:space="preserve"> Działania podjęte w odpowiedzi na </w:t>
            </w:r>
            <w:r w:rsidR="00631651" w:rsidRPr="00DF58D7">
              <w:rPr>
                <w:rFonts w:cstheme="minorHAnsi"/>
              </w:rPr>
              <w:t>informacje z ankiet, formularza i innych źródeł:</w:t>
            </w:r>
          </w:p>
          <w:p w14:paraId="418D12B8" w14:textId="4FCDD0CA" w:rsidR="00324962" w:rsidRPr="00DF58D7" w:rsidRDefault="009074F4" w:rsidP="00546BBE">
            <w:pPr>
              <w:jc w:val="both"/>
              <w:rPr>
                <w:rFonts w:cstheme="minorHAnsi"/>
                <w:highlight w:val="red"/>
              </w:rPr>
            </w:pPr>
            <w:r w:rsidRPr="00DF58D7">
              <w:rPr>
                <w:rFonts w:cstheme="minorHAnsi"/>
                <w:bCs/>
              </w:rPr>
              <w:t>Wyniki ankiet zostały przekazane Kierownikom Zakładów, którzy zostali zobowiązani do dokonania ich analizy i</w:t>
            </w:r>
            <w:r w:rsidR="00546BBE" w:rsidRPr="00DF58D7">
              <w:rPr>
                <w:rFonts w:cstheme="minorHAnsi"/>
                <w:bCs/>
              </w:rPr>
              <w:t> </w:t>
            </w:r>
            <w:r w:rsidRPr="00DF58D7">
              <w:rPr>
                <w:rFonts w:cstheme="minorHAnsi"/>
                <w:bCs/>
              </w:rPr>
              <w:t>przeprowadzenia rozmów o charakterze ewaluacyjnym z każdym pracownikiem. Wnioski z tych rozmów w</w:t>
            </w:r>
            <w:r w:rsidR="006E3E21" w:rsidRPr="00DF58D7">
              <w:rPr>
                <w:rFonts w:cstheme="minorHAnsi"/>
                <w:bCs/>
              </w:rPr>
              <w:t> </w:t>
            </w:r>
            <w:r w:rsidRPr="00DF58D7">
              <w:rPr>
                <w:rFonts w:cstheme="minorHAnsi"/>
                <w:bCs/>
              </w:rPr>
              <w:t>formie sprawozdań z rekomendacje zostały przekazane Dyrekcjom Instytutów. Zachęcano</w:t>
            </w:r>
            <w:r w:rsidR="00F70CAC" w:rsidRPr="00DF58D7">
              <w:rPr>
                <w:rFonts w:cstheme="minorHAnsi"/>
                <w:bCs/>
              </w:rPr>
              <w:t xml:space="preserve"> pracowników </w:t>
            </w:r>
            <w:r w:rsidRPr="00DF58D7">
              <w:rPr>
                <w:rFonts w:cstheme="minorHAnsi"/>
                <w:bCs/>
              </w:rPr>
              <w:t xml:space="preserve">do </w:t>
            </w:r>
            <w:r w:rsidR="00F70CAC" w:rsidRPr="00DF58D7">
              <w:rPr>
                <w:rFonts w:cstheme="minorHAnsi"/>
                <w:bCs/>
              </w:rPr>
              <w:t>angażowania się w programy szkoleniowe i treningowe dla dydaktyków. W jednym z Instytutów w odpowiedzi na oceny uzyskane z ankiet dokonano zmiany w obsadzie zajęć, w innym przygotowano stanowisko do pracy on-line dla wykładowców.</w:t>
            </w:r>
          </w:p>
        </w:tc>
      </w:tr>
      <w:tr w:rsidR="004B1E48" w:rsidRPr="00DF58D7" w14:paraId="53E4FDC1" w14:textId="77777777" w:rsidTr="006E3E21">
        <w:trPr>
          <w:trHeight w:val="164"/>
        </w:trPr>
        <w:tc>
          <w:tcPr>
            <w:tcW w:w="10065" w:type="dxa"/>
            <w:gridSpan w:val="5"/>
            <w:tcBorders>
              <w:bottom w:val="single" w:sz="4" w:space="0" w:color="auto"/>
            </w:tcBorders>
            <w:shd w:val="clear" w:color="auto" w:fill="EAEEF2"/>
          </w:tcPr>
          <w:p w14:paraId="064A1979" w14:textId="54C5C3E3" w:rsidR="004B1E48" w:rsidRPr="00DF58D7" w:rsidRDefault="004B1E48" w:rsidP="00546BBE">
            <w:pPr>
              <w:tabs>
                <w:tab w:val="left" w:pos="6000"/>
              </w:tabs>
              <w:jc w:val="both"/>
              <w:rPr>
                <w:rFonts w:cstheme="minorHAnsi"/>
              </w:rPr>
            </w:pPr>
            <w:r w:rsidRPr="00DF58D7">
              <w:rPr>
                <w:rFonts w:cstheme="minorHAnsi"/>
                <w:b/>
              </w:rPr>
              <w:lastRenderedPageBreak/>
              <w:t xml:space="preserve">3.8. </w:t>
            </w:r>
            <w:r w:rsidRPr="00DF58D7">
              <w:rPr>
                <w:rFonts w:cstheme="minorHAnsi"/>
              </w:rPr>
              <w:t>Informacja o badaniach ankietowych pracy administracji / dziekanatów:</w:t>
            </w:r>
          </w:p>
          <w:p w14:paraId="63BFE5EF" w14:textId="52E75651" w:rsidR="00AC40A6" w:rsidRPr="00DF58D7" w:rsidRDefault="008A0041" w:rsidP="00546BBE">
            <w:pPr>
              <w:tabs>
                <w:tab w:val="left" w:pos="6000"/>
              </w:tabs>
              <w:rPr>
                <w:rFonts w:cstheme="minorHAnsi"/>
              </w:rPr>
            </w:pPr>
            <w:r w:rsidRPr="00DF58D7">
              <w:rPr>
                <w:rFonts w:cstheme="minorHAnsi"/>
              </w:rPr>
              <w:t>W roku akademickim 2020/2021 nie przeprowadzono badań ankietowych pracy administracji czy Dziekanatu wśród Studentek i Studentów WNS.</w:t>
            </w:r>
          </w:p>
        </w:tc>
      </w:tr>
      <w:tr w:rsidR="00A51476" w:rsidRPr="00DF58D7" w14:paraId="5FADBB9A" w14:textId="77777777" w:rsidTr="006E3E21">
        <w:trPr>
          <w:trHeight w:val="70"/>
        </w:trPr>
        <w:tc>
          <w:tcPr>
            <w:tcW w:w="10065" w:type="dxa"/>
            <w:gridSpan w:val="5"/>
            <w:tcBorders>
              <w:top w:val="single" w:sz="4" w:space="0" w:color="auto"/>
              <w:left w:val="nil"/>
              <w:bottom w:val="single" w:sz="4" w:space="0" w:color="auto"/>
              <w:right w:val="nil"/>
            </w:tcBorders>
            <w:shd w:val="clear" w:color="auto" w:fill="auto"/>
          </w:tcPr>
          <w:p w14:paraId="12E7BF97" w14:textId="77777777" w:rsidR="008850E2" w:rsidRPr="00DF58D7" w:rsidRDefault="008850E2" w:rsidP="00546BBE">
            <w:pPr>
              <w:rPr>
                <w:rFonts w:cstheme="minorHAnsi"/>
                <w:b/>
              </w:rPr>
            </w:pPr>
          </w:p>
        </w:tc>
      </w:tr>
      <w:tr w:rsidR="00A51476" w:rsidRPr="00DF58D7" w14:paraId="34ABD362" w14:textId="77777777" w:rsidTr="006E3E21">
        <w:trPr>
          <w:trHeight w:val="156"/>
        </w:trPr>
        <w:tc>
          <w:tcPr>
            <w:tcW w:w="10065" w:type="dxa"/>
            <w:gridSpan w:val="5"/>
            <w:tcBorders>
              <w:top w:val="single" w:sz="4" w:space="0" w:color="auto"/>
              <w:bottom w:val="single" w:sz="4" w:space="0" w:color="auto"/>
            </w:tcBorders>
            <w:shd w:val="clear" w:color="auto" w:fill="D5DCE4" w:themeFill="text2" w:themeFillTint="33"/>
          </w:tcPr>
          <w:p w14:paraId="2702E22E" w14:textId="77777777" w:rsidR="00A51476" w:rsidRPr="00DF58D7" w:rsidRDefault="00904086" w:rsidP="00546BBE">
            <w:pPr>
              <w:rPr>
                <w:rFonts w:cstheme="minorHAnsi"/>
                <w:b/>
              </w:rPr>
            </w:pPr>
            <w:r w:rsidRPr="00201FDA">
              <w:rPr>
                <w:rFonts w:cstheme="minorHAnsi"/>
                <w:b/>
              </w:rPr>
              <w:t>4</w:t>
            </w:r>
            <w:r w:rsidR="00F52F92" w:rsidRPr="00201FDA">
              <w:rPr>
                <w:rFonts w:cstheme="minorHAnsi"/>
                <w:b/>
              </w:rPr>
              <w:t>.</w:t>
            </w:r>
            <w:r w:rsidR="001A52C0" w:rsidRPr="00201FDA">
              <w:rPr>
                <w:rFonts w:cstheme="minorHAnsi"/>
                <w:b/>
              </w:rPr>
              <w:t xml:space="preserve"> HOSPITACJE</w:t>
            </w:r>
          </w:p>
        </w:tc>
      </w:tr>
      <w:tr w:rsidR="001A52C0" w:rsidRPr="00DF58D7" w14:paraId="28DA2220" w14:textId="77777777" w:rsidTr="006E3E21">
        <w:trPr>
          <w:trHeight w:val="236"/>
        </w:trPr>
        <w:tc>
          <w:tcPr>
            <w:tcW w:w="10065" w:type="dxa"/>
            <w:gridSpan w:val="5"/>
            <w:tcBorders>
              <w:top w:val="single" w:sz="4" w:space="0" w:color="auto"/>
              <w:bottom w:val="single" w:sz="4" w:space="0" w:color="auto"/>
            </w:tcBorders>
            <w:shd w:val="clear" w:color="auto" w:fill="auto"/>
          </w:tcPr>
          <w:p w14:paraId="3ED913D2" w14:textId="77777777" w:rsidR="001A52C0" w:rsidRPr="00DF58D7" w:rsidRDefault="00904086" w:rsidP="00546BBE">
            <w:pPr>
              <w:rPr>
                <w:rFonts w:cstheme="minorHAnsi"/>
                <w:b/>
              </w:rPr>
            </w:pPr>
            <w:r w:rsidRPr="00DF58D7">
              <w:rPr>
                <w:rFonts w:cstheme="minorHAnsi"/>
                <w:b/>
              </w:rPr>
              <w:t>4</w:t>
            </w:r>
            <w:r w:rsidR="00F52F92" w:rsidRPr="00DF58D7">
              <w:rPr>
                <w:rFonts w:cstheme="minorHAnsi"/>
                <w:b/>
              </w:rPr>
              <w:t>.</w:t>
            </w:r>
            <w:r w:rsidR="00892C0F" w:rsidRPr="00DF58D7">
              <w:rPr>
                <w:rFonts w:cstheme="minorHAnsi"/>
                <w:b/>
              </w:rPr>
              <w:t>1</w:t>
            </w:r>
            <w:r w:rsidR="001A52C0" w:rsidRPr="00DF58D7">
              <w:rPr>
                <w:rFonts w:cstheme="minorHAnsi"/>
                <w:b/>
              </w:rPr>
              <w:t>.</w:t>
            </w:r>
            <w:r w:rsidR="001A52C0" w:rsidRPr="00DF58D7">
              <w:rPr>
                <w:rFonts w:cstheme="minorHAnsi"/>
              </w:rPr>
              <w:t xml:space="preserve"> Dane liczbowe określające zakres przeprowadzonych hospitacji</w:t>
            </w:r>
          </w:p>
        </w:tc>
      </w:tr>
      <w:tr w:rsidR="00BB4ADD" w:rsidRPr="00DF58D7" w14:paraId="4CC0F2FF" w14:textId="77777777" w:rsidTr="006E3E21">
        <w:trPr>
          <w:trHeight w:val="185"/>
        </w:trPr>
        <w:tc>
          <w:tcPr>
            <w:tcW w:w="8505" w:type="dxa"/>
            <w:gridSpan w:val="4"/>
            <w:tcBorders>
              <w:top w:val="single" w:sz="4" w:space="0" w:color="auto"/>
              <w:bottom w:val="single" w:sz="4" w:space="0" w:color="auto"/>
            </w:tcBorders>
            <w:shd w:val="clear" w:color="auto" w:fill="auto"/>
          </w:tcPr>
          <w:p w14:paraId="535C005D" w14:textId="77777777" w:rsidR="00BB4ADD" w:rsidRPr="00DF58D7" w:rsidRDefault="00904086" w:rsidP="00546BBE">
            <w:pPr>
              <w:rPr>
                <w:rFonts w:cstheme="minorHAnsi"/>
              </w:rPr>
            </w:pPr>
            <w:r w:rsidRPr="00DF58D7">
              <w:rPr>
                <w:rFonts w:cstheme="minorHAnsi"/>
                <w:b/>
              </w:rPr>
              <w:t>4</w:t>
            </w:r>
            <w:r w:rsidR="00BB4ADD" w:rsidRPr="00DF58D7">
              <w:rPr>
                <w:rFonts w:cstheme="minorHAnsi"/>
                <w:b/>
              </w:rPr>
              <w:t>.1.1</w:t>
            </w:r>
            <w:r w:rsidR="00BB4ADD" w:rsidRPr="00DF58D7">
              <w:rPr>
                <w:rFonts w:cstheme="minorHAnsi"/>
              </w:rPr>
              <w:t xml:space="preserve"> Łączna liczba hospitacji</w:t>
            </w:r>
          </w:p>
        </w:tc>
        <w:tc>
          <w:tcPr>
            <w:tcW w:w="1560" w:type="dxa"/>
            <w:tcBorders>
              <w:top w:val="single" w:sz="4" w:space="0" w:color="auto"/>
              <w:bottom w:val="single" w:sz="4" w:space="0" w:color="auto"/>
            </w:tcBorders>
            <w:shd w:val="clear" w:color="auto" w:fill="EAEEF2"/>
          </w:tcPr>
          <w:p w14:paraId="0B86C85B" w14:textId="5D351A86" w:rsidR="00BB4ADD" w:rsidRPr="00DF58D7" w:rsidRDefault="00F72CF5" w:rsidP="00546BBE">
            <w:pPr>
              <w:jc w:val="center"/>
              <w:rPr>
                <w:rFonts w:cstheme="minorHAnsi"/>
              </w:rPr>
            </w:pPr>
            <w:r>
              <w:rPr>
                <w:rFonts w:cstheme="minorHAnsi"/>
              </w:rPr>
              <w:t>41</w:t>
            </w:r>
          </w:p>
        </w:tc>
      </w:tr>
      <w:tr w:rsidR="00BB4ADD" w:rsidRPr="00DF58D7" w14:paraId="57CFFD0C" w14:textId="77777777" w:rsidTr="006E3E21">
        <w:trPr>
          <w:trHeight w:val="89"/>
        </w:trPr>
        <w:tc>
          <w:tcPr>
            <w:tcW w:w="8505" w:type="dxa"/>
            <w:gridSpan w:val="4"/>
            <w:tcBorders>
              <w:top w:val="single" w:sz="4" w:space="0" w:color="auto"/>
              <w:bottom w:val="single" w:sz="4" w:space="0" w:color="auto"/>
            </w:tcBorders>
            <w:shd w:val="clear" w:color="auto" w:fill="auto"/>
          </w:tcPr>
          <w:p w14:paraId="2136F35C" w14:textId="77777777" w:rsidR="00BB4ADD" w:rsidRPr="00DF58D7" w:rsidRDefault="00BB4ADD" w:rsidP="00546BBE">
            <w:pPr>
              <w:rPr>
                <w:rFonts w:cstheme="minorHAnsi"/>
                <w:b/>
              </w:rPr>
            </w:pPr>
            <w:r w:rsidRPr="00DF58D7">
              <w:rPr>
                <w:rFonts w:cstheme="minorHAnsi"/>
              </w:rPr>
              <w:t xml:space="preserve">- w tym zajęć </w:t>
            </w:r>
            <w:r w:rsidR="004B4768" w:rsidRPr="00DF58D7">
              <w:rPr>
                <w:rFonts w:cstheme="minorHAnsi"/>
              </w:rPr>
              <w:t xml:space="preserve">dydaktycznych </w:t>
            </w:r>
          </w:p>
        </w:tc>
        <w:tc>
          <w:tcPr>
            <w:tcW w:w="1560" w:type="dxa"/>
            <w:tcBorders>
              <w:top w:val="single" w:sz="4" w:space="0" w:color="auto"/>
              <w:bottom w:val="single" w:sz="4" w:space="0" w:color="auto"/>
            </w:tcBorders>
            <w:shd w:val="clear" w:color="auto" w:fill="EAEEF2"/>
          </w:tcPr>
          <w:p w14:paraId="5422D847" w14:textId="426E6910" w:rsidR="00BB4ADD" w:rsidRPr="00DF58D7" w:rsidRDefault="00F72CF5" w:rsidP="00546BBE">
            <w:pPr>
              <w:jc w:val="center"/>
              <w:rPr>
                <w:rFonts w:cstheme="minorHAnsi"/>
              </w:rPr>
            </w:pPr>
            <w:r>
              <w:rPr>
                <w:rFonts w:cstheme="minorHAnsi"/>
              </w:rPr>
              <w:t>41</w:t>
            </w:r>
          </w:p>
        </w:tc>
      </w:tr>
      <w:tr w:rsidR="00BB4ADD" w:rsidRPr="00DF58D7" w14:paraId="582C9BD6" w14:textId="77777777" w:rsidTr="006E3E21">
        <w:trPr>
          <w:trHeight w:val="135"/>
        </w:trPr>
        <w:tc>
          <w:tcPr>
            <w:tcW w:w="8505" w:type="dxa"/>
            <w:gridSpan w:val="4"/>
            <w:tcBorders>
              <w:top w:val="single" w:sz="4" w:space="0" w:color="auto"/>
              <w:bottom w:val="single" w:sz="4" w:space="0" w:color="auto"/>
            </w:tcBorders>
            <w:shd w:val="clear" w:color="auto" w:fill="auto"/>
          </w:tcPr>
          <w:p w14:paraId="612BACB8" w14:textId="77777777" w:rsidR="007B293C" w:rsidRPr="00DF58D7" w:rsidRDefault="00BB4ADD" w:rsidP="00546BBE">
            <w:pPr>
              <w:rPr>
                <w:rFonts w:cstheme="minorHAnsi"/>
              </w:rPr>
            </w:pPr>
            <w:r w:rsidRPr="00DF58D7">
              <w:rPr>
                <w:rFonts w:cstheme="minorHAnsi"/>
              </w:rPr>
              <w:t xml:space="preserve">- w tym dyżurów/konsultacji </w:t>
            </w:r>
          </w:p>
        </w:tc>
        <w:tc>
          <w:tcPr>
            <w:tcW w:w="1560" w:type="dxa"/>
            <w:tcBorders>
              <w:top w:val="single" w:sz="4" w:space="0" w:color="auto"/>
              <w:bottom w:val="single" w:sz="4" w:space="0" w:color="auto"/>
            </w:tcBorders>
            <w:shd w:val="clear" w:color="auto" w:fill="EAEEF2"/>
          </w:tcPr>
          <w:p w14:paraId="638DF63E" w14:textId="77777777" w:rsidR="00BB4ADD" w:rsidRPr="00DF58D7" w:rsidRDefault="00BB4ADD" w:rsidP="00546BBE">
            <w:pPr>
              <w:jc w:val="center"/>
              <w:rPr>
                <w:rFonts w:cstheme="minorHAnsi"/>
              </w:rPr>
            </w:pPr>
          </w:p>
        </w:tc>
      </w:tr>
      <w:tr w:rsidR="00BB4ADD" w:rsidRPr="00DF58D7" w14:paraId="04DC3116" w14:textId="77777777" w:rsidTr="006E3E21">
        <w:trPr>
          <w:trHeight w:val="135"/>
        </w:trPr>
        <w:tc>
          <w:tcPr>
            <w:tcW w:w="6946" w:type="dxa"/>
            <w:gridSpan w:val="2"/>
            <w:tcBorders>
              <w:top w:val="single" w:sz="4" w:space="0" w:color="auto"/>
              <w:bottom w:val="single" w:sz="4" w:space="0" w:color="auto"/>
            </w:tcBorders>
            <w:shd w:val="clear" w:color="auto" w:fill="auto"/>
            <w:vAlign w:val="center"/>
          </w:tcPr>
          <w:p w14:paraId="42634F7D" w14:textId="77777777" w:rsidR="00BB4ADD" w:rsidRPr="00DF58D7" w:rsidRDefault="00904086" w:rsidP="00546BBE">
            <w:pPr>
              <w:rPr>
                <w:rFonts w:cstheme="minorHAnsi"/>
                <w:b/>
                <w:u w:val="single"/>
              </w:rPr>
            </w:pPr>
            <w:r w:rsidRPr="00DF58D7">
              <w:rPr>
                <w:rFonts w:cstheme="minorHAnsi"/>
                <w:b/>
              </w:rPr>
              <w:t>4</w:t>
            </w:r>
            <w:r w:rsidR="00BB4ADD" w:rsidRPr="00DF58D7">
              <w:rPr>
                <w:rFonts w:cstheme="minorHAnsi"/>
                <w:b/>
              </w:rPr>
              <w:t xml:space="preserve">.2. </w:t>
            </w:r>
            <w:r w:rsidR="00BB4ADD" w:rsidRPr="00DF58D7">
              <w:rPr>
                <w:rFonts w:cstheme="minorHAnsi"/>
              </w:rPr>
              <w:t>Liczba nauczycieli, których zajęcia hospitowano</w:t>
            </w:r>
          </w:p>
        </w:tc>
        <w:tc>
          <w:tcPr>
            <w:tcW w:w="1559" w:type="dxa"/>
            <w:gridSpan w:val="2"/>
            <w:tcBorders>
              <w:top w:val="single" w:sz="4" w:space="0" w:color="auto"/>
              <w:bottom w:val="single" w:sz="4" w:space="0" w:color="auto"/>
            </w:tcBorders>
            <w:shd w:val="clear" w:color="auto" w:fill="auto"/>
          </w:tcPr>
          <w:p w14:paraId="76ED33B7" w14:textId="77777777" w:rsidR="00BB4ADD" w:rsidRPr="00DF58D7" w:rsidRDefault="00BB4ADD" w:rsidP="00546BBE">
            <w:pPr>
              <w:jc w:val="center"/>
              <w:rPr>
                <w:rFonts w:cstheme="minorHAnsi"/>
                <w:b/>
                <w:u w:val="single"/>
              </w:rPr>
            </w:pPr>
            <w:r w:rsidRPr="00DF58D7">
              <w:rPr>
                <w:rFonts w:cstheme="minorHAnsi"/>
              </w:rPr>
              <w:t>Liczba pracowników na Wydziale</w:t>
            </w:r>
          </w:p>
        </w:tc>
        <w:tc>
          <w:tcPr>
            <w:tcW w:w="1560" w:type="dxa"/>
            <w:tcBorders>
              <w:top w:val="single" w:sz="4" w:space="0" w:color="auto"/>
              <w:bottom w:val="single" w:sz="4" w:space="0" w:color="auto"/>
            </w:tcBorders>
            <w:shd w:val="clear" w:color="auto" w:fill="auto"/>
            <w:vAlign w:val="center"/>
          </w:tcPr>
          <w:p w14:paraId="04E5F45C" w14:textId="77777777" w:rsidR="00BB4ADD" w:rsidRPr="00DF58D7" w:rsidRDefault="00BB4ADD" w:rsidP="00546BBE">
            <w:pPr>
              <w:jc w:val="center"/>
              <w:rPr>
                <w:rFonts w:cstheme="minorHAnsi"/>
                <w:b/>
              </w:rPr>
            </w:pPr>
            <w:r w:rsidRPr="00DF58D7">
              <w:rPr>
                <w:rFonts w:cstheme="minorHAnsi"/>
              </w:rPr>
              <w:t>Liczba hospitacji</w:t>
            </w:r>
          </w:p>
        </w:tc>
      </w:tr>
      <w:tr w:rsidR="00BB4ADD" w:rsidRPr="00DF58D7" w14:paraId="60BD6C2C" w14:textId="77777777" w:rsidTr="006E3E21">
        <w:trPr>
          <w:trHeight w:val="217"/>
        </w:trPr>
        <w:tc>
          <w:tcPr>
            <w:tcW w:w="6946" w:type="dxa"/>
            <w:gridSpan w:val="2"/>
            <w:tcBorders>
              <w:top w:val="single" w:sz="4" w:space="0" w:color="auto"/>
              <w:bottom w:val="single" w:sz="4" w:space="0" w:color="auto"/>
            </w:tcBorders>
            <w:shd w:val="clear" w:color="auto" w:fill="auto"/>
          </w:tcPr>
          <w:p w14:paraId="0E53CD4C" w14:textId="77777777" w:rsidR="00BB4ADD" w:rsidRPr="00DF58D7" w:rsidRDefault="00BB4ADD" w:rsidP="00546BBE">
            <w:pPr>
              <w:rPr>
                <w:rFonts w:cstheme="minorHAnsi"/>
              </w:rPr>
            </w:pPr>
            <w:r w:rsidRPr="00DF58D7">
              <w:rPr>
                <w:rFonts w:cstheme="minorHAnsi"/>
              </w:rPr>
              <w:t>Łącznie</w:t>
            </w:r>
          </w:p>
        </w:tc>
        <w:tc>
          <w:tcPr>
            <w:tcW w:w="1559" w:type="dxa"/>
            <w:gridSpan w:val="2"/>
            <w:tcBorders>
              <w:top w:val="single" w:sz="4" w:space="0" w:color="auto"/>
              <w:bottom w:val="single" w:sz="4" w:space="0" w:color="auto"/>
            </w:tcBorders>
            <w:shd w:val="clear" w:color="auto" w:fill="E5EAEF"/>
          </w:tcPr>
          <w:p w14:paraId="3FF787D8" w14:textId="6C231C3C" w:rsidR="00BB4ADD" w:rsidRPr="00DF58D7" w:rsidRDefault="000937E6" w:rsidP="00546BBE">
            <w:pPr>
              <w:jc w:val="center"/>
              <w:rPr>
                <w:rFonts w:cstheme="minorHAnsi"/>
              </w:rPr>
            </w:pPr>
            <w:r>
              <w:rPr>
                <w:rFonts w:cstheme="minorHAnsi"/>
              </w:rPr>
              <w:t>341</w:t>
            </w:r>
          </w:p>
        </w:tc>
        <w:tc>
          <w:tcPr>
            <w:tcW w:w="1560" w:type="dxa"/>
            <w:tcBorders>
              <w:top w:val="single" w:sz="4" w:space="0" w:color="auto"/>
              <w:bottom w:val="single" w:sz="4" w:space="0" w:color="auto"/>
            </w:tcBorders>
            <w:shd w:val="clear" w:color="auto" w:fill="E5EAEF"/>
          </w:tcPr>
          <w:p w14:paraId="16233BE5" w14:textId="0DD1169A" w:rsidR="00BB4ADD" w:rsidRPr="00DF58D7" w:rsidRDefault="00153647" w:rsidP="00546BBE">
            <w:pPr>
              <w:jc w:val="center"/>
              <w:rPr>
                <w:rFonts w:cstheme="minorHAnsi"/>
              </w:rPr>
            </w:pPr>
            <w:r>
              <w:rPr>
                <w:rFonts w:cstheme="minorHAnsi"/>
              </w:rPr>
              <w:t>41</w:t>
            </w:r>
          </w:p>
        </w:tc>
      </w:tr>
      <w:tr w:rsidR="00BB4ADD" w:rsidRPr="00DF58D7" w14:paraId="10956968" w14:textId="77777777" w:rsidTr="006E3E21">
        <w:trPr>
          <w:trHeight w:val="255"/>
        </w:trPr>
        <w:tc>
          <w:tcPr>
            <w:tcW w:w="6946" w:type="dxa"/>
            <w:gridSpan w:val="2"/>
            <w:tcBorders>
              <w:top w:val="single" w:sz="4" w:space="0" w:color="auto"/>
              <w:bottom w:val="single" w:sz="4" w:space="0" w:color="auto"/>
            </w:tcBorders>
            <w:shd w:val="clear" w:color="auto" w:fill="auto"/>
          </w:tcPr>
          <w:p w14:paraId="5DEBC5B9" w14:textId="77777777" w:rsidR="005646EF" w:rsidRPr="00DF58D7" w:rsidRDefault="00BB4ADD" w:rsidP="00546BBE">
            <w:pPr>
              <w:rPr>
                <w:rFonts w:cstheme="minorHAnsi"/>
              </w:rPr>
            </w:pPr>
            <w:r w:rsidRPr="00DF58D7">
              <w:rPr>
                <w:rFonts w:cstheme="minorHAnsi"/>
              </w:rPr>
              <w:t>- w t</w:t>
            </w:r>
            <w:r w:rsidR="005646EF" w:rsidRPr="00DF58D7">
              <w:rPr>
                <w:rFonts w:cstheme="minorHAnsi"/>
              </w:rPr>
              <w:t>y</w:t>
            </w:r>
            <w:r w:rsidRPr="00DF58D7">
              <w:rPr>
                <w:rFonts w:cstheme="minorHAnsi"/>
              </w:rPr>
              <w:t>m doktorantów</w:t>
            </w:r>
          </w:p>
        </w:tc>
        <w:tc>
          <w:tcPr>
            <w:tcW w:w="1559" w:type="dxa"/>
            <w:gridSpan w:val="2"/>
            <w:tcBorders>
              <w:top w:val="single" w:sz="4" w:space="0" w:color="auto"/>
              <w:bottom w:val="single" w:sz="4" w:space="0" w:color="auto"/>
            </w:tcBorders>
            <w:shd w:val="clear" w:color="auto" w:fill="E5EAEF"/>
          </w:tcPr>
          <w:p w14:paraId="390D4012" w14:textId="53A72E9A" w:rsidR="00BB4ADD" w:rsidRPr="00DF58D7" w:rsidRDefault="002B0ADF" w:rsidP="00546BBE">
            <w:pPr>
              <w:jc w:val="center"/>
              <w:rPr>
                <w:rFonts w:cstheme="minorHAnsi"/>
              </w:rPr>
            </w:pPr>
            <w:r>
              <w:rPr>
                <w:rFonts w:cstheme="minorHAnsi"/>
              </w:rPr>
              <w:t>21</w:t>
            </w:r>
          </w:p>
        </w:tc>
        <w:tc>
          <w:tcPr>
            <w:tcW w:w="1560" w:type="dxa"/>
            <w:tcBorders>
              <w:top w:val="single" w:sz="4" w:space="0" w:color="auto"/>
              <w:bottom w:val="single" w:sz="4" w:space="0" w:color="auto"/>
            </w:tcBorders>
            <w:shd w:val="clear" w:color="auto" w:fill="E5EAEF"/>
          </w:tcPr>
          <w:p w14:paraId="4C5FC1AA" w14:textId="295CBF6E" w:rsidR="00BB4ADD" w:rsidRPr="00DF58D7" w:rsidRDefault="00153647" w:rsidP="00546BBE">
            <w:pPr>
              <w:jc w:val="center"/>
              <w:rPr>
                <w:rFonts w:cstheme="minorHAnsi"/>
              </w:rPr>
            </w:pPr>
            <w:r>
              <w:rPr>
                <w:rFonts w:cstheme="minorHAnsi"/>
              </w:rPr>
              <w:t>4</w:t>
            </w:r>
          </w:p>
        </w:tc>
      </w:tr>
      <w:tr w:rsidR="005646EF" w:rsidRPr="00DF58D7" w14:paraId="05F20730" w14:textId="77777777" w:rsidTr="006E3E21">
        <w:trPr>
          <w:trHeight w:val="267"/>
        </w:trPr>
        <w:tc>
          <w:tcPr>
            <w:tcW w:w="6946" w:type="dxa"/>
            <w:gridSpan w:val="2"/>
            <w:tcBorders>
              <w:top w:val="single" w:sz="4" w:space="0" w:color="auto"/>
              <w:bottom w:val="single" w:sz="4" w:space="0" w:color="auto"/>
            </w:tcBorders>
            <w:shd w:val="clear" w:color="auto" w:fill="auto"/>
          </w:tcPr>
          <w:p w14:paraId="4EF97BAB" w14:textId="77777777" w:rsidR="005646EF" w:rsidRPr="00DF58D7" w:rsidRDefault="005646EF" w:rsidP="00546BBE">
            <w:pPr>
              <w:rPr>
                <w:rFonts w:cstheme="minorHAnsi"/>
              </w:rPr>
            </w:pPr>
            <w:r w:rsidRPr="00DF58D7">
              <w:rPr>
                <w:rFonts w:cstheme="minorHAnsi"/>
              </w:rPr>
              <w:t>- w tym lektorów</w:t>
            </w:r>
            <w:r w:rsidR="00974746" w:rsidRPr="00DF58D7">
              <w:rPr>
                <w:rFonts w:cstheme="minorHAnsi"/>
              </w:rPr>
              <w:t xml:space="preserve"> i instruktorów</w:t>
            </w:r>
          </w:p>
        </w:tc>
        <w:tc>
          <w:tcPr>
            <w:tcW w:w="1559" w:type="dxa"/>
            <w:gridSpan w:val="2"/>
            <w:tcBorders>
              <w:top w:val="single" w:sz="4" w:space="0" w:color="auto"/>
              <w:bottom w:val="single" w:sz="4" w:space="0" w:color="auto"/>
            </w:tcBorders>
            <w:shd w:val="clear" w:color="auto" w:fill="E5EAEF"/>
          </w:tcPr>
          <w:p w14:paraId="540A3480" w14:textId="2F31780B" w:rsidR="005646EF" w:rsidRPr="00DF58D7" w:rsidRDefault="002B0ADF" w:rsidP="00546BBE">
            <w:pPr>
              <w:jc w:val="center"/>
              <w:rPr>
                <w:rFonts w:cstheme="minorHAnsi"/>
              </w:rPr>
            </w:pPr>
            <w:r>
              <w:rPr>
                <w:rFonts w:cstheme="minorHAnsi"/>
              </w:rPr>
              <w:t>2</w:t>
            </w:r>
          </w:p>
        </w:tc>
        <w:tc>
          <w:tcPr>
            <w:tcW w:w="1560" w:type="dxa"/>
            <w:tcBorders>
              <w:top w:val="single" w:sz="4" w:space="0" w:color="auto"/>
              <w:bottom w:val="single" w:sz="4" w:space="0" w:color="auto"/>
            </w:tcBorders>
            <w:shd w:val="clear" w:color="auto" w:fill="E5EAEF"/>
          </w:tcPr>
          <w:p w14:paraId="268CE320" w14:textId="66289C40" w:rsidR="005646EF" w:rsidRPr="00DF58D7" w:rsidRDefault="00153647" w:rsidP="00546BBE">
            <w:pPr>
              <w:jc w:val="center"/>
              <w:rPr>
                <w:rFonts w:cstheme="minorHAnsi"/>
              </w:rPr>
            </w:pPr>
            <w:r>
              <w:rPr>
                <w:rFonts w:cstheme="minorHAnsi"/>
              </w:rPr>
              <w:t>2</w:t>
            </w:r>
          </w:p>
        </w:tc>
      </w:tr>
      <w:tr w:rsidR="00BB4ADD" w:rsidRPr="00DF58D7" w14:paraId="7C62800D" w14:textId="77777777" w:rsidTr="006E3E21">
        <w:trPr>
          <w:trHeight w:val="225"/>
        </w:trPr>
        <w:tc>
          <w:tcPr>
            <w:tcW w:w="6946" w:type="dxa"/>
            <w:gridSpan w:val="2"/>
            <w:tcBorders>
              <w:top w:val="single" w:sz="4" w:space="0" w:color="auto"/>
              <w:bottom w:val="single" w:sz="4" w:space="0" w:color="auto"/>
            </w:tcBorders>
            <w:shd w:val="clear" w:color="auto" w:fill="auto"/>
          </w:tcPr>
          <w:p w14:paraId="310A77A2" w14:textId="77777777" w:rsidR="00BB4ADD" w:rsidRPr="00DF58D7" w:rsidRDefault="00BB4ADD" w:rsidP="00546BBE">
            <w:pPr>
              <w:rPr>
                <w:rFonts w:cstheme="minorHAnsi"/>
              </w:rPr>
            </w:pPr>
            <w:r w:rsidRPr="00DF58D7">
              <w:rPr>
                <w:rFonts w:cstheme="minorHAnsi"/>
              </w:rPr>
              <w:t>- w tym asystentów, adiunktów, starszych wykładowców</w:t>
            </w:r>
          </w:p>
        </w:tc>
        <w:tc>
          <w:tcPr>
            <w:tcW w:w="1559" w:type="dxa"/>
            <w:gridSpan w:val="2"/>
            <w:tcBorders>
              <w:top w:val="single" w:sz="4" w:space="0" w:color="auto"/>
              <w:bottom w:val="single" w:sz="4" w:space="0" w:color="auto"/>
            </w:tcBorders>
            <w:shd w:val="clear" w:color="auto" w:fill="E5EAEF"/>
          </w:tcPr>
          <w:p w14:paraId="799C485B" w14:textId="19278C7C" w:rsidR="00BB4ADD" w:rsidRPr="00DF58D7" w:rsidRDefault="002B0ADF" w:rsidP="00546BBE">
            <w:pPr>
              <w:jc w:val="center"/>
              <w:rPr>
                <w:rFonts w:cstheme="minorHAnsi"/>
              </w:rPr>
            </w:pPr>
            <w:r>
              <w:rPr>
                <w:rFonts w:cstheme="minorHAnsi"/>
              </w:rPr>
              <w:t>207</w:t>
            </w:r>
          </w:p>
        </w:tc>
        <w:tc>
          <w:tcPr>
            <w:tcW w:w="1560" w:type="dxa"/>
            <w:tcBorders>
              <w:top w:val="single" w:sz="4" w:space="0" w:color="auto"/>
              <w:bottom w:val="single" w:sz="4" w:space="0" w:color="auto"/>
            </w:tcBorders>
            <w:shd w:val="clear" w:color="auto" w:fill="E5EAEF"/>
          </w:tcPr>
          <w:p w14:paraId="7B90C856" w14:textId="40EA0370" w:rsidR="00BB4ADD" w:rsidRPr="00DF58D7" w:rsidRDefault="00153647" w:rsidP="00546BBE">
            <w:pPr>
              <w:jc w:val="center"/>
              <w:rPr>
                <w:rFonts w:cstheme="minorHAnsi"/>
              </w:rPr>
            </w:pPr>
            <w:r>
              <w:rPr>
                <w:rFonts w:cstheme="minorHAnsi"/>
              </w:rPr>
              <w:t>31</w:t>
            </w:r>
          </w:p>
        </w:tc>
      </w:tr>
      <w:tr w:rsidR="00BB4ADD" w:rsidRPr="00DF58D7" w14:paraId="2C35DEC7" w14:textId="77777777" w:rsidTr="006E3E21">
        <w:trPr>
          <w:trHeight w:val="552"/>
        </w:trPr>
        <w:tc>
          <w:tcPr>
            <w:tcW w:w="6946" w:type="dxa"/>
            <w:gridSpan w:val="2"/>
            <w:tcBorders>
              <w:top w:val="single" w:sz="4" w:space="0" w:color="auto"/>
              <w:bottom w:val="single" w:sz="4" w:space="0" w:color="auto"/>
            </w:tcBorders>
            <w:shd w:val="clear" w:color="auto" w:fill="auto"/>
          </w:tcPr>
          <w:p w14:paraId="69D779D1" w14:textId="77777777" w:rsidR="007B733F" w:rsidRPr="00DF58D7" w:rsidRDefault="00BB4ADD" w:rsidP="00546BBE">
            <w:pPr>
              <w:rPr>
                <w:rFonts w:cstheme="minorHAnsi"/>
              </w:rPr>
            </w:pPr>
            <w:r w:rsidRPr="00DF58D7">
              <w:rPr>
                <w:rFonts w:cstheme="minorHAnsi"/>
              </w:rPr>
              <w:t>- w tym profesorów nadzwyczajnych, zwyczajnych i tytularnych, adiunktów ze stopniem doktora habilitowanego</w:t>
            </w:r>
          </w:p>
        </w:tc>
        <w:tc>
          <w:tcPr>
            <w:tcW w:w="1559" w:type="dxa"/>
            <w:gridSpan w:val="2"/>
            <w:tcBorders>
              <w:top w:val="single" w:sz="4" w:space="0" w:color="auto"/>
              <w:bottom w:val="single" w:sz="4" w:space="0" w:color="auto"/>
            </w:tcBorders>
            <w:shd w:val="clear" w:color="auto" w:fill="E5EAEF"/>
          </w:tcPr>
          <w:p w14:paraId="0A6933F3" w14:textId="49E56492" w:rsidR="00BB4ADD" w:rsidRPr="00DF58D7" w:rsidRDefault="00F72CF5" w:rsidP="00546BBE">
            <w:pPr>
              <w:jc w:val="center"/>
              <w:rPr>
                <w:rFonts w:cstheme="minorHAnsi"/>
              </w:rPr>
            </w:pPr>
            <w:r>
              <w:rPr>
                <w:rFonts w:cstheme="minorHAnsi"/>
              </w:rPr>
              <w:t>1</w:t>
            </w:r>
            <w:r w:rsidR="002B0ADF">
              <w:rPr>
                <w:rFonts w:cstheme="minorHAnsi"/>
              </w:rPr>
              <w:t>11</w:t>
            </w:r>
          </w:p>
        </w:tc>
        <w:tc>
          <w:tcPr>
            <w:tcW w:w="1560" w:type="dxa"/>
            <w:tcBorders>
              <w:top w:val="single" w:sz="4" w:space="0" w:color="auto"/>
              <w:bottom w:val="single" w:sz="4" w:space="0" w:color="auto"/>
            </w:tcBorders>
            <w:shd w:val="clear" w:color="auto" w:fill="E5EAEF"/>
          </w:tcPr>
          <w:p w14:paraId="00FAAFC6" w14:textId="29BCA25A" w:rsidR="00BB4ADD" w:rsidRPr="00DF58D7" w:rsidRDefault="00153647" w:rsidP="00546BBE">
            <w:pPr>
              <w:jc w:val="center"/>
              <w:rPr>
                <w:rFonts w:cstheme="minorHAnsi"/>
              </w:rPr>
            </w:pPr>
            <w:r>
              <w:rPr>
                <w:rFonts w:cstheme="minorHAnsi"/>
              </w:rPr>
              <w:t>4</w:t>
            </w:r>
          </w:p>
        </w:tc>
      </w:tr>
      <w:tr w:rsidR="007B733F" w:rsidRPr="00DF58D7" w14:paraId="0483211C" w14:textId="77777777" w:rsidTr="006E3E21">
        <w:trPr>
          <w:trHeight w:val="237"/>
        </w:trPr>
        <w:tc>
          <w:tcPr>
            <w:tcW w:w="6946" w:type="dxa"/>
            <w:gridSpan w:val="2"/>
            <w:tcBorders>
              <w:top w:val="single" w:sz="4" w:space="0" w:color="auto"/>
              <w:bottom w:val="single" w:sz="4" w:space="0" w:color="auto"/>
            </w:tcBorders>
            <w:shd w:val="clear" w:color="auto" w:fill="auto"/>
          </w:tcPr>
          <w:p w14:paraId="29B03357" w14:textId="77777777" w:rsidR="007B733F" w:rsidRPr="00DF58D7" w:rsidRDefault="007B733F" w:rsidP="00546BBE">
            <w:pPr>
              <w:rPr>
                <w:rFonts w:cstheme="minorHAnsi"/>
              </w:rPr>
            </w:pPr>
            <w:r w:rsidRPr="00DF58D7">
              <w:rPr>
                <w:rFonts w:cstheme="minorHAnsi"/>
              </w:rPr>
              <w:t>- w tym prowadzących zajęcia niebędących pracownikami UG</w:t>
            </w:r>
          </w:p>
        </w:tc>
        <w:tc>
          <w:tcPr>
            <w:tcW w:w="1559" w:type="dxa"/>
            <w:gridSpan w:val="2"/>
            <w:tcBorders>
              <w:top w:val="single" w:sz="4" w:space="0" w:color="auto"/>
              <w:bottom w:val="single" w:sz="4" w:space="0" w:color="auto"/>
            </w:tcBorders>
            <w:shd w:val="clear" w:color="auto" w:fill="E5EAEF"/>
          </w:tcPr>
          <w:p w14:paraId="67AE54AD" w14:textId="77777777" w:rsidR="007B733F" w:rsidRPr="00DF58D7" w:rsidRDefault="007B733F" w:rsidP="00546BBE">
            <w:pPr>
              <w:jc w:val="center"/>
              <w:rPr>
                <w:rFonts w:cstheme="minorHAnsi"/>
              </w:rPr>
            </w:pPr>
          </w:p>
        </w:tc>
        <w:tc>
          <w:tcPr>
            <w:tcW w:w="1560" w:type="dxa"/>
            <w:tcBorders>
              <w:top w:val="single" w:sz="4" w:space="0" w:color="auto"/>
              <w:bottom w:val="single" w:sz="4" w:space="0" w:color="auto"/>
            </w:tcBorders>
            <w:shd w:val="clear" w:color="auto" w:fill="E5EAEF"/>
          </w:tcPr>
          <w:p w14:paraId="25F35EA8" w14:textId="77777777" w:rsidR="007B733F" w:rsidRPr="00DF58D7" w:rsidRDefault="007B733F" w:rsidP="00546BBE">
            <w:pPr>
              <w:jc w:val="center"/>
              <w:rPr>
                <w:rFonts w:cstheme="minorHAnsi"/>
              </w:rPr>
            </w:pPr>
          </w:p>
        </w:tc>
      </w:tr>
      <w:tr w:rsidR="00BB4ADD" w:rsidRPr="00DF58D7" w14:paraId="793594E5" w14:textId="77777777" w:rsidTr="006E3E21">
        <w:trPr>
          <w:trHeight w:val="120"/>
        </w:trPr>
        <w:tc>
          <w:tcPr>
            <w:tcW w:w="6946" w:type="dxa"/>
            <w:gridSpan w:val="2"/>
            <w:tcBorders>
              <w:top w:val="single" w:sz="4" w:space="0" w:color="auto"/>
              <w:bottom w:val="single" w:sz="4" w:space="0" w:color="auto"/>
            </w:tcBorders>
            <w:shd w:val="clear" w:color="auto" w:fill="auto"/>
          </w:tcPr>
          <w:p w14:paraId="3599ECFD" w14:textId="2C0B1A82" w:rsidR="00BB4ADD" w:rsidRPr="00DF58D7" w:rsidRDefault="00BB4ADD" w:rsidP="00546BBE">
            <w:pPr>
              <w:rPr>
                <w:rFonts w:cstheme="minorHAnsi"/>
                <w:b/>
              </w:rPr>
            </w:pPr>
          </w:p>
        </w:tc>
        <w:tc>
          <w:tcPr>
            <w:tcW w:w="1559" w:type="dxa"/>
            <w:gridSpan w:val="2"/>
            <w:tcBorders>
              <w:top w:val="single" w:sz="4" w:space="0" w:color="auto"/>
              <w:bottom w:val="single" w:sz="4" w:space="0" w:color="auto"/>
            </w:tcBorders>
            <w:shd w:val="clear" w:color="auto" w:fill="E5EAEF"/>
          </w:tcPr>
          <w:p w14:paraId="6D257A21" w14:textId="4104B05D" w:rsidR="00BB4ADD" w:rsidRPr="00DF58D7" w:rsidRDefault="00BB4ADD" w:rsidP="00546BBE">
            <w:pPr>
              <w:jc w:val="center"/>
              <w:rPr>
                <w:rFonts w:cstheme="minorHAnsi"/>
              </w:rPr>
            </w:pPr>
          </w:p>
        </w:tc>
        <w:tc>
          <w:tcPr>
            <w:tcW w:w="1560" w:type="dxa"/>
            <w:tcBorders>
              <w:top w:val="single" w:sz="4" w:space="0" w:color="auto"/>
              <w:bottom w:val="single" w:sz="4" w:space="0" w:color="auto"/>
            </w:tcBorders>
            <w:shd w:val="clear" w:color="auto" w:fill="E5EAEF"/>
          </w:tcPr>
          <w:p w14:paraId="51CB241F" w14:textId="77777777" w:rsidR="00BB4ADD" w:rsidRPr="00DF58D7" w:rsidRDefault="00BB4ADD" w:rsidP="00546BBE">
            <w:pPr>
              <w:jc w:val="center"/>
              <w:rPr>
                <w:rFonts w:cstheme="minorHAnsi"/>
              </w:rPr>
            </w:pPr>
          </w:p>
        </w:tc>
      </w:tr>
      <w:tr w:rsidR="00585429" w:rsidRPr="00DF58D7" w14:paraId="54C0AFB7" w14:textId="77777777" w:rsidTr="006E3E21">
        <w:trPr>
          <w:trHeight w:val="248"/>
        </w:trPr>
        <w:tc>
          <w:tcPr>
            <w:tcW w:w="10065" w:type="dxa"/>
            <w:gridSpan w:val="5"/>
            <w:tcBorders>
              <w:top w:val="single" w:sz="4" w:space="0" w:color="auto"/>
              <w:bottom w:val="single" w:sz="4" w:space="0" w:color="auto"/>
            </w:tcBorders>
            <w:shd w:val="clear" w:color="auto" w:fill="E5EAEF"/>
          </w:tcPr>
          <w:p w14:paraId="1C13981E" w14:textId="77777777" w:rsidR="00C10B7B" w:rsidRPr="00DF58D7" w:rsidRDefault="00904086" w:rsidP="00546BBE">
            <w:pPr>
              <w:rPr>
                <w:rFonts w:cstheme="minorHAnsi"/>
              </w:rPr>
            </w:pPr>
            <w:r w:rsidRPr="00DF58D7">
              <w:rPr>
                <w:rFonts w:cstheme="minorHAnsi"/>
                <w:b/>
              </w:rPr>
              <w:t>4</w:t>
            </w:r>
            <w:r w:rsidR="00585429" w:rsidRPr="00DF58D7">
              <w:rPr>
                <w:rFonts w:cstheme="minorHAnsi"/>
                <w:b/>
              </w:rPr>
              <w:t>.3.</w:t>
            </w:r>
            <w:r w:rsidR="00585429" w:rsidRPr="00DF58D7">
              <w:rPr>
                <w:rFonts w:cstheme="minorHAnsi"/>
              </w:rPr>
              <w:t xml:space="preserve"> Osoby przeprowadzające hospitacje:</w:t>
            </w:r>
            <w:r w:rsidR="006A7E7F" w:rsidRPr="00DF58D7">
              <w:rPr>
                <w:rFonts w:cstheme="minorHAnsi"/>
              </w:rPr>
              <w:t xml:space="preserve"> </w:t>
            </w:r>
          </w:p>
          <w:p w14:paraId="277F2BD1" w14:textId="64225F85" w:rsidR="006A7E7F" w:rsidRPr="00DF58D7" w:rsidRDefault="006A7E7F" w:rsidP="00546BBE">
            <w:pPr>
              <w:rPr>
                <w:rFonts w:cstheme="minorHAnsi"/>
                <w:highlight w:val="yellow"/>
              </w:rPr>
            </w:pPr>
            <w:r w:rsidRPr="00DF58D7">
              <w:rPr>
                <w:rFonts w:cstheme="minorHAnsi"/>
              </w:rPr>
              <w:t>Osobami przeprowadzającymi hospitacje byli kierownicy zakładów.</w:t>
            </w:r>
          </w:p>
        </w:tc>
      </w:tr>
      <w:tr w:rsidR="00585429" w:rsidRPr="00DF58D7" w14:paraId="4549383B" w14:textId="77777777" w:rsidTr="006E3E21">
        <w:trPr>
          <w:trHeight w:val="120"/>
        </w:trPr>
        <w:tc>
          <w:tcPr>
            <w:tcW w:w="10065" w:type="dxa"/>
            <w:gridSpan w:val="5"/>
            <w:tcBorders>
              <w:top w:val="single" w:sz="4" w:space="0" w:color="auto"/>
              <w:bottom w:val="single" w:sz="4" w:space="0" w:color="auto"/>
            </w:tcBorders>
            <w:shd w:val="clear" w:color="auto" w:fill="EAEEF2"/>
          </w:tcPr>
          <w:p w14:paraId="7F21E18F" w14:textId="0E81267C" w:rsidR="00C10B7B" w:rsidRPr="00DF58D7" w:rsidRDefault="00904086" w:rsidP="00546BBE">
            <w:pPr>
              <w:rPr>
                <w:rFonts w:cstheme="minorHAnsi"/>
              </w:rPr>
            </w:pPr>
            <w:r w:rsidRPr="00DF58D7">
              <w:rPr>
                <w:rFonts w:cstheme="minorHAnsi"/>
                <w:b/>
              </w:rPr>
              <w:t>4</w:t>
            </w:r>
            <w:r w:rsidR="00585429" w:rsidRPr="00DF58D7">
              <w:rPr>
                <w:rFonts w:cstheme="minorHAnsi"/>
                <w:b/>
              </w:rPr>
              <w:t>.4.</w:t>
            </w:r>
            <w:r w:rsidR="00585429" w:rsidRPr="00DF58D7">
              <w:rPr>
                <w:rFonts w:cstheme="minorHAnsi"/>
              </w:rPr>
              <w:t xml:space="preserve"> </w:t>
            </w:r>
            <w:r w:rsidR="004B1E48" w:rsidRPr="00DF58D7">
              <w:rPr>
                <w:rFonts w:cstheme="minorHAnsi"/>
              </w:rPr>
              <w:t>Wnioski z hospitacji:</w:t>
            </w:r>
          </w:p>
          <w:p w14:paraId="51D7223C" w14:textId="59BCF6FA" w:rsidR="00A86D3C" w:rsidRPr="00DF58D7" w:rsidRDefault="002F6FCB" w:rsidP="006E3E21">
            <w:pPr>
              <w:jc w:val="both"/>
              <w:rPr>
                <w:rFonts w:cstheme="minorHAnsi"/>
                <w:highlight w:val="yellow"/>
              </w:rPr>
            </w:pPr>
            <w:r w:rsidRPr="00DF58D7">
              <w:rPr>
                <w:rFonts w:cstheme="minorHAnsi"/>
              </w:rPr>
              <w:t xml:space="preserve">W roku akademickim 2020-2021 Kierownicy Zakładów bardziej sumiennie podeszli do realizacji obowiązku hospitacji, skutkiem czego przeprowadzono o ponad połowę więcej hospitacji niż w roku ubiegłym. </w:t>
            </w:r>
            <w:r w:rsidR="007E7CE6" w:rsidRPr="00DF58D7">
              <w:rPr>
                <w:rFonts w:cstheme="minorHAnsi"/>
              </w:rPr>
              <w:t xml:space="preserve"> </w:t>
            </w:r>
            <w:r w:rsidRPr="00DF58D7">
              <w:rPr>
                <w:rFonts w:cstheme="minorHAnsi"/>
              </w:rPr>
              <w:t>Większość hospitacji zako</w:t>
            </w:r>
            <w:r w:rsidR="00284B18" w:rsidRPr="00DF58D7">
              <w:rPr>
                <w:rFonts w:cstheme="minorHAnsi"/>
              </w:rPr>
              <w:t>ńczona została ocenami pozytywnymi lub pozytywnymi z zastrzeżeniami.</w:t>
            </w:r>
            <w:r w:rsidR="007E7CE6" w:rsidRPr="00DF58D7">
              <w:rPr>
                <w:rFonts w:cstheme="minorHAnsi"/>
              </w:rPr>
              <w:t xml:space="preserve"> Najczęściej pojawiające się uwagi dotyczyły małego urozmaicenia metod dydaktycznych szczególnie w przypadku wykładów. Pojawiły się też uwagi dotyczące formy zdalnej, która według oceniających i ocenianych obniżyła jakość przekazu i całych zajęć. Inne zastrzeżenia dotyczyły zbyt encyklopedycznego ujęcia prezentowanej problematyki, niedostosowanie sposobu prowadzenia zajęć do formy wynikającej z planu zajęć, wymagające dopracowania panowanie nad czasem.</w:t>
            </w:r>
            <w:r w:rsidR="00CA59EC" w:rsidRPr="00DF58D7">
              <w:rPr>
                <w:rFonts w:cstheme="minorHAnsi"/>
              </w:rPr>
              <w:t xml:space="preserve"> </w:t>
            </w:r>
            <w:r w:rsidR="00284B18" w:rsidRPr="00DF58D7">
              <w:rPr>
                <w:rFonts w:cstheme="minorHAnsi"/>
              </w:rPr>
              <w:t>Wszystkie zajęcia zostały przeprowadzone zgodnie z treściami zamieszczonymi w</w:t>
            </w:r>
            <w:r w:rsidR="006E3E21" w:rsidRPr="00DF58D7">
              <w:rPr>
                <w:rFonts w:cstheme="minorHAnsi"/>
              </w:rPr>
              <w:t> </w:t>
            </w:r>
            <w:r w:rsidR="00284B18" w:rsidRPr="00DF58D7">
              <w:rPr>
                <w:rFonts w:cstheme="minorHAnsi"/>
              </w:rPr>
              <w:t>sylabusach</w:t>
            </w:r>
            <w:r w:rsidR="00D25256" w:rsidRPr="00DF58D7">
              <w:rPr>
                <w:rFonts w:cstheme="minorHAnsi"/>
              </w:rPr>
              <w:t xml:space="preserve"> a</w:t>
            </w:r>
            <w:r w:rsidR="006E3E21" w:rsidRPr="00DF58D7">
              <w:rPr>
                <w:rFonts w:cstheme="minorHAnsi"/>
              </w:rPr>
              <w:t> </w:t>
            </w:r>
            <w:r w:rsidR="00D25256" w:rsidRPr="00DF58D7">
              <w:rPr>
                <w:rFonts w:cstheme="minorHAnsi"/>
              </w:rPr>
              <w:t>wykładowcy wykazywali się znakomitym przygotowaniem merytorycznym</w:t>
            </w:r>
            <w:r w:rsidR="00617947" w:rsidRPr="00DF58D7">
              <w:rPr>
                <w:rFonts w:cstheme="minorHAnsi"/>
              </w:rPr>
              <w:t xml:space="preserve"> i metodologicznym, </w:t>
            </w:r>
            <w:r w:rsidR="00D25256" w:rsidRPr="00DF58D7">
              <w:rPr>
                <w:rFonts w:cstheme="minorHAnsi"/>
              </w:rPr>
              <w:t>wykorzystując nowoczesne formy nauczania i komunikowania co uatrakcyjniało zajęcia i pomagało utrzymać uwagę</w:t>
            </w:r>
            <w:r w:rsidR="006E3E21" w:rsidRPr="00DF58D7">
              <w:rPr>
                <w:rFonts w:cstheme="minorHAnsi"/>
              </w:rPr>
              <w:t xml:space="preserve"> </w:t>
            </w:r>
            <w:r w:rsidR="00617947" w:rsidRPr="00DF58D7">
              <w:rPr>
                <w:rFonts w:cstheme="minorHAnsi"/>
              </w:rPr>
              <w:t xml:space="preserve">ich </w:t>
            </w:r>
            <w:r w:rsidR="00D25256" w:rsidRPr="00DF58D7">
              <w:rPr>
                <w:rFonts w:cstheme="minorHAnsi"/>
              </w:rPr>
              <w:t>uczestników</w:t>
            </w:r>
            <w:r w:rsidR="00617947" w:rsidRPr="00DF58D7">
              <w:rPr>
                <w:rFonts w:cstheme="minorHAnsi"/>
              </w:rPr>
              <w:t>.</w:t>
            </w:r>
            <w:r w:rsidR="00D25256" w:rsidRPr="00DF58D7">
              <w:rPr>
                <w:rFonts w:cstheme="minorHAnsi"/>
              </w:rPr>
              <w:t xml:space="preserve"> Studenci byli zachęcani do dyskusji i wyrażania swoich opinii</w:t>
            </w:r>
            <w:r w:rsidR="00617947" w:rsidRPr="00DF58D7">
              <w:rPr>
                <w:rFonts w:cstheme="minorHAnsi"/>
              </w:rPr>
              <w:t xml:space="preserve"> oraz</w:t>
            </w:r>
            <w:r w:rsidR="00CA59EC" w:rsidRPr="00DF58D7">
              <w:rPr>
                <w:rFonts w:cstheme="minorHAnsi"/>
              </w:rPr>
              <w:t xml:space="preserve"> aktywnego uczestnictwa w</w:t>
            </w:r>
            <w:r w:rsidR="006E3E21" w:rsidRPr="00DF58D7">
              <w:rPr>
                <w:rFonts w:cstheme="minorHAnsi"/>
              </w:rPr>
              <w:t> </w:t>
            </w:r>
            <w:r w:rsidR="00CA59EC" w:rsidRPr="00DF58D7">
              <w:rPr>
                <w:rFonts w:cstheme="minorHAnsi"/>
              </w:rPr>
              <w:t xml:space="preserve">zajęciach. Wszyscy wykładowcy wykazywali się sumiennością i zaangażowaniem w prowadzenie zajęć oraz dbałością o przekazywanie informacji w sposób </w:t>
            </w:r>
            <w:r w:rsidR="004F6BF6" w:rsidRPr="00DF58D7">
              <w:rPr>
                <w:rFonts w:cstheme="minorHAnsi"/>
              </w:rPr>
              <w:t xml:space="preserve">przejrzysty i </w:t>
            </w:r>
            <w:r w:rsidR="00CA59EC" w:rsidRPr="00DF58D7">
              <w:rPr>
                <w:rFonts w:cstheme="minorHAnsi"/>
              </w:rPr>
              <w:t>przystępny</w:t>
            </w:r>
            <w:r w:rsidR="004F6BF6" w:rsidRPr="00DF58D7">
              <w:rPr>
                <w:rFonts w:cstheme="minorHAnsi"/>
              </w:rPr>
              <w:t>. Wyniki hospitacji zajęć zostały przez kierowników zakładów omówione podczas indywidualnych spotkań z wykładowcami oraz przekazane wraz z</w:t>
            </w:r>
            <w:r w:rsidR="006E3E21" w:rsidRPr="00DF58D7">
              <w:rPr>
                <w:rFonts w:cstheme="minorHAnsi"/>
              </w:rPr>
              <w:t> </w:t>
            </w:r>
            <w:r w:rsidR="004F6BF6" w:rsidRPr="00DF58D7">
              <w:rPr>
                <w:rFonts w:cstheme="minorHAnsi"/>
              </w:rPr>
              <w:t>wnioskami pohospitacyjnymi do dyrekcji instytutów.</w:t>
            </w:r>
          </w:p>
        </w:tc>
      </w:tr>
      <w:tr w:rsidR="00BB4ADD" w:rsidRPr="00DF58D7" w14:paraId="0EF71DA1" w14:textId="77777777" w:rsidTr="006E3E21">
        <w:trPr>
          <w:trHeight w:val="465"/>
        </w:trPr>
        <w:tc>
          <w:tcPr>
            <w:tcW w:w="10065" w:type="dxa"/>
            <w:gridSpan w:val="5"/>
            <w:tcBorders>
              <w:top w:val="single" w:sz="4" w:space="0" w:color="auto"/>
              <w:bottom w:val="single" w:sz="4" w:space="0" w:color="auto"/>
            </w:tcBorders>
            <w:shd w:val="clear" w:color="auto" w:fill="EAEEF2"/>
          </w:tcPr>
          <w:p w14:paraId="24FF0082" w14:textId="78EEA7E8" w:rsidR="007B293C" w:rsidRPr="00DF58D7" w:rsidRDefault="00904086" w:rsidP="00546BBE">
            <w:pPr>
              <w:rPr>
                <w:rFonts w:cstheme="minorHAnsi"/>
              </w:rPr>
            </w:pPr>
            <w:r w:rsidRPr="00DF58D7">
              <w:rPr>
                <w:rFonts w:cstheme="minorHAnsi"/>
                <w:b/>
              </w:rPr>
              <w:t>4</w:t>
            </w:r>
            <w:r w:rsidR="00585429" w:rsidRPr="00DF58D7">
              <w:rPr>
                <w:rFonts w:cstheme="minorHAnsi"/>
                <w:b/>
              </w:rPr>
              <w:t xml:space="preserve">.5. </w:t>
            </w:r>
            <w:r w:rsidR="004B1E48" w:rsidRPr="00DF58D7">
              <w:rPr>
                <w:rFonts w:cstheme="minorHAnsi"/>
              </w:rPr>
              <w:t>Istotne zmiany w wynikach hospitacji w stosunku do lat ubiegłych:</w:t>
            </w:r>
          </w:p>
          <w:p w14:paraId="76AC5E9F" w14:textId="1D5CB598" w:rsidR="00F34CCF" w:rsidRPr="00DF58D7" w:rsidRDefault="00F34CCF" w:rsidP="006E3E21">
            <w:pPr>
              <w:jc w:val="both"/>
              <w:rPr>
                <w:rFonts w:cstheme="minorHAnsi"/>
              </w:rPr>
            </w:pPr>
            <w:r w:rsidRPr="00DF58D7">
              <w:rPr>
                <w:rFonts w:cstheme="minorHAnsi"/>
              </w:rPr>
              <w:t>Część hospitacji odbyła się w formie stacjonarnej co jest istotna zmiana, gdyż w roku ubiegłym, ze</w:t>
            </w:r>
            <w:r w:rsidR="009343D5" w:rsidRPr="00DF58D7">
              <w:rPr>
                <w:rFonts w:cstheme="minorHAnsi"/>
              </w:rPr>
              <w:t xml:space="preserve"> względu na sytuację pandemiczną hospitacje w większości wypadków odbyły się on-line.</w:t>
            </w:r>
          </w:p>
          <w:p w14:paraId="65C3433B" w14:textId="3BE00CED" w:rsidR="00A86D3C" w:rsidRPr="00DF58D7" w:rsidRDefault="009343D5" w:rsidP="006E3E21">
            <w:pPr>
              <w:jc w:val="both"/>
              <w:rPr>
                <w:rFonts w:cstheme="minorHAnsi"/>
              </w:rPr>
            </w:pPr>
            <w:r w:rsidRPr="00DF58D7">
              <w:rPr>
                <w:rFonts w:cstheme="minorHAnsi"/>
              </w:rPr>
              <w:t>Prowadzący zajęcia zdecydowanie lepiej radzili sobie z organizacją i urozmaicaniem zajęć on-line niż w roku ubiegłym.</w:t>
            </w:r>
          </w:p>
        </w:tc>
      </w:tr>
      <w:tr w:rsidR="007B293C" w:rsidRPr="00DF58D7" w14:paraId="651E5EC1" w14:textId="77777777" w:rsidTr="006E3E21">
        <w:trPr>
          <w:trHeight w:val="326"/>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527EE4E3" w14:textId="77777777" w:rsidR="008130A8" w:rsidRPr="00DF58D7" w:rsidRDefault="007B293C" w:rsidP="00546BBE">
            <w:pPr>
              <w:rPr>
                <w:rFonts w:cstheme="minorHAnsi"/>
              </w:rPr>
            </w:pPr>
            <w:r w:rsidRPr="00DF58D7">
              <w:rPr>
                <w:rFonts w:cstheme="minorHAnsi"/>
                <w:b/>
              </w:rPr>
              <w:t xml:space="preserve">4.6. </w:t>
            </w:r>
            <w:r w:rsidRPr="00DF58D7">
              <w:rPr>
                <w:rFonts w:cstheme="minorHAnsi"/>
              </w:rPr>
              <w:t>Działania podjęte</w:t>
            </w:r>
            <w:r w:rsidRPr="00DF58D7">
              <w:rPr>
                <w:rFonts w:cstheme="minorHAnsi"/>
                <w:b/>
              </w:rPr>
              <w:t xml:space="preserve"> </w:t>
            </w:r>
            <w:r w:rsidRPr="00DF58D7">
              <w:rPr>
                <w:rFonts w:cstheme="minorHAnsi"/>
              </w:rPr>
              <w:t>w odpowiedzi na wyniki hospitacji:</w:t>
            </w:r>
            <w:r w:rsidR="008130A8" w:rsidRPr="00DF58D7">
              <w:rPr>
                <w:rFonts w:cstheme="minorHAnsi"/>
              </w:rPr>
              <w:t xml:space="preserve"> </w:t>
            </w:r>
          </w:p>
          <w:p w14:paraId="3938723F" w14:textId="267F54C4" w:rsidR="007B293C" w:rsidRPr="00DF58D7" w:rsidRDefault="008130A8" w:rsidP="00546BBE">
            <w:pPr>
              <w:rPr>
                <w:rFonts w:cstheme="minorHAnsi"/>
              </w:rPr>
            </w:pPr>
            <w:r w:rsidRPr="00DF58D7">
              <w:rPr>
                <w:rFonts w:cstheme="minorHAnsi"/>
              </w:rPr>
              <w:t xml:space="preserve">W większości instytutów, z powodu bardzo dobrych wyników hospitacji nie było konieczności wprowadzenia szczególnych działań, poza przygotowaniem dokumentacji oraz przekazaniem wyników dyrekcji i omówieniem ich na </w:t>
            </w:r>
            <w:r w:rsidR="005F092F" w:rsidRPr="00DF58D7">
              <w:rPr>
                <w:rFonts w:cstheme="minorHAnsi"/>
              </w:rPr>
              <w:t>spotkaniach pracowniczych</w:t>
            </w:r>
            <w:r w:rsidRPr="00DF58D7">
              <w:rPr>
                <w:rFonts w:cstheme="minorHAnsi"/>
              </w:rPr>
              <w:t>.</w:t>
            </w:r>
            <w:r w:rsidR="005F092F" w:rsidRPr="00DF58D7">
              <w:rPr>
                <w:rFonts w:cstheme="minorHAnsi"/>
              </w:rPr>
              <w:t xml:space="preserve"> W Instytucie Psychologii w wyniku analizy wyników hospitacji zaproponowano następujące zmiany:</w:t>
            </w:r>
          </w:p>
          <w:p w14:paraId="21A205A8" w14:textId="77777777" w:rsidR="005F092F" w:rsidRPr="00DF58D7" w:rsidRDefault="005F092F" w:rsidP="008006C3">
            <w:pPr>
              <w:pStyle w:val="Akapitzlist"/>
              <w:numPr>
                <w:ilvl w:val="0"/>
                <w:numId w:val="4"/>
              </w:numPr>
              <w:ind w:left="460"/>
              <w:rPr>
                <w:rFonts w:cstheme="minorHAnsi"/>
              </w:rPr>
            </w:pPr>
            <w:r w:rsidRPr="00DF58D7">
              <w:rPr>
                <w:rFonts w:cstheme="minorHAnsi"/>
              </w:rPr>
              <w:t>wprowadzenie pracy w grupach wcześniej w trakcie zajęć i podzielenie jej na mniejsze zadania, aby bardziej zaktywizować wszystkich studentów i sprawdzić ich udział w zajęciach (tryb zdalny), taki zabieg dałby też więcej czasu na refleksję odnośnie realizowanych zadań</w:t>
            </w:r>
          </w:p>
          <w:p w14:paraId="45839CAC" w14:textId="4A5370E4" w:rsidR="00A72B91" w:rsidRPr="00DF58D7" w:rsidRDefault="005F092F" w:rsidP="008006C3">
            <w:pPr>
              <w:pStyle w:val="Akapitzlist"/>
              <w:numPr>
                <w:ilvl w:val="0"/>
                <w:numId w:val="4"/>
              </w:numPr>
              <w:ind w:left="460"/>
              <w:rPr>
                <w:rFonts w:cstheme="minorHAnsi"/>
              </w:rPr>
            </w:pPr>
            <w:r w:rsidRPr="00DF58D7">
              <w:rPr>
                <w:rFonts w:cstheme="minorHAnsi"/>
              </w:rPr>
              <w:t>poprawa struktury zajęć pod względem organizacyjnym (lepsze planowanie czasu na wykonanie poszczególnych zadań) oraz nad zdynamizowaniem sposobu prowadzenia – aktywizować studentów do wypowiadania się i udziału w ćwiczeniach</w:t>
            </w:r>
            <w:r w:rsidR="006E3E21" w:rsidRPr="00DF58D7">
              <w:rPr>
                <w:rFonts w:cstheme="minorHAnsi"/>
              </w:rPr>
              <w:t xml:space="preserve"> </w:t>
            </w:r>
            <w:r w:rsidRPr="00DF58D7">
              <w:rPr>
                <w:rFonts w:cstheme="minorHAnsi"/>
              </w:rPr>
              <w:t>dostosowanie pracy w systemie online do procesu dydaktycznego</w:t>
            </w:r>
          </w:p>
        </w:tc>
      </w:tr>
      <w:tr w:rsidR="00C27649" w:rsidRPr="00DF58D7" w14:paraId="7323A319" w14:textId="77777777" w:rsidTr="006E3E21">
        <w:trPr>
          <w:trHeight w:val="326"/>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5925FE02" w14:textId="4EB5940A" w:rsidR="00C27649" w:rsidRPr="00DF58D7" w:rsidRDefault="00C27649" w:rsidP="00546BBE">
            <w:pPr>
              <w:rPr>
                <w:rFonts w:cstheme="minorHAnsi"/>
              </w:rPr>
            </w:pPr>
            <w:r w:rsidRPr="00DF58D7">
              <w:rPr>
                <w:rFonts w:cstheme="minorHAnsi"/>
                <w:b/>
              </w:rPr>
              <w:t xml:space="preserve">4.7. </w:t>
            </w:r>
            <w:r w:rsidR="008A2DEC" w:rsidRPr="00DF58D7">
              <w:rPr>
                <w:rFonts w:cstheme="minorHAnsi"/>
              </w:rPr>
              <w:t>Wdrożenie</w:t>
            </w:r>
            <w:r w:rsidRPr="00DF58D7">
              <w:rPr>
                <w:rFonts w:cstheme="minorHAnsi"/>
              </w:rPr>
              <w:t xml:space="preserve"> zaleceń pohospitacyjnych:</w:t>
            </w:r>
          </w:p>
          <w:p w14:paraId="218E8226" w14:textId="7E1EC440" w:rsidR="00C27649" w:rsidRPr="00DF58D7" w:rsidRDefault="002B3682" w:rsidP="00546BBE">
            <w:pPr>
              <w:rPr>
                <w:rFonts w:cstheme="minorHAnsi"/>
                <w:highlight w:val="yellow"/>
              </w:rPr>
            </w:pPr>
            <w:r w:rsidRPr="00DF58D7">
              <w:rPr>
                <w:rFonts w:cstheme="minorHAnsi"/>
              </w:rPr>
              <w:lastRenderedPageBreak/>
              <w:t>Wszystkie wnioski i rekomendacje wynikające z hospitacji zostały przekazane przez kierowników zakładów zarówno hospitowanym pracownikom jak i dyrekcjom instytutów.</w:t>
            </w:r>
          </w:p>
        </w:tc>
      </w:tr>
      <w:tr w:rsidR="00697F24" w:rsidRPr="00DF58D7" w14:paraId="4023DCE7" w14:textId="77777777" w:rsidTr="006E3E21">
        <w:trPr>
          <w:trHeight w:val="77"/>
        </w:trPr>
        <w:tc>
          <w:tcPr>
            <w:tcW w:w="10065" w:type="dxa"/>
            <w:gridSpan w:val="5"/>
            <w:tcBorders>
              <w:top w:val="single" w:sz="4" w:space="0" w:color="auto"/>
              <w:left w:val="nil"/>
              <w:bottom w:val="single" w:sz="4" w:space="0" w:color="auto"/>
              <w:right w:val="nil"/>
            </w:tcBorders>
            <w:shd w:val="clear" w:color="auto" w:fill="auto"/>
          </w:tcPr>
          <w:p w14:paraId="3934F83C" w14:textId="77777777" w:rsidR="00A72B91" w:rsidRPr="00DF58D7" w:rsidRDefault="00A72B91" w:rsidP="00546BBE">
            <w:pPr>
              <w:rPr>
                <w:rFonts w:cstheme="minorHAnsi"/>
              </w:rPr>
            </w:pPr>
          </w:p>
        </w:tc>
      </w:tr>
      <w:tr w:rsidR="00904086" w:rsidRPr="00DF58D7" w14:paraId="02D0A231" w14:textId="77777777" w:rsidTr="006E3E21">
        <w:trPr>
          <w:trHeight w:val="345"/>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DE7238" w14:textId="77777777" w:rsidR="00904086" w:rsidRPr="00DF58D7" w:rsidRDefault="00904086" w:rsidP="00546BBE">
            <w:pPr>
              <w:rPr>
                <w:rFonts w:cstheme="minorHAnsi"/>
                <w:b/>
              </w:rPr>
            </w:pPr>
            <w:r w:rsidRPr="00DF58D7">
              <w:rPr>
                <w:rFonts w:cstheme="minorHAnsi"/>
                <w:b/>
              </w:rPr>
              <w:t>5. INFORMACJE ZWIĄZANE Z AKREDYTACJAMI</w:t>
            </w:r>
          </w:p>
        </w:tc>
      </w:tr>
      <w:tr w:rsidR="00904086" w:rsidRPr="00DF58D7" w14:paraId="3289434D" w14:textId="77777777" w:rsidTr="006E3E21">
        <w:trPr>
          <w:trHeight w:val="295"/>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18EAEF18" w14:textId="77777777" w:rsidR="00904086" w:rsidRPr="00DF58D7" w:rsidRDefault="00904086" w:rsidP="00546BBE">
            <w:pPr>
              <w:rPr>
                <w:rFonts w:cstheme="minorHAnsi"/>
              </w:rPr>
            </w:pPr>
            <w:r w:rsidRPr="00DF58D7">
              <w:rPr>
                <w:rFonts w:cstheme="minorHAnsi"/>
                <w:b/>
              </w:rPr>
              <w:t xml:space="preserve">5.1. </w:t>
            </w:r>
            <w:r w:rsidR="004B4768" w:rsidRPr="00DF58D7">
              <w:rPr>
                <w:rFonts w:cstheme="minorHAnsi"/>
              </w:rPr>
              <w:t>Kierunki studiów poddane ocenie</w:t>
            </w:r>
          </w:p>
        </w:tc>
        <w:tc>
          <w:tcPr>
            <w:tcW w:w="2923" w:type="dxa"/>
            <w:gridSpan w:val="2"/>
            <w:tcBorders>
              <w:top w:val="single" w:sz="4" w:space="0" w:color="auto"/>
              <w:left w:val="single" w:sz="4" w:space="0" w:color="auto"/>
              <w:bottom w:val="single" w:sz="4" w:space="0" w:color="auto"/>
              <w:right w:val="single" w:sz="4" w:space="0" w:color="auto"/>
            </w:tcBorders>
            <w:shd w:val="clear" w:color="auto" w:fill="auto"/>
          </w:tcPr>
          <w:p w14:paraId="07E33587" w14:textId="77777777" w:rsidR="00904086" w:rsidRPr="00DF58D7" w:rsidRDefault="00904086" w:rsidP="00546BBE">
            <w:pPr>
              <w:jc w:val="center"/>
              <w:rPr>
                <w:rFonts w:cstheme="minorHAnsi"/>
              </w:rPr>
            </w:pPr>
            <w:r w:rsidRPr="00DF58D7">
              <w:rPr>
                <w:rFonts w:cstheme="minorHAnsi"/>
              </w:rPr>
              <w:t>Ocena</w:t>
            </w:r>
          </w:p>
        </w:tc>
      </w:tr>
      <w:tr w:rsidR="00904086" w:rsidRPr="00DF58D7" w14:paraId="4D4CC6BA" w14:textId="77777777" w:rsidTr="006E3E21">
        <w:trPr>
          <w:trHeight w:val="135"/>
        </w:trPr>
        <w:tc>
          <w:tcPr>
            <w:tcW w:w="7142" w:type="dxa"/>
            <w:gridSpan w:val="3"/>
            <w:tcBorders>
              <w:top w:val="single" w:sz="4" w:space="0" w:color="auto"/>
              <w:left w:val="single" w:sz="4" w:space="0" w:color="auto"/>
              <w:bottom w:val="single" w:sz="4" w:space="0" w:color="auto"/>
              <w:right w:val="single" w:sz="4" w:space="0" w:color="auto"/>
            </w:tcBorders>
            <w:shd w:val="clear" w:color="auto" w:fill="EAEEF2"/>
          </w:tcPr>
          <w:p w14:paraId="56E7B0D8" w14:textId="49010FC3" w:rsidR="00904086" w:rsidRPr="00DF58D7" w:rsidRDefault="00A40974" w:rsidP="00546BBE">
            <w:pPr>
              <w:rPr>
                <w:rFonts w:cstheme="minorHAnsi"/>
              </w:rPr>
            </w:pPr>
            <w:r w:rsidRPr="00DF58D7">
              <w:rPr>
                <w:rFonts w:cstheme="minorHAnsi"/>
              </w:rPr>
              <w:t>-</w:t>
            </w:r>
            <w:r w:rsidR="007B293C" w:rsidRPr="00DF58D7">
              <w:rPr>
                <w:rFonts w:cstheme="minorHAnsi"/>
              </w:rPr>
              <w:t xml:space="preserve"> </w:t>
            </w:r>
            <w:r w:rsidR="00F67217" w:rsidRPr="00DF58D7">
              <w:rPr>
                <w:rFonts w:cstheme="minorHAnsi"/>
              </w:rPr>
              <w:t>politologia I stopnia</w:t>
            </w:r>
          </w:p>
        </w:tc>
        <w:tc>
          <w:tcPr>
            <w:tcW w:w="2923" w:type="dxa"/>
            <w:gridSpan w:val="2"/>
            <w:tcBorders>
              <w:left w:val="single" w:sz="4" w:space="0" w:color="auto"/>
              <w:bottom w:val="single" w:sz="4" w:space="0" w:color="auto"/>
              <w:right w:val="single" w:sz="4" w:space="0" w:color="auto"/>
            </w:tcBorders>
            <w:shd w:val="clear" w:color="auto" w:fill="EAEEF2"/>
          </w:tcPr>
          <w:p w14:paraId="11784070" w14:textId="19AF6E8C" w:rsidR="00904086" w:rsidRPr="00DF58D7" w:rsidRDefault="00F67217" w:rsidP="00546BBE">
            <w:pPr>
              <w:rPr>
                <w:rFonts w:cstheme="minorHAnsi"/>
              </w:rPr>
            </w:pPr>
            <w:r w:rsidRPr="00DF58D7">
              <w:rPr>
                <w:rFonts w:cstheme="minorHAnsi"/>
              </w:rPr>
              <w:t>pozytywna</w:t>
            </w:r>
          </w:p>
        </w:tc>
      </w:tr>
      <w:tr w:rsidR="00A40974" w:rsidRPr="00DF58D7" w14:paraId="2B53E503" w14:textId="77777777" w:rsidTr="006E3E21">
        <w:trPr>
          <w:trHeight w:val="207"/>
        </w:trPr>
        <w:tc>
          <w:tcPr>
            <w:tcW w:w="7142" w:type="dxa"/>
            <w:gridSpan w:val="3"/>
            <w:tcBorders>
              <w:top w:val="single" w:sz="4" w:space="0" w:color="auto"/>
              <w:left w:val="single" w:sz="4" w:space="0" w:color="auto"/>
              <w:bottom w:val="single" w:sz="4" w:space="0" w:color="auto"/>
              <w:right w:val="single" w:sz="4" w:space="0" w:color="auto"/>
            </w:tcBorders>
            <w:shd w:val="clear" w:color="auto" w:fill="EAEEF2"/>
          </w:tcPr>
          <w:p w14:paraId="1570B6B3" w14:textId="34F8139C" w:rsidR="00A40974" w:rsidRPr="00DF58D7" w:rsidRDefault="00A40974" w:rsidP="00546BBE">
            <w:pPr>
              <w:rPr>
                <w:rFonts w:cstheme="minorHAnsi"/>
              </w:rPr>
            </w:pPr>
            <w:r w:rsidRPr="00DF58D7">
              <w:rPr>
                <w:rFonts w:cstheme="minorHAnsi"/>
              </w:rPr>
              <w:t>-</w:t>
            </w:r>
            <w:r w:rsidR="00535970" w:rsidRPr="00DF58D7">
              <w:rPr>
                <w:rFonts w:cstheme="minorHAnsi"/>
              </w:rPr>
              <w:t xml:space="preserve"> politologia II stopnia</w:t>
            </w:r>
          </w:p>
        </w:tc>
        <w:tc>
          <w:tcPr>
            <w:tcW w:w="2923" w:type="dxa"/>
            <w:gridSpan w:val="2"/>
            <w:tcBorders>
              <w:left w:val="single" w:sz="4" w:space="0" w:color="auto"/>
              <w:right w:val="single" w:sz="4" w:space="0" w:color="auto"/>
            </w:tcBorders>
            <w:shd w:val="clear" w:color="auto" w:fill="EAEEF2"/>
          </w:tcPr>
          <w:p w14:paraId="201D9E70" w14:textId="55ABA57A" w:rsidR="00A40974" w:rsidRPr="00DF58D7" w:rsidRDefault="00535970" w:rsidP="00546BBE">
            <w:pPr>
              <w:rPr>
                <w:rFonts w:cstheme="minorHAnsi"/>
              </w:rPr>
            </w:pPr>
            <w:r w:rsidRPr="00DF58D7">
              <w:rPr>
                <w:rFonts w:cstheme="minorHAnsi"/>
              </w:rPr>
              <w:t>pozytywna</w:t>
            </w:r>
          </w:p>
        </w:tc>
      </w:tr>
      <w:tr w:rsidR="00A40974" w:rsidRPr="00DF58D7" w14:paraId="15735E21" w14:textId="77777777" w:rsidTr="006E3E21">
        <w:trPr>
          <w:trHeight w:val="235"/>
        </w:trPr>
        <w:tc>
          <w:tcPr>
            <w:tcW w:w="7142" w:type="dxa"/>
            <w:gridSpan w:val="3"/>
            <w:tcBorders>
              <w:top w:val="single" w:sz="4" w:space="0" w:color="auto"/>
              <w:left w:val="single" w:sz="4" w:space="0" w:color="auto"/>
              <w:bottom w:val="single" w:sz="4" w:space="0" w:color="auto"/>
              <w:right w:val="single" w:sz="4" w:space="0" w:color="auto"/>
            </w:tcBorders>
            <w:shd w:val="clear" w:color="auto" w:fill="EAEEF2"/>
          </w:tcPr>
          <w:p w14:paraId="4C857204" w14:textId="77777777" w:rsidR="00A40974" w:rsidRPr="00DF58D7" w:rsidRDefault="00A40974" w:rsidP="00546BBE">
            <w:pPr>
              <w:rPr>
                <w:rFonts w:cstheme="minorHAnsi"/>
              </w:rPr>
            </w:pPr>
            <w:r w:rsidRPr="00DF58D7">
              <w:rPr>
                <w:rFonts w:cstheme="minorHAnsi"/>
              </w:rPr>
              <w:t>-</w:t>
            </w:r>
          </w:p>
        </w:tc>
        <w:tc>
          <w:tcPr>
            <w:tcW w:w="2923" w:type="dxa"/>
            <w:gridSpan w:val="2"/>
            <w:tcBorders>
              <w:left w:val="single" w:sz="4" w:space="0" w:color="auto"/>
              <w:bottom w:val="single" w:sz="4" w:space="0" w:color="auto"/>
              <w:right w:val="single" w:sz="4" w:space="0" w:color="auto"/>
            </w:tcBorders>
            <w:shd w:val="clear" w:color="auto" w:fill="EAEEF2"/>
          </w:tcPr>
          <w:p w14:paraId="3673D9B2" w14:textId="77777777" w:rsidR="00A40974" w:rsidRPr="00DF58D7" w:rsidRDefault="00A40974" w:rsidP="00546BBE">
            <w:pPr>
              <w:rPr>
                <w:rFonts w:cstheme="minorHAnsi"/>
              </w:rPr>
            </w:pPr>
          </w:p>
        </w:tc>
      </w:tr>
      <w:tr w:rsidR="00736428" w:rsidRPr="00DF58D7" w14:paraId="4BACC437" w14:textId="77777777" w:rsidTr="006E3E21">
        <w:trPr>
          <w:trHeight w:val="235"/>
        </w:trPr>
        <w:tc>
          <w:tcPr>
            <w:tcW w:w="7142" w:type="dxa"/>
            <w:gridSpan w:val="3"/>
            <w:tcBorders>
              <w:top w:val="single" w:sz="4" w:space="0" w:color="auto"/>
              <w:left w:val="single" w:sz="4" w:space="0" w:color="auto"/>
              <w:bottom w:val="single" w:sz="4" w:space="0" w:color="auto"/>
              <w:right w:val="single" w:sz="4" w:space="0" w:color="auto"/>
            </w:tcBorders>
            <w:shd w:val="clear" w:color="auto" w:fill="EAEEF2"/>
          </w:tcPr>
          <w:p w14:paraId="05EED103" w14:textId="77777777" w:rsidR="00736428" w:rsidRPr="00DF58D7" w:rsidRDefault="00736428" w:rsidP="00546BBE">
            <w:pPr>
              <w:rPr>
                <w:rFonts w:cstheme="minorHAnsi"/>
              </w:rPr>
            </w:pPr>
            <w:r w:rsidRPr="00DF58D7">
              <w:rPr>
                <w:rFonts w:cstheme="minorHAnsi"/>
              </w:rPr>
              <w:t>-</w:t>
            </w:r>
          </w:p>
        </w:tc>
        <w:tc>
          <w:tcPr>
            <w:tcW w:w="2923" w:type="dxa"/>
            <w:gridSpan w:val="2"/>
            <w:tcBorders>
              <w:left w:val="single" w:sz="4" w:space="0" w:color="auto"/>
              <w:bottom w:val="single" w:sz="4" w:space="0" w:color="auto"/>
              <w:right w:val="single" w:sz="4" w:space="0" w:color="auto"/>
            </w:tcBorders>
            <w:shd w:val="clear" w:color="auto" w:fill="EAEEF2"/>
          </w:tcPr>
          <w:p w14:paraId="35D51C55" w14:textId="77777777" w:rsidR="00736428" w:rsidRPr="00DF58D7" w:rsidRDefault="00736428" w:rsidP="00546BBE">
            <w:pPr>
              <w:rPr>
                <w:rFonts w:cstheme="minorHAnsi"/>
              </w:rPr>
            </w:pPr>
          </w:p>
        </w:tc>
      </w:tr>
      <w:tr w:rsidR="00A40974" w:rsidRPr="00DF58D7" w14:paraId="284B0D40" w14:textId="77777777" w:rsidTr="006E3E21">
        <w:trPr>
          <w:trHeight w:val="132"/>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3DF05BEE" w14:textId="662C80B6" w:rsidR="00A40974" w:rsidRPr="00DF58D7" w:rsidRDefault="00A40974" w:rsidP="00546BBE">
            <w:pPr>
              <w:rPr>
                <w:rFonts w:cstheme="minorHAnsi"/>
              </w:rPr>
            </w:pPr>
            <w:r w:rsidRPr="00DF58D7">
              <w:rPr>
                <w:rFonts w:cstheme="minorHAnsi"/>
                <w:b/>
              </w:rPr>
              <w:t>5.2.</w:t>
            </w:r>
            <w:r w:rsidRPr="00DF58D7">
              <w:rPr>
                <w:rFonts w:cstheme="minorHAnsi"/>
              </w:rPr>
              <w:t xml:space="preserve"> </w:t>
            </w:r>
            <w:r w:rsidR="004B4768" w:rsidRPr="00DF58D7">
              <w:rPr>
                <w:rFonts w:cstheme="minorHAnsi"/>
              </w:rPr>
              <w:t>Z</w:t>
            </w:r>
            <w:r w:rsidRPr="00DF58D7">
              <w:rPr>
                <w:rFonts w:cstheme="minorHAnsi"/>
              </w:rPr>
              <w:t>alecenia</w:t>
            </w:r>
            <w:r w:rsidR="00DF4344" w:rsidRPr="00DF58D7">
              <w:rPr>
                <w:rFonts w:cstheme="minorHAnsi"/>
              </w:rPr>
              <w:t xml:space="preserve"> </w:t>
            </w:r>
            <w:r w:rsidR="00524B8A" w:rsidRPr="00DF58D7">
              <w:rPr>
                <w:rFonts w:cstheme="minorHAnsi"/>
              </w:rPr>
              <w:t>i</w:t>
            </w:r>
            <w:r w:rsidR="00DF4344" w:rsidRPr="00DF58D7">
              <w:rPr>
                <w:rFonts w:cstheme="minorHAnsi"/>
              </w:rPr>
              <w:t>nstytucji</w:t>
            </w:r>
            <w:r w:rsidR="00524B8A" w:rsidRPr="00DF58D7">
              <w:rPr>
                <w:rFonts w:cstheme="minorHAnsi"/>
              </w:rPr>
              <w:t xml:space="preserve"> a</w:t>
            </w:r>
            <w:r w:rsidR="00DF4344" w:rsidRPr="00DF58D7">
              <w:rPr>
                <w:rFonts w:cstheme="minorHAnsi"/>
              </w:rPr>
              <w:t>kredytującej</w:t>
            </w:r>
            <w:r w:rsidRPr="00DF58D7">
              <w:rPr>
                <w:rFonts w:cstheme="minorHAnsi"/>
              </w:rPr>
              <w:t>:</w:t>
            </w:r>
          </w:p>
          <w:p w14:paraId="05E29139" w14:textId="77777777" w:rsidR="00FE63FD" w:rsidRPr="00DF58D7" w:rsidRDefault="00FE63FD" w:rsidP="006E3E21">
            <w:pPr>
              <w:jc w:val="both"/>
              <w:rPr>
                <w:rFonts w:cstheme="minorHAnsi"/>
              </w:rPr>
            </w:pPr>
            <w:r w:rsidRPr="00DF58D7">
              <w:rPr>
                <w:rFonts w:cstheme="minorHAnsi"/>
              </w:rPr>
              <w:t>1. Zwrócono uwagę na konieczność przeanalizowania zasadności odbywania praktyk przez osoby studiujące na kierunku politologia II stopnia - decyzją Rady Programowej praktyki na II stopniu politologii już zlikwidowano.</w:t>
            </w:r>
          </w:p>
          <w:p w14:paraId="5FE9FBD1" w14:textId="64E444EE" w:rsidR="00FE63FD" w:rsidRPr="00DF58D7" w:rsidRDefault="00FE63FD" w:rsidP="006E3E21">
            <w:pPr>
              <w:jc w:val="both"/>
              <w:rPr>
                <w:rFonts w:cstheme="minorHAnsi"/>
              </w:rPr>
            </w:pPr>
            <w:r w:rsidRPr="00DF58D7">
              <w:rPr>
                <w:rFonts w:cstheme="minorHAnsi"/>
              </w:rPr>
              <w:t>2. Zwrócono uwagę na uchybienia w niektórych z poddanych ocenie prac dyplomowych - zawyżone zostały oceny, niektóre z prac mają jedynie pozorny związek z naukami o polityce i administracji, ponieważ nie wykorzystano w</w:t>
            </w:r>
            <w:r w:rsidR="006E3E21" w:rsidRPr="00DF58D7">
              <w:rPr>
                <w:rFonts w:cstheme="minorHAnsi"/>
              </w:rPr>
              <w:t> </w:t>
            </w:r>
            <w:r w:rsidRPr="00DF58D7">
              <w:rPr>
                <w:rFonts w:cstheme="minorHAnsi"/>
              </w:rPr>
              <w:t>nich właściwej terminologii i metod badawczych - w odpowiedzi na zalecenia PKA przeprowadzono rozmowy z promotorami, zwracając uwagę na problem.</w:t>
            </w:r>
          </w:p>
          <w:p w14:paraId="2E6E5F0A" w14:textId="77777777" w:rsidR="00FE63FD" w:rsidRPr="00DF58D7" w:rsidRDefault="00FE63FD" w:rsidP="006E3E21">
            <w:pPr>
              <w:jc w:val="both"/>
              <w:rPr>
                <w:rFonts w:cstheme="minorHAnsi"/>
              </w:rPr>
            </w:pPr>
            <w:r w:rsidRPr="00DF58D7">
              <w:rPr>
                <w:rFonts w:cstheme="minorHAnsi"/>
              </w:rPr>
              <w:t>3. Zwrócono uwagę na zbyt szerokie przyporządkowanie politologii do pozostałych dyscyplin naukowych oraz na fakt, iż nie wykazano aktualnego dorobku pracowników w dyscyplinach językoznawstwo, nauki o zarządzaniu i jakości, ekonomia i finanse oraz nauki prawne.</w:t>
            </w:r>
          </w:p>
          <w:p w14:paraId="5B40BB81" w14:textId="7D5BBAE4" w:rsidR="00FE63FD" w:rsidRPr="00DF58D7" w:rsidRDefault="00FE63FD" w:rsidP="006E3E21">
            <w:pPr>
              <w:jc w:val="both"/>
              <w:rPr>
                <w:rFonts w:cstheme="minorHAnsi"/>
              </w:rPr>
            </w:pPr>
            <w:r w:rsidRPr="00DF58D7">
              <w:rPr>
                <w:rFonts w:cstheme="minorHAnsi"/>
              </w:rPr>
              <w:t>4. Zarekomendowano „wprowadzenie do praktyki dydaktycznej nowoczesnych metod kształcenia przy wykorzystaniu technologii umożliwiającej studentom bardziej efektywną realizację efektów uczenia się”</w:t>
            </w:r>
            <w:r w:rsidR="006E3E21" w:rsidRPr="00DF58D7">
              <w:rPr>
                <w:rFonts w:cstheme="minorHAnsi"/>
              </w:rPr>
              <w:t xml:space="preserve"> </w:t>
            </w:r>
            <w:r w:rsidRPr="00DF58D7">
              <w:rPr>
                <w:rFonts w:cstheme="minorHAnsi"/>
              </w:rPr>
              <w:t>- nie sprecyzowano jednak o jakie narzędzia chodzi.</w:t>
            </w:r>
          </w:p>
          <w:p w14:paraId="5D661888" w14:textId="77777777" w:rsidR="00FE63FD" w:rsidRPr="00DF58D7" w:rsidRDefault="00FE63FD" w:rsidP="006E3E21">
            <w:pPr>
              <w:jc w:val="both"/>
              <w:rPr>
                <w:rFonts w:cstheme="minorHAnsi"/>
              </w:rPr>
            </w:pPr>
            <w:r w:rsidRPr="00DF58D7">
              <w:rPr>
                <w:rFonts w:cstheme="minorHAnsi"/>
              </w:rPr>
              <w:t>5. Zwrócono uwagę na konieczność silniejszego akcentowania podejścia metodologicznego - w pracach etapowych oraz w zakresie doskonalenia kadry.</w:t>
            </w:r>
          </w:p>
          <w:p w14:paraId="30C7FCFD" w14:textId="77777777" w:rsidR="00FE63FD" w:rsidRPr="00DF58D7" w:rsidRDefault="00FE63FD" w:rsidP="006E3E21">
            <w:pPr>
              <w:jc w:val="both"/>
              <w:rPr>
                <w:rFonts w:cstheme="minorHAnsi"/>
              </w:rPr>
            </w:pPr>
            <w:r w:rsidRPr="00DF58D7">
              <w:rPr>
                <w:rFonts w:cstheme="minorHAnsi"/>
              </w:rPr>
              <w:t>6. Stwierdzono, że należy poszerzyć proces umiędzynarodowienia o współpracę z większą liczbą uczelni pozaeuropejskich - w zakresie mobilności kadry i wzbogacenia oferty wymiany studenckiej.</w:t>
            </w:r>
          </w:p>
          <w:p w14:paraId="034138C0" w14:textId="77777777" w:rsidR="00FE63FD" w:rsidRPr="00DF58D7" w:rsidRDefault="00FE63FD" w:rsidP="006E3E21">
            <w:pPr>
              <w:jc w:val="both"/>
              <w:rPr>
                <w:rFonts w:cstheme="minorHAnsi"/>
              </w:rPr>
            </w:pPr>
            <w:r w:rsidRPr="00DF58D7">
              <w:rPr>
                <w:rFonts w:cstheme="minorHAnsi"/>
              </w:rPr>
              <w:t>7. Zwrócono uwagę na niezgodność regulaminu świadczeń dla studentów w części dotyczącej zapomóg. Zapomogi nie powinien otrzymywać „student, który z przyczyn losowych znalazł się w przejściowo w trudnej sytuacji materialnej”, ponieważ „w świetle obowiązujących przepisów przesłanką nie jest losowość i trudna sytuacja materialna, lecz przejściowo trudna sytuacja życiowa”. Rekomendacja: zmiana przepisów regulaminu świadczeń dla studentów na zgodną z treścią przepisów ustawowych”.</w:t>
            </w:r>
          </w:p>
          <w:p w14:paraId="782AD21F" w14:textId="77777777" w:rsidR="00FE63FD" w:rsidRPr="00DF58D7" w:rsidRDefault="00FE63FD" w:rsidP="006E3E21">
            <w:pPr>
              <w:jc w:val="both"/>
              <w:rPr>
                <w:rFonts w:cstheme="minorHAnsi"/>
              </w:rPr>
            </w:pPr>
            <w:r w:rsidRPr="00DF58D7">
              <w:rPr>
                <w:rFonts w:cstheme="minorHAnsi"/>
              </w:rPr>
              <w:t>8. Rekomenduje się także wprowadzenie na poziomie Uczelni usystematyzowania przeglądów systemów wsparcia dla studiujących.</w:t>
            </w:r>
          </w:p>
          <w:p w14:paraId="1DCBEE32" w14:textId="7451262F" w:rsidR="00FE63FD" w:rsidRPr="00DF58D7" w:rsidRDefault="00FE63FD" w:rsidP="006E3E21">
            <w:pPr>
              <w:jc w:val="both"/>
              <w:rPr>
                <w:rFonts w:cstheme="minorHAnsi"/>
              </w:rPr>
            </w:pPr>
            <w:r w:rsidRPr="00DF58D7">
              <w:rPr>
                <w:rFonts w:cstheme="minorHAnsi"/>
              </w:rPr>
              <w:t>9. Rekomenduje się uzupełnienie strony www Instytutu o możliwość ustawienia kontrastu - pomoc dla osób z</w:t>
            </w:r>
            <w:r w:rsidR="006E3E21" w:rsidRPr="00DF58D7">
              <w:rPr>
                <w:rFonts w:cstheme="minorHAnsi"/>
              </w:rPr>
              <w:t> </w:t>
            </w:r>
            <w:r w:rsidRPr="00DF58D7">
              <w:rPr>
                <w:rFonts w:cstheme="minorHAnsi"/>
              </w:rPr>
              <w:t>niepełnosprawnościami.</w:t>
            </w:r>
          </w:p>
          <w:p w14:paraId="49038D28" w14:textId="6832E1F7" w:rsidR="00A40974" w:rsidRPr="00DF58D7" w:rsidRDefault="00FE63FD" w:rsidP="006E3E21">
            <w:pPr>
              <w:jc w:val="both"/>
              <w:rPr>
                <w:rFonts w:cstheme="minorHAnsi"/>
              </w:rPr>
            </w:pPr>
            <w:r w:rsidRPr="00DF58D7">
              <w:rPr>
                <w:rFonts w:cstheme="minorHAnsi"/>
              </w:rPr>
              <w:t>10. Rekomenduje się szersze włączenie interesariuszy zewnętrznych w proces ewaluacji i tworzenia kierunków studiów.</w:t>
            </w:r>
          </w:p>
        </w:tc>
      </w:tr>
      <w:tr w:rsidR="004B4768" w:rsidRPr="00DF58D7" w14:paraId="551E8F4D" w14:textId="77777777" w:rsidTr="006E3E21">
        <w:trPr>
          <w:trHeight w:val="129"/>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6248224B" w14:textId="08D3C4CA" w:rsidR="004B4768" w:rsidRPr="00DF58D7" w:rsidRDefault="00974746" w:rsidP="00546BBE">
            <w:pPr>
              <w:rPr>
                <w:rFonts w:cstheme="minorHAnsi"/>
              </w:rPr>
            </w:pPr>
            <w:r w:rsidRPr="00DF58D7">
              <w:rPr>
                <w:rFonts w:cstheme="minorHAnsi"/>
                <w:b/>
              </w:rPr>
              <w:t>5.3.</w:t>
            </w:r>
            <w:r w:rsidRPr="00DF58D7">
              <w:rPr>
                <w:rFonts w:cstheme="minorHAnsi"/>
              </w:rPr>
              <w:t xml:space="preserve"> </w:t>
            </w:r>
            <w:r w:rsidR="004B4768" w:rsidRPr="00DF58D7">
              <w:rPr>
                <w:rFonts w:cstheme="minorHAnsi"/>
              </w:rPr>
              <w:t>Wdrożone zalecenia z akredytacji przeprowadzonych w latach wcześniejszych</w:t>
            </w:r>
            <w:r w:rsidR="0015744D" w:rsidRPr="00DF58D7">
              <w:rPr>
                <w:rFonts w:cstheme="minorHAnsi"/>
              </w:rPr>
              <w:t>, po akredytacji przeprowadzonej w 2016 roku.</w:t>
            </w:r>
          </w:p>
          <w:p w14:paraId="4D867F50" w14:textId="77777777" w:rsidR="0015744D" w:rsidRPr="00DF58D7" w:rsidRDefault="0015744D" w:rsidP="00546BBE">
            <w:pPr>
              <w:rPr>
                <w:rFonts w:cstheme="minorHAnsi"/>
                <w:b/>
                <w:bCs/>
              </w:rPr>
            </w:pPr>
            <w:r w:rsidRPr="00DF58D7">
              <w:rPr>
                <w:rFonts w:cstheme="minorHAnsi"/>
                <w:b/>
                <w:bCs/>
              </w:rPr>
              <w:t>Zalecenia, które odnosiły się do kompetencji Instytutu:</w:t>
            </w:r>
          </w:p>
          <w:p w14:paraId="0E19874F" w14:textId="77777777" w:rsidR="0015744D" w:rsidRPr="00DF58D7" w:rsidRDefault="0015744D" w:rsidP="00546BBE">
            <w:pPr>
              <w:rPr>
                <w:rFonts w:cstheme="minorHAnsi"/>
                <w:b/>
                <w:bCs/>
              </w:rPr>
            </w:pPr>
            <w:r w:rsidRPr="00DF58D7">
              <w:rPr>
                <w:rFonts w:cstheme="minorHAnsi"/>
                <w:b/>
                <w:bCs/>
              </w:rPr>
              <w:t>Zalecenie:</w:t>
            </w:r>
          </w:p>
          <w:p w14:paraId="04689E8C" w14:textId="77777777" w:rsidR="0015744D" w:rsidRPr="00DF58D7" w:rsidRDefault="0015744D" w:rsidP="006E3E21">
            <w:pPr>
              <w:jc w:val="both"/>
              <w:rPr>
                <w:rFonts w:cstheme="minorHAnsi"/>
              </w:rPr>
            </w:pPr>
            <w:r w:rsidRPr="00DF58D7">
              <w:rPr>
                <w:rFonts w:cstheme="minorHAnsi"/>
              </w:rPr>
              <w:t>„Wszystkie przedmioty podstawowe i kierunkowe są realizowane w ramach wykładów (120, 255 godzin), co osłabia realizację efektów kształcenia z grupy umiejętności”.</w:t>
            </w:r>
          </w:p>
          <w:p w14:paraId="3C9700DB" w14:textId="77777777" w:rsidR="0015744D" w:rsidRPr="00DF58D7" w:rsidRDefault="0015744D" w:rsidP="00546BBE">
            <w:pPr>
              <w:rPr>
                <w:rFonts w:cstheme="minorHAnsi"/>
                <w:b/>
                <w:bCs/>
              </w:rPr>
            </w:pPr>
            <w:r w:rsidRPr="00DF58D7">
              <w:rPr>
                <w:rFonts w:cstheme="minorHAnsi"/>
                <w:b/>
                <w:bCs/>
              </w:rPr>
              <w:t>Wdrożenie:</w:t>
            </w:r>
          </w:p>
          <w:p w14:paraId="08089A8B" w14:textId="77777777" w:rsidR="0015744D" w:rsidRPr="00DF58D7" w:rsidRDefault="0015744D" w:rsidP="006E3E21">
            <w:pPr>
              <w:jc w:val="both"/>
              <w:rPr>
                <w:rFonts w:cstheme="minorHAnsi"/>
              </w:rPr>
            </w:pPr>
            <w:r w:rsidRPr="00DF58D7">
              <w:rPr>
                <w:rFonts w:cstheme="minorHAnsi"/>
              </w:rPr>
              <w:t>Zalecenia nie udało się wdrożyć w pełni. Programy studiów zawierają - szczególnie na studiach II stopnia - zbyt małą (aniżeli minimum opisane w ustawie) liczbę godzin. Zalecenie PAKA w 2016 r. odnosiło się przede wszystkim do programu MSU politologii składającego się wówczas z 855 godzin, jednak w wyniku dalszej redukcji obecnie mamy w programie tylko 840 godzin. Przy czym racjonalizacja wydatków, która następowała stopniowo po 2016 r. polegała na wprowadzaniu w przeważającej mierze wykładów i redukcji zajęć ćwiczeniowych.</w:t>
            </w:r>
          </w:p>
          <w:p w14:paraId="7E645C8F" w14:textId="77777777" w:rsidR="0015744D" w:rsidRPr="00DF58D7" w:rsidRDefault="0015744D" w:rsidP="00546BBE">
            <w:pPr>
              <w:rPr>
                <w:rFonts w:cstheme="minorHAnsi"/>
                <w:b/>
                <w:bCs/>
              </w:rPr>
            </w:pPr>
            <w:r w:rsidRPr="00DF58D7">
              <w:rPr>
                <w:rFonts w:cstheme="minorHAnsi"/>
                <w:b/>
                <w:bCs/>
              </w:rPr>
              <w:t>Zalecenie:</w:t>
            </w:r>
          </w:p>
          <w:p w14:paraId="6B3FC6F8" w14:textId="77777777" w:rsidR="0015744D" w:rsidRPr="00DF58D7" w:rsidRDefault="0015744D" w:rsidP="006E3E21">
            <w:pPr>
              <w:jc w:val="both"/>
              <w:rPr>
                <w:rFonts w:cstheme="minorHAnsi"/>
              </w:rPr>
            </w:pPr>
            <w:r w:rsidRPr="00DF58D7">
              <w:rPr>
                <w:rFonts w:cstheme="minorHAnsi"/>
              </w:rPr>
              <w:t>„Wątpliwości Zespołu Oceniającego budzi przyznanie wybranym przedmiotom kierunkowym 5 pkt. ECTS za 30 godzin wykładu (np. Filozofia i etyka polityki, komunikowanie polityczne, Decydowanie polityczne, Ruchy społeczne) czy 9 ECTS za 60 godzin wykładu (Teoria polityki)”</w:t>
            </w:r>
          </w:p>
          <w:p w14:paraId="1BF795FE" w14:textId="77777777" w:rsidR="00974746" w:rsidRPr="00DF58D7" w:rsidRDefault="0015744D" w:rsidP="00546BBE">
            <w:pPr>
              <w:rPr>
                <w:rFonts w:cstheme="minorHAnsi"/>
                <w:b/>
                <w:bCs/>
              </w:rPr>
            </w:pPr>
            <w:r w:rsidRPr="00DF58D7">
              <w:rPr>
                <w:rFonts w:cstheme="minorHAnsi"/>
                <w:b/>
                <w:bCs/>
              </w:rPr>
              <w:t>Wdrożenie:</w:t>
            </w:r>
          </w:p>
          <w:p w14:paraId="0441E67A" w14:textId="77777777" w:rsidR="0015744D" w:rsidRPr="00DF58D7" w:rsidRDefault="0015744D" w:rsidP="006E3E21">
            <w:pPr>
              <w:jc w:val="both"/>
              <w:rPr>
                <w:rFonts w:cstheme="minorHAnsi"/>
              </w:rPr>
            </w:pPr>
            <w:r w:rsidRPr="00DF58D7">
              <w:rPr>
                <w:rFonts w:cstheme="minorHAnsi"/>
              </w:rPr>
              <w:lastRenderedPageBreak/>
              <w:t>Zalecenia nie wdrożono - z uwagi na kolejne redukcje godzin przedmiotów (z 855 h na 840 h) co doprowadziło do konieczności rozdysponowania punktów ECTS na przedmioty, które zachowano w programie. Punkty ECTS skumulowały się zatem w mniejszej liczbie przedmiotów.</w:t>
            </w:r>
          </w:p>
          <w:p w14:paraId="27066B1C" w14:textId="77777777" w:rsidR="0015744D" w:rsidRPr="00DF58D7" w:rsidRDefault="0015744D" w:rsidP="006E3E21">
            <w:pPr>
              <w:jc w:val="both"/>
              <w:rPr>
                <w:rFonts w:cstheme="minorHAnsi"/>
                <w:b/>
                <w:bCs/>
              </w:rPr>
            </w:pPr>
            <w:r w:rsidRPr="00DF58D7">
              <w:rPr>
                <w:rFonts w:cstheme="minorHAnsi"/>
                <w:b/>
                <w:bCs/>
              </w:rPr>
              <w:t>Zalecenie:</w:t>
            </w:r>
          </w:p>
          <w:p w14:paraId="3C47E804" w14:textId="77777777" w:rsidR="0015744D" w:rsidRPr="00DF58D7" w:rsidRDefault="0015744D" w:rsidP="006E3E21">
            <w:pPr>
              <w:jc w:val="both"/>
              <w:rPr>
                <w:rFonts w:cstheme="minorHAnsi"/>
              </w:rPr>
            </w:pPr>
            <w:r w:rsidRPr="00DF58D7">
              <w:rPr>
                <w:rFonts w:cstheme="minorHAnsi"/>
                <w:b/>
                <w:bCs/>
              </w:rPr>
              <w:t>„</w:t>
            </w:r>
            <w:r w:rsidRPr="00DF58D7">
              <w:rPr>
                <w:rFonts w:cstheme="minorHAnsi"/>
              </w:rPr>
              <w:t>Studenci podczas spotkania z Zespołem Oceniających wskazali na niską rekrutację w kontekście wymogów wyboru specjalizacji, wybory zajęć i specjalności miewają charakter fikcyjny”</w:t>
            </w:r>
          </w:p>
          <w:p w14:paraId="2D9CA8F0" w14:textId="77777777" w:rsidR="0015744D" w:rsidRPr="00DF58D7" w:rsidRDefault="0015744D" w:rsidP="006E3E21">
            <w:pPr>
              <w:jc w:val="both"/>
              <w:rPr>
                <w:rFonts w:cstheme="minorHAnsi"/>
                <w:b/>
                <w:bCs/>
              </w:rPr>
            </w:pPr>
            <w:r w:rsidRPr="00DF58D7">
              <w:rPr>
                <w:rFonts w:cstheme="minorHAnsi"/>
                <w:b/>
                <w:bCs/>
              </w:rPr>
              <w:t>Wdrożenie:</w:t>
            </w:r>
          </w:p>
          <w:p w14:paraId="6E09BD9A" w14:textId="77777777" w:rsidR="0015744D" w:rsidRPr="00DF58D7" w:rsidRDefault="0015744D" w:rsidP="006E3E21">
            <w:pPr>
              <w:jc w:val="both"/>
              <w:rPr>
                <w:rFonts w:cstheme="minorHAnsi"/>
              </w:rPr>
            </w:pPr>
            <w:r w:rsidRPr="00DF58D7">
              <w:rPr>
                <w:rFonts w:cstheme="minorHAnsi"/>
              </w:rPr>
              <w:t>Sytuacja nie zmieniła się mimo zmniejszenia liczby prowadzonych specjalizacji, co wynika z obniżenia liczby studentów rekrutowanych na kierunek i konieczności wypełnienia limitów grup.</w:t>
            </w:r>
          </w:p>
          <w:p w14:paraId="6757BA63" w14:textId="77777777" w:rsidR="0015744D" w:rsidRPr="00DF58D7" w:rsidRDefault="0015744D" w:rsidP="006E3E21">
            <w:pPr>
              <w:jc w:val="both"/>
              <w:rPr>
                <w:rFonts w:cstheme="minorHAnsi"/>
                <w:b/>
                <w:bCs/>
              </w:rPr>
            </w:pPr>
            <w:r w:rsidRPr="00DF58D7">
              <w:rPr>
                <w:rFonts w:cstheme="minorHAnsi"/>
                <w:b/>
                <w:bCs/>
              </w:rPr>
              <w:t>Zalecenie:</w:t>
            </w:r>
          </w:p>
          <w:p w14:paraId="2B964687" w14:textId="77777777" w:rsidR="0015744D" w:rsidRPr="00DF58D7" w:rsidRDefault="0015744D" w:rsidP="006E3E21">
            <w:pPr>
              <w:jc w:val="both"/>
              <w:rPr>
                <w:rFonts w:cstheme="minorHAnsi"/>
              </w:rPr>
            </w:pPr>
            <w:r w:rsidRPr="00DF58D7">
              <w:rPr>
                <w:rFonts w:cstheme="minorHAnsi"/>
              </w:rPr>
              <w:t>„Zaleca się wprowadzenie zajęć z języka obcego nowożytnego, dla wsparcia osiągnięcia przez studentów wymaganego poziomu”</w:t>
            </w:r>
          </w:p>
          <w:p w14:paraId="3F1C655C" w14:textId="77777777" w:rsidR="0015744D" w:rsidRPr="00DF58D7" w:rsidRDefault="0015744D" w:rsidP="006E3E21">
            <w:pPr>
              <w:jc w:val="both"/>
              <w:rPr>
                <w:rFonts w:cstheme="minorHAnsi"/>
                <w:b/>
                <w:bCs/>
              </w:rPr>
            </w:pPr>
            <w:r w:rsidRPr="00DF58D7">
              <w:rPr>
                <w:rFonts w:cstheme="minorHAnsi"/>
                <w:b/>
                <w:bCs/>
              </w:rPr>
              <w:t>Wdrożenie:</w:t>
            </w:r>
          </w:p>
          <w:p w14:paraId="3F695CBA" w14:textId="77777777" w:rsidR="0015744D" w:rsidRPr="00DF58D7" w:rsidRDefault="0015744D" w:rsidP="006E3E21">
            <w:pPr>
              <w:jc w:val="both"/>
              <w:rPr>
                <w:rFonts w:cstheme="minorHAnsi"/>
              </w:rPr>
            </w:pPr>
            <w:r w:rsidRPr="00DF58D7">
              <w:rPr>
                <w:rFonts w:cstheme="minorHAnsi"/>
              </w:rPr>
              <w:t>Do programu studiów MSU wprowadzono język obcy nowożytny.</w:t>
            </w:r>
          </w:p>
          <w:p w14:paraId="3CCEEA20" w14:textId="77777777" w:rsidR="0015744D" w:rsidRPr="00DF58D7" w:rsidRDefault="0015744D" w:rsidP="006E3E21">
            <w:pPr>
              <w:jc w:val="both"/>
              <w:rPr>
                <w:rFonts w:cstheme="minorHAnsi"/>
              </w:rPr>
            </w:pPr>
            <w:r w:rsidRPr="00DF58D7">
              <w:rPr>
                <w:rFonts w:cstheme="minorHAnsi"/>
                <w:b/>
                <w:bCs/>
              </w:rPr>
              <w:t>Zalecenie</w:t>
            </w:r>
            <w:r w:rsidRPr="00DF58D7">
              <w:rPr>
                <w:rFonts w:cstheme="minorHAnsi"/>
              </w:rPr>
              <w:t>:</w:t>
            </w:r>
          </w:p>
          <w:p w14:paraId="68F89FD2" w14:textId="77777777" w:rsidR="0015744D" w:rsidRPr="00DF58D7" w:rsidRDefault="0015744D" w:rsidP="006E3E21">
            <w:pPr>
              <w:jc w:val="both"/>
              <w:rPr>
                <w:rFonts w:cstheme="minorHAnsi"/>
              </w:rPr>
            </w:pPr>
            <w:r w:rsidRPr="00DF58D7">
              <w:rPr>
                <w:rFonts w:cstheme="minorHAnsi"/>
              </w:rPr>
              <w:t xml:space="preserve">„Zaleca się przy studiach drugiego stopnia modyfikację zapisu efektów kształcenia w taki sposób, by odnosiły się do poziomu magisterskiego, bowiem w obecnej postaci, można to wywnioskować jedynie po analizie zbieżności z przedmiotami, które pierwotnie (na bazie standardów kształcenia) były przypisane do poziomu magisterskiego. Rekomenduje się zatem zastosowanie formuł, że efekty kierunkowe zawierają w sobie komponent: poszerzenia, pogłębienia, wiedzy zaawansowanej”. </w:t>
            </w:r>
          </w:p>
          <w:p w14:paraId="25181F18" w14:textId="77777777" w:rsidR="0015744D" w:rsidRPr="00DF58D7" w:rsidRDefault="0015744D" w:rsidP="00546BBE">
            <w:pPr>
              <w:rPr>
                <w:rFonts w:cstheme="minorHAnsi"/>
              </w:rPr>
            </w:pPr>
            <w:r w:rsidRPr="00DF58D7">
              <w:rPr>
                <w:rFonts w:cstheme="minorHAnsi"/>
                <w:b/>
                <w:bCs/>
              </w:rPr>
              <w:t>Wdrożenie</w:t>
            </w:r>
            <w:r w:rsidRPr="00DF58D7">
              <w:rPr>
                <w:rFonts w:cstheme="minorHAnsi"/>
              </w:rPr>
              <w:t>:</w:t>
            </w:r>
          </w:p>
          <w:p w14:paraId="296DB376" w14:textId="77777777" w:rsidR="0015744D" w:rsidRPr="00DF58D7" w:rsidRDefault="0015744D" w:rsidP="00546BBE">
            <w:pPr>
              <w:rPr>
                <w:rFonts w:cstheme="minorHAnsi"/>
              </w:rPr>
            </w:pPr>
            <w:r w:rsidRPr="00DF58D7">
              <w:rPr>
                <w:rFonts w:cstheme="minorHAnsi"/>
              </w:rPr>
              <w:t>dokonano zmian w opisach efektów kształcenia</w:t>
            </w:r>
          </w:p>
          <w:p w14:paraId="0D001837" w14:textId="77777777" w:rsidR="0015744D" w:rsidRPr="00DF58D7" w:rsidRDefault="0015744D" w:rsidP="00546BBE">
            <w:pPr>
              <w:rPr>
                <w:rFonts w:cstheme="minorHAnsi"/>
              </w:rPr>
            </w:pPr>
            <w:r w:rsidRPr="00DF58D7">
              <w:rPr>
                <w:rFonts w:cstheme="minorHAnsi"/>
                <w:b/>
                <w:bCs/>
              </w:rPr>
              <w:t>Zalecenie</w:t>
            </w:r>
            <w:r w:rsidRPr="00DF58D7">
              <w:rPr>
                <w:rFonts w:cstheme="minorHAnsi"/>
              </w:rPr>
              <w:t>:</w:t>
            </w:r>
          </w:p>
          <w:p w14:paraId="57ADB9CA" w14:textId="77777777" w:rsidR="0015744D" w:rsidRPr="00DF58D7" w:rsidRDefault="0015744D" w:rsidP="006E3E21">
            <w:pPr>
              <w:jc w:val="both"/>
              <w:rPr>
                <w:rFonts w:cstheme="minorHAnsi"/>
              </w:rPr>
            </w:pPr>
            <w:r w:rsidRPr="00DF58D7">
              <w:rPr>
                <w:rFonts w:cstheme="minorHAnsi"/>
              </w:rPr>
              <w:t>„Zaleca się rozważenie modyfikacji opisu efektów kształcenia w zakresu wiedzy w taki sposób, by bardziej odpowiadały ich specyfice i tym samym różniły się o defektów z zakresu umiejętności”.</w:t>
            </w:r>
          </w:p>
          <w:p w14:paraId="3EBD62FC" w14:textId="77777777" w:rsidR="0015744D" w:rsidRPr="00DF58D7" w:rsidRDefault="0015744D" w:rsidP="00546BBE">
            <w:pPr>
              <w:rPr>
                <w:rFonts w:cstheme="minorHAnsi"/>
                <w:b/>
                <w:bCs/>
              </w:rPr>
            </w:pPr>
            <w:r w:rsidRPr="00DF58D7">
              <w:rPr>
                <w:rFonts w:cstheme="minorHAnsi"/>
                <w:b/>
                <w:bCs/>
              </w:rPr>
              <w:t>Wdrożenie:</w:t>
            </w:r>
          </w:p>
          <w:p w14:paraId="028B26E8" w14:textId="77777777" w:rsidR="0015744D" w:rsidRPr="00DF58D7" w:rsidRDefault="0015744D" w:rsidP="00546BBE">
            <w:pPr>
              <w:rPr>
                <w:rFonts w:cstheme="minorHAnsi"/>
              </w:rPr>
            </w:pPr>
            <w:r w:rsidRPr="00DF58D7">
              <w:rPr>
                <w:rFonts w:cstheme="minorHAnsi"/>
              </w:rPr>
              <w:t>dokonano zmian w opisach w sylabusach przedmiotów</w:t>
            </w:r>
          </w:p>
          <w:p w14:paraId="1A6120AA" w14:textId="77777777" w:rsidR="0015744D" w:rsidRPr="00DF58D7" w:rsidRDefault="0015744D" w:rsidP="00546BBE">
            <w:pPr>
              <w:rPr>
                <w:rFonts w:cstheme="minorHAnsi"/>
                <w:b/>
                <w:bCs/>
              </w:rPr>
            </w:pPr>
            <w:r w:rsidRPr="00DF58D7">
              <w:rPr>
                <w:rFonts w:cstheme="minorHAnsi"/>
                <w:b/>
                <w:bCs/>
              </w:rPr>
              <w:t>Zalecenie:</w:t>
            </w:r>
          </w:p>
          <w:p w14:paraId="1B2ED2EE" w14:textId="77777777" w:rsidR="0015744D" w:rsidRPr="00DF58D7" w:rsidRDefault="0015744D" w:rsidP="00546BBE">
            <w:pPr>
              <w:rPr>
                <w:rStyle w:val="Pogrubienie"/>
                <w:rFonts w:cstheme="minorHAnsi"/>
                <w:b w:val="0"/>
                <w:bCs w:val="0"/>
              </w:rPr>
            </w:pPr>
            <w:r w:rsidRPr="00DF58D7">
              <w:rPr>
                <w:rFonts w:cstheme="minorHAnsi"/>
                <w:b/>
                <w:bCs/>
              </w:rPr>
              <w:t>„</w:t>
            </w:r>
            <w:r w:rsidRPr="00DF58D7">
              <w:rPr>
                <w:rStyle w:val="Pogrubienie"/>
                <w:rFonts w:cstheme="minorHAnsi"/>
              </w:rPr>
              <w:t>Symboliczna oferta zajęć prowadzonych w językach obcych”</w:t>
            </w:r>
          </w:p>
          <w:p w14:paraId="6E5EBEA3" w14:textId="77777777" w:rsidR="0015744D" w:rsidRPr="00DF58D7" w:rsidRDefault="0015744D" w:rsidP="00546BBE">
            <w:pPr>
              <w:rPr>
                <w:rStyle w:val="Pogrubienie"/>
                <w:rFonts w:cstheme="minorHAnsi"/>
              </w:rPr>
            </w:pPr>
            <w:r w:rsidRPr="00DF58D7">
              <w:rPr>
                <w:rStyle w:val="Pogrubienie"/>
                <w:rFonts w:cstheme="minorHAnsi"/>
              </w:rPr>
              <w:t>Wdrożenie:</w:t>
            </w:r>
          </w:p>
          <w:p w14:paraId="43C46CAC" w14:textId="77777777" w:rsidR="0015744D" w:rsidRPr="00DF58D7" w:rsidRDefault="0015744D" w:rsidP="00546BBE">
            <w:pPr>
              <w:rPr>
                <w:rStyle w:val="Pogrubienie"/>
                <w:rFonts w:cstheme="minorHAnsi"/>
                <w:b w:val="0"/>
                <w:bCs w:val="0"/>
              </w:rPr>
            </w:pPr>
            <w:r w:rsidRPr="00DF58D7">
              <w:rPr>
                <w:rStyle w:val="Pogrubienie"/>
                <w:rFonts w:cstheme="minorHAnsi"/>
              </w:rPr>
              <w:t>zwiększono liczbę zajęć, które prowadzone są w języku angielskim</w:t>
            </w:r>
          </w:p>
          <w:p w14:paraId="035FD09A" w14:textId="77777777" w:rsidR="0015744D" w:rsidRPr="00DF58D7" w:rsidRDefault="0015744D" w:rsidP="00546BBE">
            <w:pPr>
              <w:rPr>
                <w:rFonts w:cstheme="minorHAnsi"/>
              </w:rPr>
            </w:pPr>
            <w:r w:rsidRPr="00DF58D7">
              <w:rPr>
                <w:rFonts w:cstheme="minorHAnsi"/>
                <w:b/>
                <w:bCs/>
              </w:rPr>
              <w:t>Zalecenie</w:t>
            </w:r>
            <w:r w:rsidRPr="00DF58D7">
              <w:rPr>
                <w:rFonts w:cstheme="minorHAnsi"/>
              </w:rPr>
              <w:t>:</w:t>
            </w:r>
          </w:p>
          <w:p w14:paraId="0DD24C56" w14:textId="77777777" w:rsidR="0015744D" w:rsidRPr="00DF58D7" w:rsidRDefault="0015744D" w:rsidP="00546BBE">
            <w:pPr>
              <w:rPr>
                <w:rFonts w:cstheme="minorHAnsi"/>
              </w:rPr>
            </w:pPr>
            <w:r w:rsidRPr="00DF58D7">
              <w:rPr>
                <w:rFonts w:cstheme="minorHAnsi"/>
              </w:rPr>
              <w:t>„Zaleca się silniej nasycić treści kształcenia literaturą obcojęzyczną”</w:t>
            </w:r>
          </w:p>
          <w:p w14:paraId="57C72F0C" w14:textId="77777777" w:rsidR="0015744D" w:rsidRPr="00DF58D7" w:rsidRDefault="0015744D" w:rsidP="00546BBE">
            <w:pPr>
              <w:rPr>
                <w:rFonts w:cstheme="minorHAnsi"/>
                <w:b/>
                <w:bCs/>
              </w:rPr>
            </w:pPr>
            <w:r w:rsidRPr="00DF58D7">
              <w:rPr>
                <w:rFonts w:cstheme="minorHAnsi"/>
                <w:b/>
                <w:bCs/>
              </w:rPr>
              <w:t>Wdrożenie:</w:t>
            </w:r>
          </w:p>
          <w:p w14:paraId="0F64B4DB" w14:textId="77777777" w:rsidR="0015744D" w:rsidRPr="00DF58D7" w:rsidRDefault="0015744D" w:rsidP="00546BBE">
            <w:pPr>
              <w:rPr>
                <w:rFonts w:cstheme="minorHAnsi"/>
              </w:rPr>
            </w:pPr>
            <w:r w:rsidRPr="00DF58D7">
              <w:rPr>
                <w:rFonts w:cstheme="minorHAnsi"/>
              </w:rPr>
              <w:t>nasycono sylabusy literaturą obcojęzyczną</w:t>
            </w:r>
          </w:p>
          <w:p w14:paraId="78BD9F41" w14:textId="77777777" w:rsidR="0015744D" w:rsidRPr="00DF58D7" w:rsidRDefault="0015744D" w:rsidP="00546BBE">
            <w:pPr>
              <w:rPr>
                <w:rFonts w:cstheme="minorHAnsi"/>
              </w:rPr>
            </w:pPr>
            <w:r w:rsidRPr="00DF58D7">
              <w:rPr>
                <w:rFonts w:cstheme="minorHAnsi"/>
                <w:b/>
                <w:bCs/>
              </w:rPr>
              <w:t>Zalecenie</w:t>
            </w:r>
            <w:r w:rsidRPr="00DF58D7">
              <w:rPr>
                <w:rFonts w:cstheme="minorHAnsi"/>
              </w:rPr>
              <w:t>:</w:t>
            </w:r>
          </w:p>
          <w:p w14:paraId="1D9385D7" w14:textId="77777777" w:rsidR="0015744D" w:rsidRPr="00DF58D7" w:rsidRDefault="0015744D" w:rsidP="00546BBE">
            <w:pPr>
              <w:rPr>
                <w:rFonts w:cstheme="minorHAnsi"/>
              </w:rPr>
            </w:pPr>
            <w:r w:rsidRPr="00DF58D7">
              <w:rPr>
                <w:rFonts w:cstheme="minorHAnsi"/>
              </w:rPr>
              <w:t>„Zaleca się aktywniejszą współpracę z potencjalnymi pracodawcami, które mogłyby mieć wpływ na atrakcyjność i aktualność oferty dydaktycznej”</w:t>
            </w:r>
          </w:p>
          <w:p w14:paraId="3F823B15" w14:textId="77777777" w:rsidR="0015744D" w:rsidRPr="00DF58D7" w:rsidRDefault="0015744D" w:rsidP="00546BBE">
            <w:pPr>
              <w:rPr>
                <w:rFonts w:cstheme="minorHAnsi"/>
                <w:b/>
                <w:bCs/>
              </w:rPr>
            </w:pPr>
            <w:r w:rsidRPr="00DF58D7">
              <w:rPr>
                <w:rFonts w:cstheme="minorHAnsi"/>
                <w:b/>
                <w:bCs/>
              </w:rPr>
              <w:t>Wdrożenie:</w:t>
            </w:r>
          </w:p>
          <w:p w14:paraId="02217464" w14:textId="77777777" w:rsidR="0015744D" w:rsidRPr="00DF58D7" w:rsidRDefault="0015744D" w:rsidP="00546BBE">
            <w:pPr>
              <w:rPr>
                <w:rFonts w:cstheme="minorHAnsi"/>
              </w:rPr>
            </w:pPr>
            <w:r w:rsidRPr="00DF58D7">
              <w:rPr>
                <w:rFonts w:cstheme="minorHAnsi"/>
              </w:rPr>
              <w:t>wprowadzono więcej zajęć prowadzonych przez praktyków, wprowadzono osoby z otoczenia społeczno-gospodarczego do Rady Programowej</w:t>
            </w:r>
          </w:p>
          <w:p w14:paraId="672C6903" w14:textId="77777777" w:rsidR="007F7460" w:rsidRPr="00DF58D7" w:rsidRDefault="007F7460" w:rsidP="00546BBE">
            <w:pPr>
              <w:jc w:val="both"/>
              <w:rPr>
                <w:rFonts w:cstheme="minorHAnsi"/>
                <w:b/>
                <w:bCs/>
              </w:rPr>
            </w:pPr>
            <w:r w:rsidRPr="00DF58D7">
              <w:rPr>
                <w:rFonts w:cstheme="minorHAnsi"/>
                <w:b/>
                <w:bCs/>
              </w:rPr>
              <w:t>Zalecenia, które adresowano do Uczelni i które zostały przez Uczelnię uwzględnione:</w:t>
            </w:r>
          </w:p>
          <w:p w14:paraId="1467FF39" w14:textId="77777777" w:rsidR="007F7460" w:rsidRPr="00DF58D7" w:rsidRDefault="007F7460" w:rsidP="006E3E21">
            <w:pPr>
              <w:jc w:val="both"/>
              <w:rPr>
                <w:rFonts w:cstheme="minorHAnsi"/>
              </w:rPr>
            </w:pPr>
            <w:r w:rsidRPr="00DF58D7">
              <w:rPr>
                <w:rFonts w:cstheme="minorHAnsi"/>
              </w:rPr>
              <w:t>1.</w:t>
            </w:r>
            <w:r w:rsidRPr="00DF58D7">
              <w:rPr>
                <w:rFonts w:cstheme="minorHAnsi"/>
                <w:b/>
                <w:bCs/>
              </w:rPr>
              <w:t xml:space="preserve"> </w:t>
            </w:r>
            <w:r w:rsidRPr="00DF58D7">
              <w:rPr>
                <w:rFonts w:cstheme="minorHAnsi"/>
              </w:rPr>
              <w:t>„Zaleca się dokonania przeglądu kart przedmiotów pod kątem uzyskania większej spójności metod i narzędzi stosowanych przy zaliczeniu końcowym z efektami kształcenia, bowiem sylabusy nie zawsze wskazują należne powiązanie oceny końcowej ze stopniem osiągnięcia kursowych efektów kształcenia”</w:t>
            </w:r>
          </w:p>
          <w:p w14:paraId="260683F7" w14:textId="77777777" w:rsidR="007F7460" w:rsidRPr="00DF58D7" w:rsidRDefault="007F7460" w:rsidP="006E3E21">
            <w:pPr>
              <w:jc w:val="both"/>
              <w:rPr>
                <w:rFonts w:cstheme="minorHAnsi"/>
              </w:rPr>
            </w:pPr>
            <w:r w:rsidRPr="00DF58D7">
              <w:rPr>
                <w:rFonts w:cstheme="minorHAnsi"/>
              </w:rPr>
              <w:t>2. „W opinii Zespołu Oceniającego wprawdzie monitoruje się kariery absolwentów, jednakże w dokumentacji Wydziału nie ma potwierdzenia, że ma to wpływ na doskonalenie jakości procesu kształcenia. Udział interesariuszy zewnętrznych w procedurach doskonalenia programu w wyniku analiz karier absolwentów powinien być zarządzany systemowo - absolwenci kierunku są zapraszani do aktywności na podstronie na jednym z serwisów społecznościowych, organizowane są także ich spotkania ze studentami, aby studenci mieli możliwość dowiedzieć się, jak wygląda ich sytuacja na rynku pracy, jak należy jej poszukiwać, gdzie należy się o nią ubiegać”</w:t>
            </w:r>
          </w:p>
          <w:p w14:paraId="6301607D" w14:textId="30CB1B10" w:rsidR="007F7460" w:rsidRPr="00DF58D7" w:rsidRDefault="007F7460" w:rsidP="00546BBE">
            <w:pPr>
              <w:jc w:val="both"/>
              <w:rPr>
                <w:rFonts w:cstheme="minorHAnsi"/>
              </w:rPr>
            </w:pPr>
            <w:r w:rsidRPr="00DF58D7">
              <w:rPr>
                <w:rFonts w:cstheme="minorHAnsi"/>
              </w:rPr>
              <w:t>3. „Uczelnia i jednostka prowadząca kierunek przyjęły powszechnie obowiązujące przepisy odnoszące się do punktów ECTS, tj. że 1 pkt. ECTS jest równoważny 25-30 godz. pracy studenta. Jednocześnie przyjęto następującą zasadę przydziału punktów – 1 do 4 pkt. ECTS za przedmiot kończący się zaliczeniem na ocenę, 2</w:t>
            </w:r>
            <w:r w:rsidR="00777AA1" w:rsidRPr="00DF58D7">
              <w:rPr>
                <w:rFonts w:cstheme="minorHAnsi"/>
              </w:rPr>
              <w:t> </w:t>
            </w:r>
            <w:r w:rsidRPr="00DF58D7">
              <w:rPr>
                <w:rFonts w:cstheme="minorHAnsi"/>
              </w:rPr>
              <w:t>do 10 pkt. ECTS za przedmiot kończący się egzaminem – zdaniem Zespołu Oceniającego takie zadekretowanie odzwierciedla jedynie formę organizacyjną zaliczenia końcowego bez wskazania jego specyfiki i powiązania z</w:t>
            </w:r>
            <w:r w:rsidR="00777AA1" w:rsidRPr="00DF58D7">
              <w:rPr>
                <w:rFonts w:cstheme="minorHAnsi"/>
              </w:rPr>
              <w:t> </w:t>
            </w:r>
            <w:r w:rsidRPr="00DF58D7">
              <w:rPr>
                <w:rFonts w:cstheme="minorHAnsi"/>
              </w:rPr>
              <w:t>metodami oraz narzędziami weryfikacji wybranych – specyficznych efektów kształcenia”.</w:t>
            </w:r>
          </w:p>
          <w:p w14:paraId="46DF795F" w14:textId="77777777" w:rsidR="007F7460" w:rsidRPr="00DF58D7" w:rsidRDefault="007F7460" w:rsidP="00546BBE">
            <w:pPr>
              <w:jc w:val="both"/>
              <w:rPr>
                <w:rFonts w:cstheme="minorHAnsi"/>
              </w:rPr>
            </w:pPr>
            <w:r w:rsidRPr="00DF58D7">
              <w:rPr>
                <w:rFonts w:cstheme="minorHAnsi"/>
              </w:rPr>
              <w:lastRenderedPageBreak/>
              <w:t>4. „Karty przedmiotów nie dzielą punktów na pracę własną studenta i godziny kontaktowe”.</w:t>
            </w:r>
          </w:p>
          <w:p w14:paraId="064002D0" w14:textId="77777777" w:rsidR="007F7460" w:rsidRPr="00DF58D7" w:rsidRDefault="007F7460" w:rsidP="00546BBE">
            <w:pPr>
              <w:jc w:val="both"/>
              <w:rPr>
                <w:rFonts w:cstheme="minorHAnsi"/>
              </w:rPr>
            </w:pPr>
            <w:r w:rsidRPr="00DF58D7">
              <w:rPr>
                <w:rFonts w:cstheme="minorHAnsi"/>
              </w:rPr>
              <w:t>5. „Zaleca się zmianę struktury karty przedmiotu w taki sposób, by efekty kształcenia na poziomie przedmiotu odnosiły się do efektów kierunkowych, a nie, jak błędnie zapisano do efektów uczenia się, bowiem w myśl przepisów prawa efekty uczenia się są zasobem wiedzy, umiejętności i kompetencji społecznych uzyskiwanych w procesie uczenia się poza systemem studiów”.</w:t>
            </w:r>
          </w:p>
          <w:p w14:paraId="60B89C1C" w14:textId="4DAAA547" w:rsidR="007F7460" w:rsidRPr="00DF58D7" w:rsidRDefault="007F7460" w:rsidP="00546BBE">
            <w:pPr>
              <w:pStyle w:val="Akapitzlist"/>
              <w:ind w:left="0"/>
              <w:jc w:val="both"/>
              <w:rPr>
                <w:rStyle w:val="Pogrubienie"/>
                <w:rFonts w:cstheme="minorHAnsi"/>
                <w:b w:val="0"/>
                <w:bCs w:val="0"/>
                <w:color w:val="000000" w:themeColor="text1"/>
              </w:rPr>
            </w:pPr>
            <w:r w:rsidRPr="00DF58D7">
              <w:rPr>
                <w:rStyle w:val="Pogrubienie"/>
                <w:rFonts w:cstheme="minorHAnsi"/>
                <w:b w:val="0"/>
                <w:bCs w:val="0"/>
              </w:rPr>
              <w:t>6. „</w:t>
            </w:r>
            <w:r w:rsidRPr="00DF58D7">
              <w:rPr>
                <w:rStyle w:val="Pogrubienie"/>
                <w:rFonts w:cstheme="minorHAnsi"/>
                <w:b w:val="0"/>
                <w:bCs w:val="0"/>
                <w:color w:val="000000" w:themeColor="text1"/>
              </w:rPr>
              <w:t>Ankiety ewaluacyjne skierowane do studentów nie zawierają pytań otwartych, na które studenci mogliby odpowiedzieć w sposób opisowy, dodać komentarz”.</w:t>
            </w:r>
          </w:p>
          <w:p w14:paraId="0304D7A3" w14:textId="77777777" w:rsidR="007F7460" w:rsidRPr="00DF58D7" w:rsidRDefault="007F7460" w:rsidP="00546BBE">
            <w:pPr>
              <w:pStyle w:val="Akapitzlist"/>
              <w:ind w:left="0"/>
              <w:jc w:val="both"/>
              <w:rPr>
                <w:rStyle w:val="Pogrubienie"/>
                <w:rFonts w:cstheme="minorHAnsi"/>
                <w:b w:val="0"/>
                <w:bCs w:val="0"/>
              </w:rPr>
            </w:pPr>
            <w:r w:rsidRPr="00DF58D7">
              <w:rPr>
                <w:rStyle w:val="Pogrubienie"/>
                <w:rFonts w:cstheme="minorHAnsi"/>
                <w:b w:val="0"/>
                <w:bCs w:val="0"/>
                <w:color w:val="000000" w:themeColor="text1"/>
              </w:rPr>
              <w:t>7.</w:t>
            </w:r>
            <w:r w:rsidRPr="00DF58D7">
              <w:rPr>
                <w:rStyle w:val="Pogrubienie"/>
                <w:rFonts w:cstheme="minorHAnsi"/>
                <w:b w:val="0"/>
                <w:bCs w:val="0"/>
                <w:i/>
                <w:iCs/>
                <w:color w:val="000000" w:themeColor="text1"/>
              </w:rPr>
              <w:t xml:space="preserve"> „</w:t>
            </w:r>
            <w:r w:rsidRPr="00DF58D7">
              <w:rPr>
                <w:rStyle w:val="Pogrubienie"/>
                <w:rFonts w:cstheme="minorHAnsi"/>
                <w:b w:val="0"/>
                <w:bCs w:val="0"/>
              </w:rPr>
              <w:t>Zmniejsza się zainteresowanie studentów pracą w kołach naukowych, czemu władze Instytutu powinny przeciwdziałać”.</w:t>
            </w:r>
          </w:p>
          <w:p w14:paraId="0458937B" w14:textId="0313BB8B" w:rsidR="0015744D" w:rsidRPr="00DF58D7" w:rsidRDefault="007F7460" w:rsidP="006E3E21">
            <w:pPr>
              <w:pStyle w:val="Akapitzlist"/>
              <w:ind w:left="0"/>
              <w:jc w:val="both"/>
              <w:rPr>
                <w:rFonts w:cstheme="minorHAnsi"/>
              </w:rPr>
            </w:pPr>
            <w:r w:rsidRPr="00DF58D7">
              <w:rPr>
                <w:rStyle w:val="Pogrubienie"/>
                <w:rFonts w:cstheme="minorHAnsi"/>
                <w:b w:val="0"/>
                <w:bCs w:val="0"/>
              </w:rPr>
              <w:t>8. Zby</w:t>
            </w:r>
            <w:r w:rsidR="00134AD5" w:rsidRPr="00DF58D7">
              <w:rPr>
                <w:rStyle w:val="Pogrubienie"/>
                <w:rFonts w:cstheme="minorHAnsi"/>
                <w:b w:val="0"/>
                <w:bCs w:val="0"/>
              </w:rPr>
              <w:t>t</w:t>
            </w:r>
            <w:r w:rsidRPr="00DF58D7">
              <w:rPr>
                <w:rStyle w:val="Pogrubienie"/>
                <w:rFonts w:cstheme="minorHAnsi"/>
                <w:b w:val="0"/>
                <w:bCs w:val="0"/>
              </w:rPr>
              <w:t xml:space="preserve"> mała liczba studentów i nauczycieli akademickich bierze udział w wymianie międzynarodowej.</w:t>
            </w:r>
          </w:p>
        </w:tc>
      </w:tr>
      <w:tr w:rsidR="00904086" w:rsidRPr="00DF58D7" w14:paraId="2B366E1A" w14:textId="77777777" w:rsidTr="006E3E21">
        <w:trPr>
          <w:trHeight w:val="77"/>
        </w:trPr>
        <w:tc>
          <w:tcPr>
            <w:tcW w:w="10065" w:type="dxa"/>
            <w:gridSpan w:val="5"/>
            <w:tcBorders>
              <w:top w:val="single" w:sz="4" w:space="0" w:color="auto"/>
              <w:left w:val="nil"/>
              <w:bottom w:val="single" w:sz="4" w:space="0" w:color="auto"/>
              <w:right w:val="nil"/>
            </w:tcBorders>
            <w:shd w:val="clear" w:color="auto" w:fill="auto"/>
          </w:tcPr>
          <w:p w14:paraId="106C70F7" w14:textId="77777777" w:rsidR="00A40974" w:rsidRPr="00DF58D7" w:rsidRDefault="00A40974" w:rsidP="00546BBE">
            <w:pPr>
              <w:rPr>
                <w:rFonts w:cstheme="minorHAnsi"/>
                <w:b/>
              </w:rPr>
            </w:pPr>
          </w:p>
        </w:tc>
      </w:tr>
      <w:tr w:rsidR="00A40974" w:rsidRPr="00DF58D7" w14:paraId="1896C46E" w14:textId="77777777" w:rsidTr="006E3E21">
        <w:trPr>
          <w:trHeight w:val="285"/>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622AA207" w14:textId="77777777" w:rsidR="00A40974" w:rsidRPr="00DF58D7" w:rsidRDefault="00A40974" w:rsidP="00546BBE">
            <w:pPr>
              <w:rPr>
                <w:rFonts w:cstheme="minorHAnsi"/>
                <w:b/>
              </w:rPr>
            </w:pPr>
            <w:r w:rsidRPr="00DF58D7">
              <w:rPr>
                <w:rFonts w:cstheme="minorHAnsi"/>
                <w:b/>
              </w:rPr>
              <w:t xml:space="preserve">6. </w:t>
            </w:r>
            <w:r w:rsidR="00AB5D2F" w:rsidRPr="00DF58D7">
              <w:rPr>
                <w:rFonts w:cstheme="minorHAnsi"/>
                <w:b/>
              </w:rPr>
              <w:t xml:space="preserve">WERYFIKACJA PRAC </w:t>
            </w:r>
            <w:r w:rsidR="00524B8A" w:rsidRPr="00DF58D7">
              <w:rPr>
                <w:rFonts w:cstheme="minorHAnsi"/>
                <w:b/>
              </w:rPr>
              <w:t>PRO</w:t>
            </w:r>
            <w:r w:rsidR="00AB5D2F" w:rsidRPr="00DF58D7">
              <w:rPr>
                <w:rFonts w:cstheme="minorHAnsi"/>
                <w:b/>
              </w:rPr>
              <w:t>GRAMEM ANTYPLAGIATOWYM</w:t>
            </w:r>
          </w:p>
        </w:tc>
      </w:tr>
      <w:tr w:rsidR="00974746" w:rsidRPr="00DF58D7" w14:paraId="263249EB" w14:textId="77777777" w:rsidTr="006E3E21">
        <w:trPr>
          <w:trHeight w:val="255"/>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tcPr>
          <w:p w14:paraId="6AFA7A4A" w14:textId="77777777" w:rsidR="00974746" w:rsidRPr="00DF58D7" w:rsidRDefault="00974746" w:rsidP="00546BBE">
            <w:pPr>
              <w:rPr>
                <w:rFonts w:cstheme="minorHAnsi"/>
                <w:b/>
              </w:rPr>
            </w:pPr>
            <w:r w:rsidRPr="00DF58D7">
              <w:rPr>
                <w:rFonts w:cstheme="minorHAnsi"/>
                <w:b/>
              </w:rPr>
              <w:t xml:space="preserve">6.1. </w:t>
            </w:r>
            <w:r w:rsidRPr="00DF58D7">
              <w:rPr>
                <w:rFonts w:cstheme="minorHAnsi"/>
              </w:rPr>
              <w:t xml:space="preserve">Liczba sprawdzonych prac dyplomowych i rozpraw doktorskich </w:t>
            </w:r>
          </w:p>
        </w:tc>
      </w:tr>
      <w:tr w:rsidR="00AB5D2F" w:rsidRPr="00DF58D7" w14:paraId="2EA88EB9" w14:textId="77777777" w:rsidTr="006E3E21">
        <w:trPr>
          <w:trHeight w:val="270"/>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724A7889" w14:textId="77777777" w:rsidR="00AB5D2F" w:rsidRPr="00DF58D7" w:rsidRDefault="00AB5D2F" w:rsidP="00546BBE">
            <w:pPr>
              <w:rPr>
                <w:rFonts w:cstheme="minorHAnsi"/>
                <w:b/>
              </w:rPr>
            </w:pPr>
            <w:r w:rsidRPr="00DF58D7">
              <w:rPr>
                <w:rFonts w:cstheme="minorHAnsi"/>
              </w:rPr>
              <w:t>Łącznie</w:t>
            </w:r>
          </w:p>
        </w:tc>
        <w:tc>
          <w:tcPr>
            <w:tcW w:w="2923" w:type="dxa"/>
            <w:gridSpan w:val="2"/>
            <w:tcBorders>
              <w:top w:val="single" w:sz="4" w:space="0" w:color="auto"/>
              <w:left w:val="single" w:sz="4" w:space="0" w:color="auto"/>
              <w:right w:val="single" w:sz="4" w:space="0" w:color="auto"/>
            </w:tcBorders>
            <w:shd w:val="clear" w:color="auto" w:fill="EAEEF2"/>
          </w:tcPr>
          <w:p w14:paraId="2DFF1A81" w14:textId="33BA3A55" w:rsidR="00AB5D2F" w:rsidRPr="00DF58D7" w:rsidRDefault="0086090D" w:rsidP="00546BBE">
            <w:pPr>
              <w:rPr>
                <w:rFonts w:cstheme="minorHAnsi"/>
              </w:rPr>
            </w:pPr>
            <w:r w:rsidRPr="00DF58D7">
              <w:rPr>
                <w:rFonts w:cstheme="minorHAnsi"/>
              </w:rPr>
              <w:t>1047</w:t>
            </w:r>
          </w:p>
        </w:tc>
      </w:tr>
      <w:tr w:rsidR="00AB5D2F" w:rsidRPr="00DF58D7" w14:paraId="49D5CE74" w14:textId="77777777" w:rsidTr="006E3E21">
        <w:trPr>
          <w:trHeight w:val="181"/>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13780A1B" w14:textId="77777777" w:rsidR="00AB5D2F" w:rsidRPr="00DF58D7" w:rsidRDefault="00524B8A" w:rsidP="00546BBE">
            <w:pPr>
              <w:rPr>
                <w:rFonts w:cstheme="minorHAnsi"/>
                <w:b/>
              </w:rPr>
            </w:pPr>
            <w:r w:rsidRPr="00DF58D7">
              <w:rPr>
                <w:rFonts w:cstheme="minorHAnsi"/>
              </w:rPr>
              <w:t xml:space="preserve">- </w:t>
            </w:r>
            <w:r w:rsidR="00AB5D2F" w:rsidRPr="00DF58D7">
              <w:rPr>
                <w:rFonts w:cstheme="minorHAnsi"/>
              </w:rPr>
              <w:t>w tym prac licencjackich</w:t>
            </w:r>
          </w:p>
        </w:tc>
        <w:tc>
          <w:tcPr>
            <w:tcW w:w="2923" w:type="dxa"/>
            <w:gridSpan w:val="2"/>
            <w:tcBorders>
              <w:top w:val="single" w:sz="4" w:space="0" w:color="auto"/>
              <w:left w:val="single" w:sz="4" w:space="0" w:color="auto"/>
              <w:right w:val="single" w:sz="4" w:space="0" w:color="auto"/>
            </w:tcBorders>
            <w:shd w:val="clear" w:color="auto" w:fill="EAEEF2"/>
          </w:tcPr>
          <w:p w14:paraId="7F285870" w14:textId="09A6B945" w:rsidR="00AB5D2F" w:rsidRPr="00DF58D7" w:rsidRDefault="0086090D" w:rsidP="00546BBE">
            <w:pPr>
              <w:rPr>
                <w:rFonts w:cstheme="minorHAnsi"/>
              </w:rPr>
            </w:pPr>
            <w:r w:rsidRPr="00DF58D7">
              <w:rPr>
                <w:rFonts w:cstheme="minorHAnsi"/>
              </w:rPr>
              <w:t>515</w:t>
            </w:r>
          </w:p>
        </w:tc>
      </w:tr>
      <w:tr w:rsidR="00AB5D2F" w:rsidRPr="00DF58D7" w14:paraId="46ECD4C1" w14:textId="77777777" w:rsidTr="006E3E21">
        <w:trPr>
          <w:trHeight w:val="70"/>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2A5E0518" w14:textId="77777777" w:rsidR="00AB5D2F" w:rsidRPr="00DF58D7" w:rsidRDefault="00AB5D2F" w:rsidP="00546BBE">
            <w:pPr>
              <w:rPr>
                <w:rFonts w:cstheme="minorHAnsi"/>
              </w:rPr>
            </w:pPr>
            <w:r w:rsidRPr="00DF58D7">
              <w:rPr>
                <w:rFonts w:cstheme="minorHAnsi"/>
              </w:rPr>
              <w:t>- w tym prac magisterskich</w:t>
            </w:r>
          </w:p>
        </w:tc>
        <w:tc>
          <w:tcPr>
            <w:tcW w:w="2923" w:type="dxa"/>
            <w:gridSpan w:val="2"/>
            <w:tcBorders>
              <w:top w:val="single" w:sz="4" w:space="0" w:color="auto"/>
              <w:left w:val="single" w:sz="4" w:space="0" w:color="auto"/>
              <w:right w:val="single" w:sz="4" w:space="0" w:color="auto"/>
            </w:tcBorders>
            <w:shd w:val="clear" w:color="auto" w:fill="EAEEF2"/>
          </w:tcPr>
          <w:p w14:paraId="73F63219" w14:textId="45B23E92" w:rsidR="00AB5D2F" w:rsidRPr="00DF58D7" w:rsidRDefault="0086090D" w:rsidP="00546BBE">
            <w:pPr>
              <w:rPr>
                <w:rFonts w:cstheme="minorHAnsi"/>
              </w:rPr>
            </w:pPr>
            <w:r w:rsidRPr="00DF58D7">
              <w:rPr>
                <w:rFonts w:cstheme="minorHAnsi"/>
              </w:rPr>
              <w:t>530</w:t>
            </w:r>
          </w:p>
        </w:tc>
      </w:tr>
      <w:tr w:rsidR="00AB5D2F" w:rsidRPr="00DF58D7" w14:paraId="68D2645B" w14:textId="77777777" w:rsidTr="006E3E21">
        <w:trPr>
          <w:trHeight w:val="72"/>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06AACAB5" w14:textId="77777777" w:rsidR="00524B8A" w:rsidRPr="00DF58D7" w:rsidRDefault="00AB5D2F" w:rsidP="00546BBE">
            <w:pPr>
              <w:rPr>
                <w:rFonts w:cstheme="minorHAnsi"/>
              </w:rPr>
            </w:pPr>
            <w:r w:rsidRPr="00DF58D7">
              <w:rPr>
                <w:rFonts w:cstheme="minorHAnsi"/>
              </w:rPr>
              <w:t>- w tym rozpraw doktorskich</w:t>
            </w:r>
          </w:p>
        </w:tc>
        <w:tc>
          <w:tcPr>
            <w:tcW w:w="2923" w:type="dxa"/>
            <w:gridSpan w:val="2"/>
            <w:tcBorders>
              <w:left w:val="single" w:sz="4" w:space="0" w:color="auto"/>
              <w:bottom w:val="single" w:sz="4" w:space="0" w:color="auto"/>
              <w:right w:val="single" w:sz="4" w:space="0" w:color="auto"/>
            </w:tcBorders>
            <w:shd w:val="clear" w:color="auto" w:fill="EAEEF2"/>
          </w:tcPr>
          <w:p w14:paraId="612F2604" w14:textId="5F892E4D" w:rsidR="00AB5D2F" w:rsidRPr="00DF58D7" w:rsidRDefault="0086090D" w:rsidP="00546BBE">
            <w:pPr>
              <w:rPr>
                <w:rFonts w:cstheme="minorHAnsi"/>
                <w:iCs/>
              </w:rPr>
            </w:pPr>
            <w:r w:rsidRPr="00DF58D7">
              <w:rPr>
                <w:rFonts w:cstheme="minorHAnsi"/>
                <w:iCs/>
              </w:rPr>
              <w:t>2</w:t>
            </w:r>
          </w:p>
        </w:tc>
      </w:tr>
      <w:tr w:rsidR="00524B8A" w:rsidRPr="00DF58D7" w14:paraId="019EB8F7" w14:textId="77777777" w:rsidTr="006E3E21">
        <w:trPr>
          <w:trHeight w:val="177"/>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6A60EF64" w14:textId="77777777" w:rsidR="00524B8A" w:rsidRPr="00DF58D7" w:rsidRDefault="00524B8A" w:rsidP="00546BBE">
            <w:pPr>
              <w:rPr>
                <w:rFonts w:cstheme="minorHAnsi"/>
              </w:rPr>
            </w:pPr>
            <w:r w:rsidRPr="00DF58D7">
              <w:rPr>
                <w:rFonts w:cstheme="minorHAnsi"/>
              </w:rPr>
              <w:t>-</w:t>
            </w:r>
            <w:r w:rsidRPr="00DF58D7">
              <w:rPr>
                <w:rFonts w:cstheme="minorHAnsi"/>
                <w:b/>
              </w:rPr>
              <w:t xml:space="preserve"> </w:t>
            </w:r>
            <w:r w:rsidRPr="00DF58D7">
              <w:rPr>
                <w:rFonts w:cstheme="minorHAnsi"/>
              </w:rPr>
              <w:t>w tym innych prac</w:t>
            </w:r>
          </w:p>
        </w:tc>
        <w:tc>
          <w:tcPr>
            <w:tcW w:w="2923" w:type="dxa"/>
            <w:gridSpan w:val="2"/>
            <w:tcBorders>
              <w:left w:val="single" w:sz="4" w:space="0" w:color="auto"/>
              <w:bottom w:val="single" w:sz="4" w:space="0" w:color="auto"/>
              <w:right w:val="single" w:sz="4" w:space="0" w:color="auto"/>
            </w:tcBorders>
            <w:shd w:val="clear" w:color="auto" w:fill="EAEEF2"/>
          </w:tcPr>
          <w:p w14:paraId="23CCC498" w14:textId="77777777" w:rsidR="00524B8A" w:rsidRPr="00DF58D7" w:rsidRDefault="00524B8A" w:rsidP="00546BBE">
            <w:pPr>
              <w:rPr>
                <w:rFonts w:cstheme="minorHAnsi"/>
                <w:i/>
              </w:rPr>
            </w:pPr>
          </w:p>
        </w:tc>
      </w:tr>
      <w:tr w:rsidR="00AB5D2F" w:rsidRPr="00DF58D7" w14:paraId="6F4EAC51" w14:textId="77777777" w:rsidTr="006E3E21">
        <w:trPr>
          <w:trHeight w:val="70"/>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412A829E" w14:textId="77777777" w:rsidR="00AB5D2F" w:rsidRPr="00DF58D7" w:rsidRDefault="00AB5D2F" w:rsidP="00546BBE">
            <w:pPr>
              <w:rPr>
                <w:rFonts w:cstheme="minorHAnsi"/>
                <w:b/>
              </w:rPr>
            </w:pPr>
            <w:r w:rsidRPr="00DF58D7">
              <w:rPr>
                <w:rFonts w:cstheme="minorHAnsi"/>
                <w:b/>
              </w:rPr>
              <w:t>6.</w:t>
            </w:r>
            <w:r w:rsidR="008010E0" w:rsidRPr="00DF58D7">
              <w:rPr>
                <w:rFonts w:cstheme="minorHAnsi"/>
                <w:b/>
              </w:rPr>
              <w:t>2</w:t>
            </w:r>
            <w:r w:rsidRPr="00DF58D7">
              <w:rPr>
                <w:rFonts w:cstheme="minorHAnsi"/>
                <w:b/>
              </w:rPr>
              <w:t xml:space="preserve">. </w:t>
            </w:r>
            <w:r w:rsidRPr="00DF58D7">
              <w:rPr>
                <w:rFonts w:cstheme="minorHAnsi"/>
              </w:rPr>
              <w:t>Liczba prac podejrzanych o plagiat</w:t>
            </w:r>
          </w:p>
        </w:tc>
        <w:tc>
          <w:tcPr>
            <w:tcW w:w="2923" w:type="dxa"/>
            <w:gridSpan w:val="2"/>
            <w:tcBorders>
              <w:top w:val="single" w:sz="4" w:space="0" w:color="auto"/>
              <w:left w:val="single" w:sz="4" w:space="0" w:color="auto"/>
              <w:bottom w:val="single" w:sz="4" w:space="0" w:color="auto"/>
              <w:right w:val="single" w:sz="4" w:space="0" w:color="auto"/>
            </w:tcBorders>
            <w:shd w:val="clear" w:color="auto" w:fill="EAEEF2"/>
          </w:tcPr>
          <w:p w14:paraId="16E1CBA8" w14:textId="77777777" w:rsidR="00AB5D2F" w:rsidRPr="00DF58D7" w:rsidRDefault="00AB5D2F" w:rsidP="00546BBE">
            <w:pPr>
              <w:rPr>
                <w:rFonts w:cstheme="minorHAnsi"/>
              </w:rPr>
            </w:pPr>
          </w:p>
        </w:tc>
      </w:tr>
      <w:tr w:rsidR="00A40974" w:rsidRPr="00DF58D7" w14:paraId="33765BAF" w14:textId="77777777" w:rsidTr="006E3E21">
        <w:trPr>
          <w:trHeight w:val="70"/>
        </w:trPr>
        <w:tc>
          <w:tcPr>
            <w:tcW w:w="7142" w:type="dxa"/>
            <w:gridSpan w:val="3"/>
            <w:tcBorders>
              <w:top w:val="single" w:sz="4" w:space="0" w:color="auto"/>
              <w:left w:val="single" w:sz="4" w:space="0" w:color="auto"/>
              <w:bottom w:val="single" w:sz="4" w:space="0" w:color="auto"/>
              <w:right w:val="single" w:sz="4" w:space="0" w:color="auto"/>
            </w:tcBorders>
            <w:shd w:val="clear" w:color="auto" w:fill="auto"/>
          </w:tcPr>
          <w:p w14:paraId="383599C9" w14:textId="77777777" w:rsidR="00A40974" w:rsidRPr="00DF58D7" w:rsidRDefault="00A40974" w:rsidP="00546BBE">
            <w:pPr>
              <w:rPr>
                <w:rFonts w:cstheme="minorHAnsi"/>
                <w:b/>
              </w:rPr>
            </w:pPr>
            <w:r w:rsidRPr="00DF58D7">
              <w:rPr>
                <w:rFonts w:cstheme="minorHAnsi"/>
                <w:b/>
              </w:rPr>
              <w:t>6.</w:t>
            </w:r>
            <w:r w:rsidR="008010E0" w:rsidRPr="00DF58D7">
              <w:rPr>
                <w:rFonts w:cstheme="minorHAnsi"/>
                <w:b/>
              </w:rPr>
              <w:t>3</w:t>
            </w:r>
            <w:r w:rsidRPr="00DF58D7">
              <w:rPr>
                <w:rFonts w:cstheme="minorHAnsi"/>
                <w:b/>
              </w:rPr>
              <w:t xml:space="preserve">. </w:t>
            </w:r>
            <w:r w:rsidRPr="00DF58D7">
              <w:rPr>
                <w:rFonts w:cstheme="minorHAnsi"/>
              </w:rPr>
              <w:t>Liczba spraw skierowanych do Komisji Dyscyplinarnej</w:t>
            </w:r>
          </w:p>
        </w:tc>
        <w:tc>
          <w:tcPr>
            <w:tcW w:w="2923" w:type="dxa"/>
            <w:gridSpan w:val="2"/>
            <w:tcBorders>
              <w:top w:val="single" w:sz="4" w:space="0" w:color="auto"/>
              <w:left w:val="single" w:sz="4" w:space="0" w:color="auto"/>
              <w:bottom w:val="single" w:sz="4" w:space="0" w:color="auto"/>
              <w:right w:val="single" w:sz="4" w:space="0" w:color="auto"/>
            </w:tcBorders>
            <w:shd w:val="clear" w:color="auto" w:fill="EAEEF2"/>
          </w:tcPr>
          <w:p w14:paraId="7B597F52" w14:textId="77777777" w:rsidR="00A40974" w:rsidRPr="00DF58D7" w:rsidRDefault="00A40974" w:rsidP="00546BBE">
            <w:pPr>
              <w:rPr>
                <w:rFonts w:cstheme="minorHAnsi"/>
              </w:rPr>
            </w:pPr>
          </w:p>
        </w:tc>
      </w:tr>
      <w:tr w:rsidR="00A40974" w:rsidRPr="00DF58D7" w14:paraId="20216DB9" w14:textId="77777777" w:rsidTr="006E3E21">
        <w:trPr>
          <w:trHeight w:val="480"/>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5EA81BD1" w14:textId="77777777" w:rsidR="00AB5D2F" w:rsidRPr="00DF58D7" w:rsidRDefault="008010E0" w:rsidP="00546BBE">
            <w:pPr>
              <w:rPr>
                <w:rFonts w:cstheme="minorHAnsi"/>
                <w:b/>
              </w:rPr>
            </w:pPr>
            <w:r w:rsidRPr="00DF58D7">
              <w:rPr>
                <w:rFonts w:cstheme="minorHAnsi"/>
                <w:b/>
              </w:rPr>
              <w:t xml:space="preserve">6.4. </w:t>
            </w:r>
            <w:r w:rsidR="00524B8A" w:rsidRPr="00DF58D7">
              <w:rPr>
                <w:rFonts w:cstheme="minorHAnsi"/>
              </w:rPr>
              <w:t>Decyzja Komisji Dyscyplinarnej</w:t>
            </w:r>
            <w:r w:rsidRPr="00DF58D7">
              <w:rPr>
                <w:rFonts w:cstheme="minorHAnsi"/>
              </w:rPr>
              <w:t>:</w:t>
            </w:r>
          </w:p>
          <w:p w14:paraId="7240198F" w14:textId="77777777" w:rsidR="008010E0" w:rsidRPr="00DF58D7" w:rsidRDefault="008010E0" w:rsidP="00546BBE">
            <w:pPr>
              <w:rPr>
                <w:rFonts w:cstheme="minorHAnsi"/>
              </w:rPr>
            </w:pPr>
          </w:p>
        </w:tc>
      </w:tr>
      <w:tr w:rsidR="008010E0" w:rsidRPr="00DF58D7" w14:paraId="51751343" w14:textId="77777777" w:rsidTr="006E3E21">
        <w:trPr>
          <w:trHeight w:val="311"/>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3D7B25E7" w14:textId="17FBF3A2" w:rsidR="008010E0" w:rsidRPr="00DF58D7" w:rsidRDefault="008010E0" w:rsidP="00546BBE">
            <w:pPr>
              <w:rPr>
                <w:rFonts w:cstheme="minorHAnsi"/>
              </w:rPr>
            </w:pPr>
            <w:r w:rsidRPr="00DF58D7">
              <w:rPr>
                <w:rFonts w:cstheme="minorHAnsi"/>
                <w:b/>
              </w:rPr>
              <w:t xml:space="preserve">6.5. </w:t>
            </w:r>
            <w:r w:rsidRPr="00DF58D7">
              <w:rPr>
                <w:rFonts w:cstheme="minorHAnsi"/>
              </w:rPr>
              <w:t xml:space="preserve">Uwagi na temat systemu </w:t>
            </w:r>
            <w:proofErr w:type="spellStart"/>
            <w:r w:rsidRPr="00DF58D7">
              <w:rPr>
                <w:rFonts w:cstheme="minorHAnsi"/>
              </w:rPr>
              <w:t>antyplagiatowego</w:t>
            </w:r>
            <w:proofErr w:type="spellEnd"/>
            <w:r w:rsidRPr="00DF58D7">
              <w:rPr>
                <w:rFonts w:cstheme="minorHAnsi"/>
              </w:rPr>
              <w:t>:</w:t>
            </w:r>
          </w:p>
          <w:p w14:paraId="1D21540C" w14:textId="1FE4C6DB" w:rsidR="0049476D" w:rsidRPr="00DF58D7" w:rsidRDefault="0049476D" w:rsidP="00777AA1">
            <w:pPr>
              <w:jc w:val="both"/>
              <w:rPr>
                <w:rFonts w:cstheme="minorHAnsi"/>
              </w:rPr>
            </w:pPr>
            <w:r w:rsidRPr="00DF58D7">
              <w:rPr>
                <w:rFonts w:cstheme="minorHAnsi"/>
              </w:rPr>
              <w:t xml:space="preserve">Uwagi dotyczące działania systemu </w:t>
            </w:r>
            <w:proofErr w:type="spellStart"/>
            <w:r w:rsidRPr="00DF58D7">
              <w:rPr>
                <w:rFonts w:cstheme="minorHAnsi"/>
              </w:rPr>
              <w:t>antyplagiatowego</w:t>
            </w:r>
            <w:proofErr w:type="spellEnd"/>
            <w:r w:rsidRPr="00DF58D7">
              <w:rPr>
                <w:rFonts w:cstheme="minorHAnsi"/>
              </w:rPr>
              <w:t xml:space="preserve"> zgłaszano już wcześniej, co dotyczyło niemożliwości sprawdzania prac innych niż dyplomowe (licencjackie, magisterskie, doktorskie). Mankamentem programu JSA jest również wskazywanie jako podobieństw wykazu literatury przedmiotu, bez uwzględniania zamieszczonych cytatów czy opisanych w przypisach parafraz, co zakłóca rzeczywisty wynik. </w:t>
            </w:r>
          </w:p>
          <w:p w14:paraId="3869E4A3" w14:textId="7ADA0C7A" w:rsidR="008010E0" w:rsidRPr="00DF58D7" w:rsidRDefault="0049476D" w:rsidP="00777AA1">
            <w:pPr>
              <w:jc w:val="both"/>
              <w:rPr>
                <w:rFonts w:cstheme="minorHAnsi"/>
              </w:rPr>
            </w:pPr>
            <w:r w:rsidRPr="00DF58D7">
              <w:rPr>
                <w:rFonts w:cstheme="minorHAnsi"/>
              </w:rPr>
              <w:t>Jeden z Instytutów zwrócił też uwagę, że nie wszystkie osoby pamiętają o konieczności zaznaczania w systemie JSA wykonanie sprawdzenia pracy, co powoduje, że liczba sprawdzonych prac w systemie JSA i FAST jest różna.</w:t>
            </w:r>
          </w:p>
        </w:tc>
      </w:tr>
      <w:tr w:rsidR="008010E0" w:rsidRPr="00DF58D7" w14:paraId="68971C3C" w14:textId="77777777" w:rsidTr="006E3E21">
        <w:trPr>
          <w:trHeight w:val="77"/>
        </w:trPr>
        <w:tc>
          <w:tcPr>
            <w:tcW w:w="10065" w:type="dxa"/>
            <w:gridSpan w:val="5"/>
            <w:tcBorders>
              <w:top w:val="single" w:sz="4" w:space="0" w:color="auto"/>
              <w:left w:val="nil"/>
              <w:bottom w:val="single" w:sz="4" w:space="0" w:color="auto"/>
              <w:right w:val="nil"/>
            </w:tcBorders>
            <w:shd w:val="clear" w:color="auto" w:fill="auto"/>
          </w:tcPr>
          <w:p w14:paraId="1370C736" w14:textId="77777777" w:rsidR="00E876D1" w:rsidRPr="00DF58D7" w:rsidRDefault="00E876D1" w:rsidP="00546BBE">
            <w:pPr>
              <w:rPr>
                <w:rFonts w:cstheme="minorHAnsi"/>
              </w:rPr>
            </w:pPr>
          </w:p>
        </w:tc>
      </w:tr>
      <w:tr w:rsidR="00E876D1" w:rsidRPr="00DF58D7" w14:paraId="463A88C0" w14:textId="77777777" w:rsidTr="00777AA1">
        <w:trPr>
          <w:trHeight w:val="221"/>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08231DCA" w14:textId="77777777" w:rsidR="00E876D1" w:rsidRPr="00DF58D7" w:rsidRDefault="00982A91" w:rsidP="00546BBE">
            <w:pPr>
              <w:rPr>
                <w:rFonts w:cstheme="minorHAnsi"/>
                <w:b/>
              </w:rPr>
            </w:pPr>
            <w:r w:rsidRPr="00DF58D7">
              <w:rPr>
                <w:rFonts w:cstheme="minorHAnsi"/>
                <w:b/>
              </w:rPr>
              <w:t>7. WSPÓŁPRACA Z OTOCZENIEM SPOŁECZNO GOSPODARCZYM</w:t>
            </w:r>
          </w:p>
        </w:tc>
      </w:tr>
      <w:tr w:rsidR="00524B8A" w:rsidRPr="00DF58D7" w14:paraId="7286778C" w14:textId="77777777" w:rsidTr="006E3E21">
        <w:trPr>
          <w:trHeight w:val="547"/>
        </w:trPr>
        <w:tc>
          <w:tcPr>
            <w:tcW w:w="10065" w:type="dxa"/>
            <w:gridSpan w:val="5"/>
            <w:tcBorders>
              <w:top w:val="single" w:sz="4" w:space="0" w:color="auto"/>
              <w:left w:val="single" w:sz="4" w:space="0" w:color="auto"/>
              <w:right w:val="single" w:sz="4" w:space="0" w:color="auto"/>
            </w:tcBorders>
            <w:shd w:val="clear" w:color="auto" w:fill="EAEEF2"/>
          </w:tcPr>
          <w:p w14:paraId="4E9D1AB2" w14:textId="44A1537C" w:rsidR="00524B8A" w:rsidRPr="00DF58D7" w:rsidRDefault="00524B8A" w:rsidP="00777AA1">
            <w:pPr>
              <w:jc w:val="both"/>
              <w:rPr>
                <w:rFonts w:cstheme="minorHAnsi"/>
                <w:bCs/>
              </w:rPr>
            </w:pPr>
            <w:bookmarkStart w:id="2" w:name="_Hlk88139914"/>
            <w:r w:rsidRPr="00DF58D7">
              <w:rPr>
                <w:rFonts w:cstheme="minorHAnsi"/>
                <w:bCs/>
              </w:rPr>
              <w:t>7.1. Informacja o interesariuszach zewnętrznych i współpracy z nimi:</w:t>
            </w:r>
          </w:p>
          <w:p w14:paraId="7C0C95BC" w14:textId="75A60FD9" w:rsidR="00860842" w:rsidRPr="00DF58D7" w:rsidRDefault="00860842" w:rsidP="00777AA1">
            <w:pPr>
              <w:jc w:val="both"/>
              <w:rPr>
                <w:rFonts w:cstheme="minorHAnsi"/>
                <w:bCs/>
              </w:rPr>
            </w:pPr>
            <w:r w:rsidRPr="00DF58D7">
              <w:rPr>
                <w:rFonts w:cstheme="minorHAnsi"/>
                <w:bCs/>
              </w:rPr>
              <w:t>WNS prowadził współpracę z otoczeniem społeczno-gospodarczym na szeroką skalę:</w:t>
            </w:r>
          </w:p>
          <w:p w14:paraId="2AD3F12F" w14:textId="77777777" w:rsidR="00B262CB" w:rsidRDefault="00B262CB" w:rsidP="00777AA1">
            <w:pPr>
              <w:jc w:val="both"/>
              <w:rPr>
                <w:rFonts w:cstheme="minorHAnsi"/>
                <w:bCs/>
                <w:u w:val="single"/>
              </w:rPr>
            </w:pPr>
          </w:p>
          <w:p w14:paraId="0197DC54" w14:textId="361DA872" w:rsidR="00860842" w:rsidRPr="00DF58D7" w:rsidRDefault="00860842" w:rsidP="00777AA1">
            <w:pPr>
              <w:jc w:val="both"/>
              <w:rPr>
                <w:rFonts w:cstheme="minorHAnsi"/>
                <w:bCs/>
              </w:rPr>
            </w:pPr>
            <w:r w:rsidRPr="00DF58D7">
              <w:rPr>
                <w:rFonts w:cstheme="minorHAnsi"/>
                <w:bCs/>
                <w:u w:val="single"/>
              </w:rPr>
              <w:t>Instytut Filozofii</w:t>
            </w:r>
            <w:r w:rsidRPr="00DF58D7">
              <w:rPr>
                <w:rFonts w:cstheme="minorHAnsi"/>
                <w:bCs/>
              </w:rPr>
              <w:t xml:space="preserve"> prowadzi</w:t>
            </w:r>
            <w:r w:rsidR="00500751" w:rsidRPr="00DF58D7">
              <w:rPr>
                <w:rFonts w:cstheme="minorHAnsi"/>
                <w:bCs/>
              </w:rPr>
              <w:t>ł</w:t>
            </w:r>
            <w:r w:rsidRPr="00DF58D7">
              <w:rPr>
                <w:rFonts w:cstheme="minorHAnsi"/>
                <w:bCs/>
              </w:rPr>
              <w:t xml:space="preserve"> współpracę z następującymi jednostkami:</w:t>
            </w:r>
          </w:p>
          <w:p w14:paraId="50A0558A" w14:textId="77777777" w:rsidR="00777AA1" w:rsidRPr="00DF58D7" w:rsidRDefault="00777AA1" w:rsidP="00777AA1">
            <w:pPr>
              <w:jc w:val="both"/>
              <w:rPr>
                <w:rFonts w:cstheme="minorHAnsi"/>
                <w:bCs/>
              </w:rPr>
            </w:pPr>
          </w:p>
          <w:p w14:paraId="2B3DC68B" w14:textId="7EDBC84E" w:rsidR="00500751" w:rsidRPr="00DF58D7" w:rsidRDefault="00500751" w:rsidP="00777AA1">
            <w:pPr>
              <w:jc w:val="both"/>
              <w:rPr>
                <w:rFonts w:cstheme="minorHAnsi"/>
                <w:bCs/>
              </w:rPr>
            </w:pPr>
            <w:r w:rsidRPr="00DF58D7">
              <w:rPr>
                <w:rFonts w:cstheme="minorHAnsi"/>
                <w:bCs/>
              </w:rPr>
              <w:t>Mgr K.</w:t>
            </w:r>
            <w:r w:rsidR="00777AA1" w:rsidRPr="00DF58D7">
              <w:rPr>
                <w:rFonts w:cstheme="minorHAnsi"/>
                <w:bCs/>
              </w:rPr>
              <w:t xml:space="preserve"> </w:t>
            </w:r>
            <w:proofErr w:type="spellStart"/>
            <w:r w:rsidRPr="00DF58D7">
              <w:rPr>
                <w:rFonts w:cstheme="minorHAnsi"/>
                <w:bCs/>
              </w:rPr>
              <w:t>Bembennek</w:t>
            </w:r>
            <w:proofErr w:type="spellEnd"/>
          </w:p>
          <w:p w14:paraId="7BF6985C" w14:textId="5B817BCA" w:rsidR="00500751" w:rsidRPr="00DF58D7" w:rsidRDefault="00500751" w:rsidP="00777AA1">
            <w:pPr>
              <w:jc w:val="both"/>
              <w:rPr>
                <w:rFonts w:cstheme="minorHAnsi"/>
                <w:bCs/>
              </w:rPr>
            </w:pPr>
            <w:r w:rsidRPr="00DF58D7">
              <w:rPr>
                <w:rFonts w:cstheme="minorHAnsi"/>
                <w:bCs/>
              </w:rPr>
              <w:t>1. Zajęcia na Uniwersytecie Trzeciego Wieku, wykłady dla uczniów, przygotowanie i prowadzenie warsztatów i</w:t>
            </w:r>
            <w:r w:rsidR="00777AA1" w:rsidRPr="00DF58D7">
              <w:rPr>
                <w:rFonts w:cstheme="minorHAnsi"/>
                <w:bCs/>
              </w:rPr>
              <w:t> </w:t>
            </w:r>
            <w:r w:rsidRPr="00DF58D7">
              <w:rPr>
                <w:rFonts w:cstheme="minorHAnsi"/>
                <w:bCs/>
              </w:rPr>
              <w:t>innych zajęć (np. dla nauczycieli):</w:t>
            </w:r>
          </w:p>
          <w:p w14:paraId="2E709AC5" w14:textId="0A92A814" w:rsidR="00500751" w:rsidRPr="00DF58D7" w:rsidRDefault="00500751" w:rsidP="00777AA1">
            <w:pPr>
              <w:jc w:val="both"/>
              <w:rPr>
                <w:rFonts w:cstheme="minorHAnsi"/>
                <w:bCs/>
              </w:rPr>
            </w:pPr>
            <w:r w:rsidRPr="00DF58D7">
              <w:rPr>
                <w:rFonts w:cstheme="minorHAnsi"/>
                <w:bCs/>
              </w:rPr>
              <w:t>2. Prowadzenie zajęć (Podstawy filozofii, Warsztaty filozoficzno-psychologiczne) w Uniwersytecie Trzeciego Wieku Uniwersytetu Gdańskiego, 2018-2021</w:t>
            </w:r>
            <w:r w:rsidR="00777AA1" w:rsidRPr="00DF58D7">
              <w:rPr>
                <w:rFonts w:cstheme="minorHAnsi"/>
                <w:bCs/>
              </w:rPr>
              <w:t>.</w:t>
            </w:r>
          </w:p>
          <w:p w14:paraId="30EE530E" w14:textId="3746C6CE" w:rsidR="00500751" w:rsidRPr="00DF58D7" w:rsidRDefault="00500751" w:rsidP="00777AA1">
            <w:pPr>
              <w:jc w:val="both"/>
              <w:rPr>
                <w:rFonts w:cstheme="minorHAnsi"/>
                <w:bCs/>
              </w:rPr>
            </w:pPr>
            <w:r w:rsidRPr="00DF58D7">
              <w:rPr>
                <w:rFonts w:cstheme="minorHAnsi"/>
                <w:bCs/>
              </w:rPr>
              <w:t>3. Realizacja projektu W szkole Sokratesa (kierownik i wykonawca) - projekt edukacji filozoficznej (zajęcia o tematyce filozoficznej) realizowany przez Uniwersytet Gdański w ramach Programu Operacyjnego Wiedza Edukacja Rozwój Działanie 3.1 Kompetencje w szkolnictwie wyższym, instytucja pośrednicząca: Narodowe Centrum Badań i Rozwoju. Projekt dofinansowany z Funduszy Europejskich</w:t>
            </w:r>
            <w:r w:rsidR="00777AA1" w:rsidRPr="00DF58D7">
              <w:rPr>
                <w:rFonts w:cstheme="minorHAnsi"/>
                <w:bCs/>
              </w:rPr>
              <w:t>.</w:t>
            </w:r>
          </w:p>
          <w:p w14:paraId="41F5119C" w14:textId="3145A7E0" w:rsidR="00500751" w:rsidRPr="00DF58D7" w:rsidRDefault="00500751" w:rsidP="00777AA1">
            <w:pPr>
              <w:jc w:val="both"/>
              <w:rPr>
                <w:rFonts w:cstheme="minorHAnsi"/>
                <w:bCs/>
              </w:rPr>
            </w:pPr>
            <w:r w:rsidRPr="00DF58D7">
              <w:rPr>
                <w:rFonts w:cstheme="minorHAnsi"/>
                <w:bCs/>
              </w:rPr>
              <w:t>4. Prowadzenie wykładów filozoficznych przygotowujących do udziału w Olimpiadzie Filozoficznej (szkoły licealne: I LO Sopot, II LO Sopot, III LO Sopot, III LO Gdynia, VI LO Gdynia, V LO Gdańsk, Gdańskie Liceum Autonomiczne)</w:t>
            </w:r>
            <w:r w:rsidR="00777AA1" w:rsidRPr="00DF58D7">
              <w:rPr>
                <w:rFonts w:cstheme="minorHAnsi"/>
                <w:bCs/>
              </w:rPr>
              <w:t>.</w:t>
            </w:r>
          </w:p>
          <w:p w14:paraId="71B1591F" w14:textId="58460A73" w:rsidR="00500751" w:rsidRPr="00DF58D7" w:rsidRDefault="00500751" w:rsidP="00777AA1">
            <w:pPr>
              <w:jc w:val="both"/>
              <w:rPr>
                <w:rFonts w:cstheme="minorHAnsi"/>
                <w:bCs/>
              </w:rPr>
            </w:pPr>
            <w:r w:rsidRPr="00DF58D7">
              <w:rPr>
                <w:rFonts w:cstheme="minorHAnsi"/>
                <w:bCs/>
              </w:rPr>
              <w:t>5. Prowadzenie zajęć z filozofii w klasie humanistycznej w V Liceum Ogólnokształcącym w Gdańsku</w:t>
            </w:r>
            <w:r w:rsidR="00777AA1" w:rsidRPr="00DF58D7">
              <w:rPr>
                <w:rFonts w:cstheme="minorHAnsi"/>
                <w:bCs/>
              </w:rPr>
              <w:t>.</w:t>
            </w:r>
          </w:p>
          <w:p w14:paraId="3BB4F718" w14:textId="120BC1F6" w:rsidR="00500751" w:rsidRPr="00DF58D7" w:rsidRDefault="00500751" w:rsidP="00777AA1">
            <w:pPr>
              <w:jc w:val="both"/>
              <w:rPr>
                <w:rFonts w:cstheme="minorHAnsi"/>
                <w:bCs/>
              </w:rPr>
            </w:pPr>
            <w:r w:rsidRPr="00DF58D7">
              <w:rPr>
                <w:rFonts w:cstheme="minorHAnsi"/>
                <w:bCs/>
              </w:rPr>
              <w:t>6. Prowadzenie warsztatów filozoficznych w II Liceum Ogólnokształcącym w Sopocie w ramach działającego w</w:t>
            </w:r>
            <w:r w:rsidR="00777AA1" w:rsidRPr="00DF58D7">
              <w:rPr>
                <w:rFonts w:cstheme="minorHAnsi"/>
                <w:bCs/>
              </w:rPr>
              <w:t> </w:t>
            </w:r>
            <w:r w:rsidRPr="00DF58D7">
              <w:rPr>
                <w:rFonts w:cstheme="minorHAnsi"/>
                <w:bCs/>
              </w:rPr>
              <w:t>szkole Zakonu Feniksa – Międzypokoleniowego Fakultetu Filozoficznego</w:t>
            </w:r>
            <w:r w:rsidR="00777AA1" w:rsidRPr="00DF58D7">
              <w:rPr>
                <w:rFonts w:cstheme="minorHAnsi"/>
                <w:bCs/>
              </w:rPr>
              <w:t>.</w:t>
            </w:r>
          </w:p>
          <w:p w14:paraId="28781EE0" w14:textId="681CA839" w:rsidR="00500751" w:rsidRPr="00DF58D7" w:rsidRDefault="00500751" w:rsidP="00777AA1">
            <w:pPr>
              <w:jc w:val="both"/>
              <w:rPr>
                <w:rFonts w:cstheme="minorHAnsi"/>
                <w:bCs/>
              </w:rPr>
            </w:pPr>
            <w:r w:rsidRPr="00DF58D7">
              <w:rPr>
                <w:rFonts w:cstheme="minorHAnsi"/>
                <w:bCs/>
              </w:rPr>
              <w:t xml:space="preserve">7. Prowadzenie </w:t>
            </w:r>
            <w:proofErr w:type="spellStart"/>
            <w:r w:rsidRPr="00DF58D7">
              <w:rPr>
                <w:rFonts w:cstheme="minorHAnsi"/>
                <w:bCs/>
              </w:rPr>
              <w:t>tutoringu</w:t>
            </w:r>
            <w:proofErr w:type="spellEnd"/>
            <w:r w:rsidRPr="00DF58D7">
              <w:rPr>
                <w:rFonts w:cstheme="minorHAnsi"/>
                <w:bCs/>
              </w:rPr>
              <w:t xml:space="preserve"> naukowego z uczniami zdolnymi w Gdańskim Liceum Autonomicznym</w:t>
            </w:r>
            <w:r w:rsidR="00777AA1" w:rsidRPr="00DF58D7">
              <w:rPr>
                <w:rFonts w:cstheme="minorHAnsi"/>
                <w:bCs/>
              </w:rPr>
              <w:t>.</w:t>
            </w:r>
          </w:p>
          <w:p w14:paraId="234531F9" w14:textId="2E6E72D7" w:rsidR="00500751" w:rsidRPr="00DF58D7" w:rsidRDefault="00500751" w:rsidP="00777AA1">
            <w:pPr>
              <w:jc w:val="both"/>
              <w:rPr>
                <w:rFonts w:cstheme="minorHAnsi"/>
                <w:bCs/>
              </w:rPr>
            </w:pPr>
            <w:r w:rsidRPr="00DF58D7">
              <w:rPr>
                <w:rFonts w:cstheme="minorHAnsi"/>
                <w:bCs/>
              </w:rPr>
              <w:t>8. Prowadzenie zajęć filozoficznych dla ucznia ze specjalnymi potrzebami edukacyjnymi (zespół Aspergera) z LO w Czersku</w:t>
            </w:r>
            <w:r w:rsidR="00777AA1" w:rsidRPr="00DF58D7">
              <w:rPr>
                <w:rFonts w:cstheme="minorHAnsi"/>
                <w:bCs/>
              </w:rPr>
              <w:t>.</w:t>
            </w:r>
          </w:p>
          <w:p w14:paraId="0B104779" w14:textId="77777777" w:rsidR="00777AA1" w:rsidRPr="00DF58D7" w:rsidRDefault="00777AA1" w:rsidP="00546BBE">
            <w:pPr>
              <w:rPr>
                <w:rFonts w:cstheme="minorHAnsi"/>
                <w:bCs/>
              </w:rPr>
            </w:pPr>
          </w:p>
          <w:p w14:paraId="3E8D6FA7" w14:textId="31FE7D0E" w:rsidR="00500751" w:rsidRPr="00DF58D7" w:rsidRDefault="00500751" w:rsidP="00546BBE">
            <w:pPr>
              <w:rPr>
                <w:rFonts w:cstheme="minorHAnsi"/>
                <w:bCs/>
              </w:rPr>
            </w:pPr>
            <w:r w:rsidRPr="00DF58D7">
              <w:rPr>
                <w:rFonts w:cstheme="minorHAnsi"/>
                <w:bCs/>
              </w:rPr>
              <w:t>Dr hab.</w:t>
            </w:r>
            <w:r w:rsidR="00777AA1" w:rsidRPr="00DF58D7">
              <w:rPr>
                <w:rFonts w:cstheme="minorHAnsi"/>
                <w:bCs/>
              </w:rPr>
              <w:t xml:space="preserve"> </w:t>
            </w:r>
            <w:r w:rsidRPr="00DF58D7">
              <w:rPr>
                <w:rFonts w:cstheme="minorHAnsi"/>
                <w:bCs/>
              </w:rPr>
              <w:t>A.</w:t>
            </w:r>
            <w:r w:rsidR="00777AA1" w:rsidRPr="00DF58D7">
              <w:rPr>
                <w:rFonts w:cstheme="minorHAnsi"/>
                <w:bCs/>
              </w:rPr>
              <w:t xml:space="preserve"> </w:t>
            </w:r>
            <w:proofErr w:type="spellStart"/>
            <w:r w:rsidRPr="00DF58D7">
              <w:rPr>
                <w:rFonts w:cstheme="minorHAnsi"/>
                <w:bCs/>
              </w:rPr>
              <w:t>Szutta</w:t>
            </w:r>
            <w:proofErr w:type="spellEnd"/>
            <w:r w:rsidRPr="00DF58D7">
              <w:rPr>
                <w:rFonts w:cstheme="minorHAnsi"/>
                <w:bCs/>
              </w:rPr>
              <w:t>, prof. UG</w:t>
            </w:r>
          </w:p>
          <w:p w14:paraId="1DEE4D37" w14:textId="77777777" w:rsidR="00777AA1" w:rsidRPr="00DF58D7" w:rsidRDefault="00500751" w:rsidP="00546BBE">
            <w:pPr>
              <w:rPr>
                <w:rFonts w:cstheme="minorHAnsi"/>
                <w:bCs/>
              </w:rPr>
            </w:pPr>
            <w:r w:rsidRPr="00DF58D7">
              <w:rPr>
                <w:rFonts w:cstheme="minorHAnsi"/>
                <w:bCs/>
              </w:rPr>
              <w:t>1. Przygotowanie dwóch filmów (jako materiałów dydaktycznych dla nauczycieli):</w:t>
            </w:r>
          </w:p>
          <w:p w14:paraId="5301251F" w14:textId="12B0A673" w:rsidR="00500751" w:rsidRPr="00DF58D7" w:rsidRDefault="00500751" w:rsidP="00546BBE">
            <w:pPr>
              <w:rPr>
                <w:rFonts w:cstheme="minorHAnsi"/>
                <w:bCs/>
              </w:rPr>
            </w:pPr>
            <w:r w:rsidRPr="00DF58D7">
              <w:rPr>
                <w:rFonts w:cstheme="minorHAnsi"/>
                <w:bCs/>
              </w:rPr>
              <w:lastRenderedPageBreak/>
              <w:t xml:space="preserve">https://filozofuj.eu/odcinek-8-dialog-sceptyka-z-dogmatykiem/  https://filozofuj.eu/odcinek-7-wywiad-z-epikurem/  </w:t>
            </w:r>
          </w:p>
          <w:p w14:paraId="6DF9ECBA" w14:textId="77777777" w:rsidR="00500751" w:rsidRPr="00DF58D7" w:rsidRDefault="00500751" w:rsidP="00777AA1">
            <w:pPr>
              <w:jc w:val="both"/>
              <w:rPr>
                <w:rFonts w:cstheme="minorHAnsi"/>
                <w:bCs/>
              </w:rPr>
            </w:pPr>
            <w:r w:rsidRPr="00DF58D7">
              <w:rPr>
                <w:rFonts w:cstheme="minorHAnsi"/>
                <w:bCs/>
              </w:rPr>
              <w:t xml:space="preserve">2. Nagranie 3 </w:t>
            </w:r>
            <w:proofErr w:type="spellStart"/>
            <w:r w:rsidRPr="00DF58D7">
              <w:rPr>
                <w:rFonts w:cstheme="minorHAnsi"/>
                <w:bCs/>
              </w:rPr>
              <w:t>podkastów</w:t>
            </w:r>
            <w:proofErr w:type="spellEnd"/>
            <w:r w:rsidRPr="00DF58D7">
              <w:rPr>
                <w:rFonts w:cstheme="minorHAnsi"/>
                <w:bCs/>
              </w:rPr>
              <w:t xml:space="preserve"> filozoficznych dla Stowarzyszenia „Eureka, czyli odkrywam”: Umysł w krainie </w:t>
            </w:r>
            <w:proofErr w:type="spellStart"/>
            <w:r w:rsidRPr="00DF58D7">
              <w:rPr>
                <w:rFonts w:cstheme="minorHAnsi"/>
                <w:bCs/>
              </w:rPr>
              <w:t>numenów</w:t>
            </w:r>
            <w:proofErr w:type="spellEnd"/>
            <w:r w:rsidRPr="00DF58D7">
              <w:rPr>
                <w:rFonts w:cstheme="minorHAnsi"/>
                <w:bCs/>
              </w:rPr>
              <w:t xml:space="preserve">, Problem tożsamości osobowej, Tajemnica wolnej woli (link:  </w:t>
            </w:r>
            <w:hyperlink r:id="rId8" w:history="1">
              <w:r w:rsidRPr="00DF58D7">
                <w:rPr>
                  <w:rStyle w:val="Hipercze"/>
                  <w:rFonts w:cstheme="minorHAnsi"/>
                  <w:bCs/>
                  <w:color w:val="auto"/>
                </w:rPr>
                <w:t>http://eureka.wwarszawie.edu.pl/</w:t>
              </w:r>
            </w:hyperlink>
            <w:r w:rsidRPr="00DF58D7">
              <w:rPr>
                <w:rFonts w:cstheme="minorHAnsi"/>
                <w:bCs/>
              </w:rPr>
              <w:t xml:space="preserve">)  </w:t>
            </w:r>
          </w:p>
          <w:p w14:paraId="27FB8CF0" w14:textId="7C3A8F7C" w:rsidR="00500751" w:rsidRPr="00DF58D7" w:rsidRDefault="00500751" w:rsidP="00777AA1">
            <w:pPr>
              <w:jc w:val="both"/>
              <w:rPr>
                <w:rFonts w:cstheme="minorHAnsi"/>
                <w:bCs/>
              </w:rPr>
            </w:pPr>
            <w:r w:rsidRPr="00DF58D7">
              <w:rPr>
                <w:rFonts w:cstheme="minorHAnsi"/>
                <w:bCs/>
              </w:rPr>
              <w:t>3. Wielokrotny udział w audycjach Radia Gdańsk, w programie red. Iwony Borawskiej, „Wspólne czytanie w</w:t>
            </w:r>
            <w:r w:rsidR="00034457" w:rsidRPr="00DF58D7">
              <w:rPr>
                <w:rFonts w:cstheme="minorHAnsi"/>
                <w:bCs/>
              </w:rPr>
              <w:t> </w:t>
            </w:r>
            <w:r w:rsidRPr="00DF58D7">
              <w:rPr>
                <w:rFonts w:cstheme="minorHAnsi"/>
                <w:bCs/>
              </w:rPr>
              <w:t>Radiu Gdańsk” (2017-2021).</w:t>
            </w:r>
          </w:p>
          <w:p w14:paraId="785AA648" w14:textId="77777777" w:rsidR="00500751" w:rsidRPr="00DF58D7" w:rsidRDefault="00500751" w:rsidP="00777AA1">
            <w:pPr>
              <w:jc w:val="both"/>
              <w:rPr>
                <w:rFonts w:cstheme="minorHAnsi"/>
                <w:bCs/>
              </w:rPr>
            </w:pPr>
            <w:r w:rsidRPr="00DF58D7">
              <w:rPr>
                <w:rFonts w:cstheme="minorHAnsi"/>
                <w:bCs/>
              </w:rPr>
              <w:t>4. Dwukrotny udział w audycjach Radia Talk FM u redaktora Cezarego Łasiczki (2020, 2021).</w:t>
            </w:r>
          </w:p>
          <w:p w14:paraId="48AA02DB" w14:textId="77777777" w:rsidR="00500751" w:rsidRPr="00DF58D7" w:rsidRDefault="00500751" w:rsidP="00777AA1">
            <w:pPr>
              <w:jc w:val="both"/>
              <w:rPr>
                <w:rFonts w:cstheme="minorHAnsi"/>
                <w:bCs/>
              </w:rPr>
            </w:pPr>
            <w:r w:rsidRPr="00DF58D7">
              <w:rPr>
                <w:rFonts w:cstheme="minorHAnsi"/>
                <w:bCs/>
              </w:rPr>
              <w:t>5. Dwukrotny udział w audycjach Radia Lublin u red. Iwony Kosior (2020, 2021).</w:t>
            </w:r>
          </w:p>
          <w:p w14:paraId="7F83D052" w14:textId="77777777" w:rsidR="00777AA1" w:rsidRPr="00DF58D7" w:rsidRDefault="00777AA1" w:rsidP="00777AA1">
            <w:pPr>
              <w:jc w:val="both"/>
              <w:rPr>
                <w:rFonts w:cstheme="minorHAnsi"/>
                <w:bCs/>
              </w:rPr>
            </w:pPr>
          </w:p>
          <w:p w14:paraId="4F10E27D" w14:textId="3DD06A1E" w:rsidR="00500751" w:rsidRPr="00DF58D7" w:rsidRDefault="00500751" w:rsidP="00777AA1">
            <w:pPr>
              <w:jc w:val="both"/>
              <w:rPr>
                <w:rFonts w:cstheme="minorHAnsi"/>
                <w:bCs/>
              </w:rPr>
            </w:pPr>
            <w:r w:rsidRPr="00DF58D7">
              <w:rPr>
                <w:rFonts w:cstheme="minorHAnsi"/>
                <w:bCs/>
              </w:rPr>
              <w:t>Dr P.</w:t>
            </w:r>
            <w:r w:rsidR="00777AA1" w:rsidRPr="00DF58D7">
              <w:rPr>
                <w:rFonts w:cstheme="minorHAnsi"/>
                <w:bCs/>
              </w:rPr>
              <w:t xml:space="preserve"> </w:t>
            </w:r>
            <w:proofErr w:type="spellStart"/>
            <w:r w:rsidRPr="00DF58D7">
              <w:rPr>
                <w:rFonts w:cstheme="minorHAnsi"/>
                <w:bCs/>
              </w:rPr>
              <w:t>Pijas</w:t>
            </w:r>
            <w:proofErr w:type="spellEnd"/>
          </w:p>
          <w:p w14:paraId="55CDAB34" w14:textId="77777777" w:rsidR="00500751" w:rsidRPr="00DF58D7" w:rsidRDefault="00500751" w:rsidP="00777AA1">
            <w:pPr>
              <w:jc w:val="both"/>
              <w:rPr>
                <w:rFonts w:cstheme="minorHAnsi"/>
                <w:bCs/>
              </w:rPr>
            </w:pPr>
            <w:r w:rsidRPr="00DF58D7">
              <w:rPr>
                <w:rFonts w:cstheme="minorHAnsi"/>
                <w:bCs/>
              </w:rPr>
              <w:t>1. Współpraca z Fundacją Vademecum, Gdynia (prelekcje i dyskusje filozoficzne wyszczególnione w ramach popularyzacji)</w:t>
            </w:r>
          </w:p>
          <w:p w14:paraId="4E2DC2E8" w14:textId="77777777" w:rsidR="00500751" w:rsidRPr="00DF58D7" w:rsidRDefault="00500751" w:rsidP="00777AA1">
            <w:pPr>
              <w:jc w:val="both"/>
              <w:rPr>
                <w:rFonts w:cstheme="minorHAnsi"/>
                <w:bCs/>
              </w:rPr>
            </w:pPr>
            <w:r w:rsidRPr="00DF58D7">
              <w:rPr>
                <w:rFonts w:cstheme="minorHAnsi"/>
                <w:bCs/>
              </w:rPr>
              <w:t>2. 27.10.2020, Gdynia – moderacja dyskusji Czy globalizacja jest nieuchronna? - we współpracy z Fundacją Vademecum, Gdynia (w ramach projektu Wszystko jest filozofią finansowanego przez UM Gdyni)</w:t>
            </w:r>
          </w:p>
          <w:p w14:paraId="4C9B1007" w14:textId="77777777" w:rsidR="00500751" w:rsidRPr="00DF58D7" w:rsidRDefault="00500751" w:rsidP="00777AA1">
            <w:pPr>
              <w:jc w:val="both"/>
              <w:rPr>
                <w:rFonts w:cstheme="minorHAnsi"/>
                <w:bCs/>
              </w:rPr>
            </w:pPr>
            <w:r w:rsidRPr="00DF58D7">
              <w:rPr>
                <w:rFonts w:cstheme="minorHAnsi"/>
                <w:bCs/>
              </w:rPr>
              <w:t>3. 21.12.2020, Gdynia – moderacja i udział w dyskusji Wielokulturowość – wyzwanie współczesnego świata – we współpracy z Fundacją Vademecum, Gdynia (w ramach projektu Wszystko jest filozofią finansowanego przez UM Gdyni)</w:t>
            </w:r>
          </w:p>
          <w:p w14:paraId="73C2BCE6" w14:textId="77777777" w:rsidR="00500751" w:rsidRPr="00DF58D7" w:rsidRDefault="00500751" w:rsidP="00777AA1">
            <w:pPr>
              <w:jc w:val="both"/>
              <w:rPr>
                <w:rFonts w:cstheme="minorHAnsi"/>
                <w:bCs/>
              </w:rPr>
            </w:pPr>
            <w:r w:rsidRPr="00DF58D7">
              <w:rPr>
                <w:rFonts w:cstheme="minorHAnsi"/>
                <w:bCs/>
              </w:rPr>
              <w:t>4. Publikacje popularnonaukowe:</w:t>
            </w:r>
          </w:p>
          <w:p w14:paraId="10D5B406" w14:textId="77777777" w:rsidR="00500751" w:rsidRPr="00DF58D7" w:rsidRDefault="00500751" w:rsidP="00777AA1">
            <w:pPr>
              <w:jc w:val="both"/>
              <w:rPr>
                <w:rFonts w:cstheme="minorHAnsi"/>
                <w:bCs/>
              </w:rPr>
            </w:pPr>
            <w:r w:rsidRPr="00DF58D7">
              <w:rPr>
                <w:rFonts w:cstheme="minorHAnsi"/>
                <w:bCs/>
              </w:rPr>
              <w:t xml:space="preserve">- Recenzja książki Godny pożądania stan świadomości, Katarzyny de </w:t>
            </w:r>
            <w:proofErr w:type="spellStart"/>
            <w:r w:rsidRPr="00DF58D7">
              <w:rPr>
                <w:rFonts w:cstheme="minorHAnsi"/>
                <w:bCs/>
              </w:rPr>
              <w:t>Lazari</w:t>
            </w:r>
            <w:proofErr w:type="spellEnd"/>
            <w:r w:rsidRPr="00DF58D7">
              <w:rPr>
                <w:rFonts w:cstheme="minorHAnsi"/>
                <w:bCs/>
              </w:rPr>
              <w:t>-Radek (Wydawnictwo UŁ, Łódź, 2021), „Filozofuj!” 2021 nr 6 (42), s. 53.</w:t>
            </w:r>
          </w:p>
          <w:p w14:paraId="336AB46D" w14:textId="77777777" w:rsidR="00500751" w:rsidRPr="00DF58D7" w:rsidRDefault="00500751" w:rsidP="00777AA1">
            <w:pPr>
              <w:jc w:val="both"/>
              <w:rPr>
                <w:rFonts w:cstheme="minorHAnsi"/>
                <w:bCs/>
              </w:rPr>
            </w:pPr>
            <w:r w:rsidRPr="00DF58D7">
              <w:rPr>
                <w:rFonts w:cstheme="minorHAnsi"/>
                <w:bCs/>
              </w:rPr>
              <w:t xml:space="preserve">3. Udział w Bałtyckim Festiwalu Nauki oraz podobnych przedsięwzięciach: </w:t>
            </w:r>
          </w:p>
          <w:p w14:paraId="1CEFE8ED" w14:textId="77777777" w:rsidR="00034457" w:rsidRPr="00DF58D7" w:rsidRDefault="00034457" w:rsidP="00777AA1">
            <w:pPr>
              <w:jc w:val="both"/>
              <w:rPr>
                <w:rFonts w:cstheme="minorHAnsi"/>
                <w:bCs/>
              </w:rPr>
            </w:pPr>
          </w:p>
          <w:p w14:paraId="3715D2A2" w14:textId="6D9F8CF8" w:rsidR="00500751" w:rsidRPr="00DF58D7" w:rsidRDefault="00500751" w:rsidP="00777AA1">
            <w:pPr>
              <w:jc w:val="both"/>
              <w:rPr>
                <w:rFonts w:cstheme="minorHAnsi"/>
                <w:bCs/>
              </w:rPr>
            </w:pPr>
            <w:r w:rsidRPr="00DF58D7">
              <w:rPr>
                <w:rFonts w:cstheme="minorHAnsi"/>
                <w:bCs/>
              </w:rPr>
              <w:t>Dr T.</w:t>
            </w:r>
            <w:r w:rsidR="00777AA1" w:rsidRPr="00DF58D7">
              <w:rPr>
                <w:rFonts w:cstheme="minorHAnsi"/>
                <w:bCs/>
              </w:rPr>
              <w:t xml:space="preserve"> </w:t>
            </w:r>
            <w:r w:rsidRPr="00DF58D7">
              <w:rPr>
                <w:rFonts w:cstheme="minorHAnsi"/>
                <w:bCs/>
              </w:rPr>
              <w:t>Kąkol</w:t>
            </w:r>
          </w:p>
          <w:p w14:paraId="5B3E6778" w14:textId="77777777" w:rsidR="00500751" w:rsidRPr="00DF58D7" w:rsidRDefault="00500751" w:rsidP="00777AA1">
            <w:pPr>
              <w:jc w:val="both"/>
              <w:rPr>
                <w:rFonts w:cstheme="minorHAnsi"/>
                <w:bCs/>
              </w:rPr>
            </w:pPr>
            <w:r w:rsidRPr="00DF58D7">
              <w:rPr>
                <w:rFonts w:cstheme="minorHAnsi"/>
                <w:bCs/>
              </w:rPr>
              <w:t xml:space="preserve">1. Udział w I Starogardzkim Festiwalu Nauki, 9.06.2021, wygłoszenie referatu: Praktyczny wymiar filozofii: Jak osiągnąć szczęście? </w:t>
            </w:r>
          </w:p>
          <w:p w14:paraId="15D45548" w14:textId="77777777" w:rsidR="00034457" w:rsidRPr="00DF58D7" w:rsidRDefault="00034457" w:rsidP="00777AA1">
            <w:pPr>
              <w:jc w:val="both"/>
              <w:rPr>
                <w:rFonts w:cstheme="minorHAnsi"/>
                <w:bCs/>
              </w:rPr>
            </w:pPr>
          </w:p>
          <w:p w14:paraId="17D6358D" w14:textId="3AC7960D" w:rsidR="00500751" w:rsidRPr="00DF58D7" w:rsidRDefault="00500751" w:rsidP="00777AA1">
            <w:pPr>
              <w:jc w:val="both"/>
              <w:rPr>
                <w:rFonts w:cstheme="minorHAnsi"/>
                <w:bCs/>
              </w:rPr>
            </w:pPr>
            <w:r w:rsidRPr="00DF58D7">
              <w:rPr>
                <w:rFonts w:cstheme="minorHAnsi"/>
                <w:bCs/>
              </w:rPr>
              <w:t>Dr I.</w:t>
            </w:r>
            <w:r w:rsidR="00777AA1" w:rsidRPr="00DF58D7">
              <w:rPr>
                <w:rFonts w:cstheme="minorHAnsi"/>
                <w:bCs/>
              </w:rPr>
              <w:t xml:space="preserve"> </w:t>
            </w:r>
            <w:proofErr w:type="spellStart"/>
            <w:r w:rsidRPr="00DF58D7">
              <w:rPr>
                <w:rFonts w:cstheme="minorHAnsi"/>
                <w:bCs/>
              </w:rPr>
              <w:t>Krupecka</w:t>
            </w:r>
            <w:proofErr w:type="spellEnd"/>
          </w:p>
          <w:p w14:paraId="0FD12057" w14:textId="77777777" w:rsidR="00500751" w:rsidRPr="00DF58D7" w:rsidRDefault="00500751" w:rsidP="00777AA1">
            <w:pPr>
              <w:jc w:val="both"/>
              <w:rPr>
                <w:rFonts w:cstheme="minorHAnsi"/>
                <w:bCs/>
              </w:rPr>
            </w:pPr>
            <w:r w:rsidRPr="00DF58D7">
              <w:rPr>
                <w:rFonts w:cstheme="minorHAnsi"/>
                <w:bCs/>
              </w:rPr>
              <w:t>1. Zajęcia w ramach projektu „Pomorska Akademia Kompetencji Społecznych”, 2021</w:t>
            </w:r>
          </w:p>
          <w:p w14:paraId="64D27355" w14:textId="77777777" w:rsidR="00500751" w:rsidRPr="00DF58D7" w:rsidRDefault="00500751" w:rsidP="00777AA1">
            <w:pPr>
              <w:jc w:val="both"/>
              <w:rPr>
                <w:rFonts w:cstheme="minorHAnsi"/>
                <w:bCs/>
              </w:rPr>
            </w:pPr>
            <w:r w:rsidRPr="00DF58D7">
              <w:rPr>
                <w:rFonts w:cstheme="minorHAnsi"/>
                <w:bCs/>
              </w:rPr>
              <w:t xml:space="preserve">2.  Filozofia międzykulturowa i filozofia andyjska w ujęciu Josefa </w:t>
            </w:r>
            <w:proofErr w:type="spellStart"/>
            <w:r w:rsidRPr="00DF58D7">
              <w:rPr>
                <w:rFonts w:cstheme="minorHAnsi"/>
                <w:bCs/>
              </w:rPr>
              <w:t>Estermanna</w:t>
            </w:r>
            <w:proofErr w:type="spellEnd"/>
            <w:r w:rsidRPr="00DF58D7">
              <w:rPr>
                <w:rFonts w:cstheme="minorHAnsi"/>
                <w:bCs/>
              </w:rPr>
              <w:t>, Fundacja Vademecum, 06.07.2021</w:t>
            </w:r>
          </w:p>
          <w:p w14:paraId="789F79E3" w14:textId="77777777" w:rsidR="00500751" w:rsidRPr="00DF58D7" w:rsidRDefault="00500751" w:rsidP="00777AA1">
            <w:pPr>
              <w:jc w:val="both"/>
              <w:rPr>
                <w:rFonts w:cstheme="minorHAnsi"/>
                <w:bCs/>
              </w:rPr>
            </w:pPr>
            <w:r w:rsidRPr="00DF58D7">
              <w:rPr>
                <w:rFonts w:cstheme="minorHAnsi"/>
                <w:bCs/>
              </w:rPr>
              <w:t>3.  Komitet Okręgowy Olimpiady Filozoficznej: organizacja i przeprowadzanie egzaminu na poziomie okręgu; tzw. próbny finał; doraźne warsztaty na prośbę nauczycieli (2017-2021)</w:t>
            </w:r>
          </w:p>
          <w:p w14:paraId="1913FCE4" w14:textId="77777777" w:rsidR="00500751" w:rsidRPr="00DF58D7" w:rsidRDefault="00500751" w:rsidP="00777AA1">
            <w:pPr>
              <w:jc w:val="both"/>
              <w:rPr>
                <w:rFonts w:cstheme="minorHAnsi"/>
                <w:bCs/>
              </w:rPr>
            </w:pPr>
            <w:r w:rsidRPr="00DF58D7">
              <w:rPr>
                <w:rFonts w:cstheme="minorHAnsi"/>
                <w:bCs/>
              </w:rPr>
              <w:t>Współpraca z Fundacją Vademecum, Gdynia (prelekcje i dyskusje filozoficzne wyszczególnione w ramach popularyzacji)</w:t>
            </w:r>
          </w:p>
          <w:p w14:paraId="3F548E4D" w14:textId="77777777" w:rsidR="00034457" w:rsidRPr="00DF58D7" w:rsidRDefault="00034457" w:rsidP="00777AA1">
            <w:pPr>
              <w:jc w:val="both"/>
              <w:rPr>
                <w:rFonts w:cstheme="minorHAnsi"/>
                <w:bCs/>
              </w:rPr>
            </w:pPr>
          </w:p>
          <w:p w14:paraId="69455C2C" w14:textId="29E3FD69" w:rsidR="00500751" w:rsidRPr="00DF58D7" w:rsidRDefault="00500751" w:rsidP="00777AA1">
            <w:pPr>
              <w:jc w:val="both"/>
              <w:rPr>
                <w:rFonts w:cstheme="minorHAnsi"/>
                <w:bCs/>
              </w:rPr>
            </w:pPr>
            <w:r w:rsidRPr="00DF58D7">
              <w:rPr>
                <w:rFonts w:cstheme="minorHAnsi"/>
                <w:bCs/>
              </w:rPr>
              <w:t>Dr hab.</w:t>
            </w:r>
            <w:r w:rsidR="00777AA1" w:rsidRPr="00DF58D7">
              <w:rPr>
                <w:rFonts w:cstheme="minorHAnsi"/>
                <w:bCs/>
              </w:rPr>
              <w:t xml:space="preserve"> </w:t>
            </w:r>
            <w:r w:rsidRPr="00DF58D7">
              <w:rPr>
                <w:rFonts w:cstheme="minorHAnsi"/>
                <w:bCs/>
              </w:rPr>
              <w:t>N.</w:t>
            </w:r>
            <w:r w:rsidR="00034457" w:rsidRPr="00DF58D7">
              <w:rPr>
                <w:rFonts w:cstheme="minorHAnsi"/>
                <w:bCs/>
              </w:rPr>
              <w:t xml:space="preserve"> </w:t>
            </w:r>
            <w:proofErr w:type="spellStart"/>
            <w:r w:rsidRPr="00DF58D7">
              <w:rPr>
                <w:rFonts w:cstheme="minorHAnsi"/>
                <w:bCs/>
              </w:rPr>
              <w:t>Szutta</w:t>
            </w:r>
            <w:proofErr w:type="spellEnd"/>
            <w:r w:rsidRPr="00DF58D7">
              <w:rPr>
                <w:rFonts w:cstheme="minorHAnsi"/>
                <w:bCs/>
              </w:rPr>
              <w:t>, prof.</w:t>
            </w:r>
            <w:r w:rsidR="00777AA1" w:rsidRPr="00DF58D7">
              <w:rPr>
                <w:rFonts w:cstheme="minorHAnsi"/>
                <w:bCs/>
              </w:rPr>
              <w:t xml:space="preserve"> </w:t>
            </w:r>
            <w:r w:rsidRPr="00DF58D7">
              <w:rPr>
                <w:rFonts w:cstheme="minorHAnsi"/>
                <w:bCs/>
              </w:rPr>
              <w:t>UG</w:t>
            </w:r>
          </w:p>
          <w:p w14:paraId="24EE0071" w14:textId="4323FB85" w:rsidR="00500751" w:rsidRPr="00DF58D7" w:rsidRDefault="00500751" w:rsidP="00777AA1">
            <w:pPr>
              <w:jc w:val="both"/>
              <w:rPr>
                <w:rFonts w:cstheme="minorHAnsi"/>
                <w:bCs/>
              </w:rPr>
            </w:pPr>
            <w:r w:rsidRPr="00DF58D7">
              <w:rPr>
                <w:rFonts w:cstheme="minorHAnsi"/>
                <w:bCs/>
              </w:rPr>
              <w:t>IV edycja EDUKACJA FILOZOFICZNA: POMIĘDZY POSZUKIWANIEM SENSU ŻYCIA A NAUKĄ KRYTYCZNEGO MYŚLENIA (6-7 marca 2020)</w:t>
            </w:r>
          </w:p>
          <w:p w14:paraId="5993BD93" w14:textId="77777777" w:rsidR="00500751" w:rsidRPr="00DF58D7" w:rsidRDefault="005C1BBA" w:rsidP="00777AA1">
            <w:pPr>
              <w:jc w:val="both"/>
              <w:rPr>
                <w:rFonts w:cstheme="minorHAnsi"/>
                <w:bCs/>
              </w:rPr>
            </w:pPr>
            <w:hyperlink r:id="rId9" w:history="1">
              <w:r w:rsidR="00500751" w:rsidRPr="00DF58D7">
                <w:rPr>
                  <w:rStyle w:val="Hipercze"/>
                  <w:rFonts w:cstheme="minorHAnsi"/>
                  <w:bCs/>
                  <w:color w:val="auto"/>
                </w:rPr>
                <w:t>http://nauczaniefilozofii.ug.edu.pl/2020-aktualnosci</w:t>
              </w:r>
            </w:hyperlink>
          </w:p>
          <w:p w14:paraId="3DBF44AD" w14:textId="3998720B" w:rsidR="00361CE3" w:rsidRPr="00DF58D7" w:rsidRDefault="00361CE3" w:rsidP="00034457">
            <w:pPr>
              <w:pStyle w:val="Akapitzlist"/>
              <w:ind w:left="34"/>
              <w:jc w:val="both"/>
              <w:rPr>
                <w:rFonts w:cstheme="minorHAnsi"/>
                <w:bCs/>
              </w:rPr>
            </w:pPr>
            <w:r w:rsidRPr="00DF58D7">
              <w:rPr>
                <w:rFonts w:cstheme="minorHAnsi"/>
                <w:bCs/>
              </w:rPr>
              <w:t>Przygotowanie 2 podcastów W ramach wydarzenia „Eureka, czyli odkrywam!”, traf moralny, wina i moralna odpowiedzialność</w:t>
            </w:r>
          </w:p>
          <w:p w14:paraId="6DBA7DD5" w14:textId="77777777" w:rsidR="00361CE3" w:rsidRPr="008006C3" w:rsidRDefault="00361CE3" w:rsidP="008006C3">
            <w:pPr>
              <w:rPr>
                <w:rFonts w:cstheme="minorHAnsi"/>
                <w:bCs/>
              </w:rPr>
            </w:pPr>
            <w:r w:rsidRPr="008006C3">
              <w:rPr>
                <w:rFonts w:cstheme="minorHAnsi"/>
                <w:bCs/>
              </w:rPr>
              <w:t>Publikacje popularnonaukowe:</w:t>
            </w:r>
          </w:p>
          <w:p w14:paraId="267A3E2E"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Prowadzenia stałego działu w czasopiśmie popularyzującym filozofię „Filozofuj!”:</w:t>
            </w:r>
          </w:p>
          <w:p w14:paraId="3AB03078"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Mały Książę i istota dobra (2020)31, s. 40–41.</w:t>
            </w:r>
          </w:p>
          <w:p w14:paraId="1440498F"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"Prawiek i inne czasy" oraz pytanie o sens życia (2020)32, s.36–37.</w:t>
            </w:r>
          </w:p>
          <w:p w14:paraId="01529DE3"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 xml:space="preserve">Wyspa </w:t>
            </w:r>
            <w:proofErr w:type="spellStart"/>
            <w:r w:rsidRPr="00DF58D7">
              <w:rPr>
                <w:rFonts w:cstheme="minorHAnsi"/>
                <w:bCs/>
              </w:rPr>
              <w:t>Nipu</w:t>
            </w:r>
            <w:proofErr w:type="spellEnd"/>
            <w:r w:rsidRPr="00DF58D7">
              <w:rPr>
                <w:rFonts w:cstheme="minorHAnsi"/>
                <w:bCs/>
              </w:rPr>
              <w:t xml:space="preserve"> i </w:t>
            </w:r>
            <w:proofErr w:type="spellStart"/>
            <w:r w:rsidRPr="00DF58D7">
              <w:rPr>
                <w:rFonts w:cstheme="minorHAnsi"/>
                <w:bCs/>
              </w:rPr>
              <w:t>Nipuanie</w:t>
            </w:r>
            <w:proofErr w:type="spellEnd"/>
            <w:r w:rsidRPr="00DF58D7">
              <w:rPr>
                <w:rFonts w:cstheme="minorHAnsi"/>
                <w:bCs/>
              </w:rPr>
              <w:t xml:space="preserve"> – marzenie o idealnej wspólnocie (2020)33, 34–36.</w:t>
            </w:r>
          </w:p>
          <w:p w14:paraId="597FC403"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Konrad Wallenrod i etos szpiega (2020)34, s. 30–31.</w:t>
            </w:r>
          </w:p>
          <w:p w14:paraId="158F89ED"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 xml:space="preserve">Skorumpowana wola </w:t>
            </w:r>
            <w:proofErr w:type="spellStart"/>
            <w:r w:rsidRPr="00DF58D7">
              <w:rPr>
                <w:rFonts w:cstheme="minorHAnsi"/>
                <w:bCs/>
              </w:rPr>
              <w:t>Stawrogina</w:t>
            </w:r>
            <w:proofErr w:type="spellEnd"/>
            <w:r w:rsidRPr="00DF58D7">
              <w:rPr>
                <w:rFonts w:cstheme="minorHAnsi"/>
                <w:bCs/>
              </w:rPr>
              <w:t xml:space="preserve"> – przykład radykalnego zła (2020)35, 34–35. </w:t>
            </w:r>
          </w:p>
          <w:p w14:paraId="3EAAF814"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Pani Bovary – w pogoni za szczęściem (2020) 36, s.31–33.</w:t>
            </w:r>
          </w:p>
          <w:p w14:paraId="3FFBECD6"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"Król Edyp" i etyczne konsekwencje fatalizmu (2021) 37, s.36–37.</w:t>
            </w:r>
          </w:p>
          <w:p w14:paraId="3EB991DA" w14:textId="77777777" w:rsidR="00361CE3" w:rsidRPr="00DF58D7" w:rsidRDefault="00361CE3" w:rsidP="008006C3">
            <w:pPr>
              <w:pStyle w:val="Akapitzlist"/>
              <w:numPr>
                <w:ilvl w:val="0"/>
                <w:numId w:val="5"/>
              </w:numPr>
              <w:ind w:left="460"/>
              <w:rPr>
                <w:rFonts w:cstheme="minorHAnsi"/>
                <w:bCs/>
              </w:rPr>
            </w:pPr>
            <w:proofErr w:type="spellStart"/>
            <w:r w:rsidRPr="00DF58D7">
              <w:rPr>
                <w:rFonts w:cstheme="minorHAnsi"/>
                <w:bCs/>
              </w:rPr>
              <w:t>Huckleberry</w:t>
            </w:r>
            <w:proofErr w:type="spellEnd"/>
            <w:r w:rsidRPr="00DF58D7">
              <w:rPr>
                <w:rFonts w:cstheme="minorHAnsi"/>
                <w:bCs/>
              </w:rPr>
              <w:t xml:space="preserve"> Finn i </w:t>
            </w:r>
            <w:proofErr w:type="spellStart"/>
            <w:r w:rsidRPr="00DF58D7">
              <w:rPr>
                <w:rFonts w:cstheme="minorHAnsi"/>
                <w:bCs/>
              </w:rPr>
              <w:t>akrazja</w:t>
            </w:r>
            <w:proofErr w:type="spellEnd"/>
            <w:r w:rsidRPr="00DF58D7">
              <w:rPr>
                <w:rFonts w:cstheme="minorHAnsi"/>
                <w:bCs/>
              </w:rPr>
              <w:t xml:space="preserve"> odwrócona (2021) 38, s.36–37. </w:t>
            </w:r>
          </w:p>
          <w:p w14:paraId="701D364D"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 xml:space="preserve">Dżuma – o tym, czy moralni święci nadają się na przyjaciół (2021) 39, s. 36–37. </w:t>
            </w:r>
          </w:p>
          <w:p w14:paraId="2BB92D92"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Gracz, czyli o tym jak łatwo stracić rozsądek i umiar (2021)40, s. 34–35.</w:t>
            </w:r>
          </w:p>
          <w:p w14:paraId="7A160EC8"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 xml:space="preserve">Powrót z gwiazd i projekt udoskonalania człowieka (2021) 41, s. 32–33. </w:t>
            </w:r>
          </w:p>
          <w:p w14:paraId="3B41F934" w14:textId="77777777" w:rsidR="00361CE3" w:rsidRPr="00DF58D7" w:rsidRDefault="00361CE3" w:rsidP="008006C3">
            <w:pPr>
              <w:pStyle w:val="Akapitzlist"/>
              <w:numPr>
                <w:ilvl w:val="0"/>
                <w:numId w:val="5"/>
              </w:numPr>
              <w:ind w:left="460"/>
              <w:rPr>
                <w:rFonts w:cstheme="minorHAnsi"/>
                <w:bCs/>
              </w:rPr>
            </w:pPr>
            <w:r w:rsidRPr="00DF58D7">
              <w:rPr>
                <w:rFonts w:cstheme="minorHAnsi"/>
                <w:bCs/>
              </w:rPr>
              <w:t>Regularny udział w mediach na łamach Radia Gdańsk w programach red. Iwony Borawskiej, w ramach promocji kolejnych numerów F!</w:t>
            </w:r>
          </w:p>
          <w:p w14:paraId="6D02251E" w14:textId="567505C4" w:rsidR="00361CE3" w:rsidRPr="00DF58D7" w:rsidRDefault="00361CE3" w:rsidP="00034457">
            <w:pPr>
              <w:pStyle w:val="Akapitzlist"/>
              <w:numPr>
                <w:ilvl w:val="0"/>
                <w:numId w:val="2"/>
              </w:numPr>
              <w:jc w:val="both"/>
              <w:rPr>
                <w:rFonts w:cstheme="minorHAnsi"/>
                <w:bCs/>
              </w:rPr>
            </w:pPr>
            <w:r w:rsidRPr="00DF58D7">
              <w:rPr>
                <w:rFonts w:cstheme="minorHAnsi"/>
                <w:bCs/>
              </w:rPr>
              <w:t>Przygotowanie 2 podcastów W ramach wydarzenia „Eureka, czyli odkrywam!”, traf moralny, wina i moralna odpowiedzialność</w:t>
            </w:r>
          </w:p>
          <w:p w14:paraId="0656D8F4" w14:textId="77777777" w:rsidR="00361CE3" w:rsidRPr="00DF58D7" w:rsidRDefault="00361CE3" w:rsidP="00546BBE">
            <w:pPr>
              <w:pStyle w:val="Akapitzlist"/>
              <w:numPr>
                <w:ilvl w:val="0"/>
                <w:numId w:val="2"/>
              </w:numPr>
              <w:rPr>
                <w:rFonts w:cstheme="minorHAnsi"/>
                <w:bCs/>
              </w:rPr>
            </w:pPr>
            <w:r w:rsidRPr="00DF58D7">
              <w:rPr>
                <w:rFonts w:cstheme="minorHAnsi"/>
                <w:bCs/>
              </w:rPr>
              <w:lastRenderedPageBreak/>
              <w:t xml:space="preserve">Powrót z gwiazd i projekt udoskonalania człowieka (2021) 41, s. 32–33. </w:t>
            </w:r>
          </w:p>
          <w:p w14:paraId="4CCDAF3A" w14:textId="77777777" w:rsidR="00361CE3" w:rsidRPr="00DF58D7" w:rsidRDefault="00361CE3" w:rsidP="00546BBE">
            <w:pPr>
              <w:pStyle w:val="Akapitzlist"/>
              <w:ind w:left="360"/>
              <w:rPr>
                <w:rFonts w:cstheme="minorHAnsi"/>
                <w:bCs/>
              </w:rPr>
            </w:pPr>
            <w:r w:rsidRPr="00DF58D7">
              <w:rPr>
                <w:rFonts w:cstheme="minorHAnsi"/>
                <w:bCs/>
              </w:rPr>
              <w:t>Regularny udział w mediach na łamach Radia Gdańsk w programach red. Iwony Borawskiej, w ramach promocji kolejnych numerów F!</w:t>
            </w:r>
          </w:p>
          <w:p w14:paraId="09C832D1" w14:textId="77777777" w:rsidR="00361CE3" w:rsidRPr="00DF58D7" w:rsidRDefault="00361CE3" w:rsidP="00546BBE">
            <w:pPr>
              <w:pStyle w:val="Akapitzlist"/>
              <w:numPr>
                <w:ilvl w:val="0"/>
                <w:numId w:val="2"/>
              </w:numPr>
              <w:rPr>
                <w:rFonts w:cstheme="minorHAnsi"/>
                <w:bCs/>
              </w:rPr>
            </w:pPr>
            <w:r w:rsidRPr="00DF58D7">
              <w:rPr>
                <w:rFonts w:cstheme="minorHAnsi"/>
                <w:bCs/>
              </w:rPr>
              <w:t>Ekspert ds. filozofii Państwowej Komisji Akredytacyjnej</w:t>
            </w:r>
          </w:p>
          <w:p w14:paraId="28A61BF1" w14:textId="77777777" w:rsidR="00034457" w:rsidRPr="00DF58D7" w:rsidRDefault="00034457" w:rsidP="00546BBE">
            <w:pPr>
              <w:rPr>
                <w:rFonts w:cstheme="minorHAnsi"/>
                <w:bCs/>
              </w:rPr>
            </w:pPr>
          </w:p>
          <w:p w14:paraId="4E9D754F" w14:textId="2A7D6C07" w:rsidR="00361CE3" w:rsidRPr="00DF58D7" w:rsidRDefault="00361CE3" w:rsidP="00546BBE">
            <w:pPr>
              <w:rPr>
                <w:rFonts w:cstheme="minorHAnsi"/>
                <w:bCs/>
              </w:rPr>
            </w:pPr>
            <w:r w:rsidRPr="00DF58D7">
              <w:rPr>
                <w:rFonts w:cstheme="minorHAnsi"/>
                <w:bCs/>
              </w:rPr>
              <w:t>Dr M.</w:t>
            </w:r>
            <w:r w:rsidR="00777AA1" w:rsidRPr="00DF58D7">
              <w:rPr>
                <w:rFonts w:cstheme="minorHAnsi"/>
                <w:bCs/>
              </w:rPr>
              <w:t xml:space="preserve"> </w:t>
            </w:r>
            <w:r w:rsidRPr="00DF58D7">
              <w:rPr>
                <w:rFonts w:cstheme="minorHAnsi"/>
                <w:bCs/>
              </w:rPr>
              <w:t>Pepliński</w:t>
            </w:r>
          </w:p>
          <w:p w14:paraId="09AA41BA" w14:textId="77777777" w:rsidR="00361CE3" w:rsidRPr="00DF58D7" w:rsidRDefault="00361CE3" w:rsidP="00546BBE">
            <w:pPr>
              <w:rPr>
                <w:rFonts w:cstheme="minorHAnsi"/>
                <w:bCs/>
              </w:rPr>
            </w:pPr>
            <w:r w:rsidRPr="00DF58D7">
              <w:rPr>
                <w:rFonts w:cstheme="minorHAnsi"/>
                <w:bCs/>
              </w:rPr>
              <w:t xml:space="preserve">II i III edycja Wykładów </w:t>
            </w:r>
            <w:proofErr w:type="spellStart"/>
            <w:r w:rsidRPr="00DF58D7">
              <w:rPr>
                <w:rFonts w:cstheme="minorHAnsi"/>
                <w:bCs/>
              </w:rPr>
              <w:t>Jadwiżańskich</w:t>
            </w:r>
            <w:proofErr w:type="spellEnd"/>
            <w:r w:rsidRPr="00DF58D7">
              <w:rPr>
                <w:rFonts w:cstheme="minorHAnsi"/>
                <w:bCs/>
              </w:rPr>
              <w:t>, wykłady dla kadry akademickiej WSG i osób spoza uczelni 2020 i 2021</w:t>
            </w:r>
          </w:p>
          <w:p w14:paraId="63A830DE" w14:textId="77777777" w:rsidR="00361CE3" w:rsidRPr="00DF58D7" w:rsidRDefault="00361CE3" w:rsidP="00546BBE">
            <w:pPr>
              <w:rPr>
                <w:rFonts w:cstheme="minorHAnsi"/>
                <w:bCs/>
              </w:rPr>
            </w:pPr>
          </w:p>
          <w:p w14:paraId="4667AC9C" w14:textId="2EA614C6" w:rsidR="00361CE3" w:rsidRPr="00DF58D7" w:rsidRDefault="00361CE3" w:rsidP="00546BBE">
            <w:pPr>
              <w:rPr>
                <w:rFonts w:cstheme="minorHAnsi"/>
                <w:bCs/>
              </w:rPr>
            </w:pPr>
            <w:r w:rsidRPr="00DF58D7">
              <w:rPr>
                <w:rFonts w:cstheme="minorHAnsi"/>
                <w:bCs/>
              </w:rPr>
              <w:t>dr hab.</w:t>
            </w:r>
            <w:r w:rsidR="00777AA1" w:rsidRPr="00DF58D7">
              <w:rPr>
                <w:rFonts w:cstheme="minorHAnsi"/>
                <w:bCs/>
              </w:rPr>
              <w:t xml:space="preserve"> </w:t>
            </w:r>
            <w:r w:rsidRPr="00DF58D7">
              <w:rPr>
                <w:rFonts w:cstheme="minorHAnsi"/>
                <w:bCs/>
              </w:rPr>
              <w:t>J.</w:t>
            </w:r>
            <w:r w:rsidR="00777AA1" w:rsidRPr="00DF58D7">
              <w:rPr>
                <w:rFonts w:cstheme="minorHAnsi"/>
                <w:bCs/>
              </w:rPr>
              <w:t xml:space="preserve"> </w:t>
            </w:r>
            <w:r w:rsidRPr="00DF58D7">
              <w:rPr>
                <w:rFonts w:cstheme="minorHAnsi"/>
                <w:bCs/>
              </w:rPr>
              <w:t>Tarnowski, prof.</w:t>
            </w:r>
            <w:r w:rsidR="00777AA1" w:rsidRPr="00DF58D7">
              <w:rPr>
                <w:rFonts w:cstheme="minorHAnsi"/>
                <w:bCs/>
              </w:rPr>
              <w:t xml:space="preserve"> </w:t>
            </w:r>
            <w:r w:rsidRPr="00DF58D7">
              <w:rPr>
                <w:rFonts w:cstheme="minorHAnsi"/>
                <w:bCs/>
              </w:rPr>
              <w:t>UG</w:t>
            </w:r>
          </w:p>
          <w:p w14:paraId="1255AF19" w14:textId="77777777" w:rsidR="00361CE3" w:rsidRPr="00DF58D7" w:rsidRDefault="00361CE3" w:rsidP="00546BBE">
            <w:pPr>
              <w:rPr>
                <w:rFonts w:cstheme="minorHAnsi"/>
                <w:bCs/>
              </w:rPr>
            </w:pPr>
            <w:r w:rsidRPr="00DF58D7">
              <w:rPr>
                <w:rFonts w:cstheme="minorHAnsi"/>
                <w:bCs/>
              </w:rPr>
              <w:t>wykład otwarty na Uniwersytecie Gdańskim dla uczniów liceów pt. „Filozoficzne żarty Platona?”.</w:t>
            </w:r>
          </w:p>
          <w:p w14:paraId="6D1E5338" w14:textId="77777777" w:rsidR="00034457" w:rsidRPr="00DF58D7" w:rsidRDefault="00034457" w:rsidP="00546BBE">
            <w:pPr>
              <w:rPr>
                <w:rFonts w:cstheme="minorHAnsi"/>
                <w:bCs/>
              </w:rPr>
            </w:pPr>
          </w:p>
          <w:p w14:paraId="18619D8E" w14:textId="6EB10784" w:rsidR="00361CE3" w:rsidRPr="00DF58D7" w:rsidRDefault="00361CE3" w:rsidP="00546BBE">
            <w:pPr>
              <w:rPr>
                <w:rFonts w:cstheme="minorHAnsi"/>
                <w:bCs/>
              </w:rPr>
            </w:pPr>
            <w:r w:rsidRPr="00DF58D7">
              <w:rPr>
                <w:rFonts w:cstheme="minorHAnsi"/>
                <w:bCs/>
              </w:rPr>
              <w:t>Dr hab.</w:t>
            </w:r>
            <w:r w:rsidR="00034457" w:rsidRPr="00DF58D7">
              <w:rPr>
                <w:rFonts w:cstheme="minorHAnsi"/>
                <w:bCs/>
              </w:rPr>
              <w:t xml:space="preserve"> </w:t>
            </w:r>
            <w:r w:rsidRPr="00DF58D7">
              <w:rPr>
                <w:rFonts w:cstheme="minorHAnsi"/>
                <w:bCs/>
              </w:rPr>
              <w:t>M.</w:t>
            </w:r>
            <w:r w:rsidR="00777AA1" w:rsidRPr="00DF58D7">
              <w:rPr>
                <w:rFonts w:cstheme="minorHAnsi"/>
                <w:bCs/>
              </w:rPr>
              <w:t xml:space="preserve"> </w:t>
            </w:r>
            <w:proofErr w:type="spellStart"/>
            <w:r w:rsidRPr="00DF58D7">
              <w:rPr>
                <w:rFonts w:cstheme="minorHAnsi"/>
                <w:bCs/>
              </w:rPr>
              <w:t>Koszkało</w:t>
            </w:r>
            <w:proofErr w:type="spellEnd"/>
            <w:r w:rsidRPr="00DF58D7">
              <w:rPr>
                <w:rFonts w:cstheme="minorHAnsi"/>
                <w:bCs/>
              </w:rPr>
              <w:t>, prof.</w:t>
            </w:r>
            <w:r w:rsidR="00777AA1" w:rsidRPr="00DF58D7">
              <w:rPr>
                <w:rFonts w:cstheme="minorHAnsi"/>
                <w:bCs/>
              </w:rPr>
              <w:t xml:space="preserve"> </w:t>
            </w:r>
            <w:r w:rsidRPr="00DF58D7">
              <w:rPr>
                <w:rFonts w:cstheme="minorHAnsi"/>
                <w:bCs/>
              </w:rPr>
              <w:t>UG</w:t>
            </w:r>
          </w:p>
          <w:p w14:paraId="73E6203B" w14:textId="77777777" w:rsidR="00361CE3" w:rsidRPr="00DF58D7" w:rsidRDefault="00361CE3" w:rsidP="00034457">
            <w:pPr>
              <w:jc w:val="both"/>
              <w:rPr>
                <w:rFonts w:cstheme="minorHAnsi"/>
                <w:bCs/>
              </w:rPr>
            </w:pPr>
            <w:r w:rsidRPr="00DF58D7">
              <w:rPr>
                <w:rFonts w:cstheme="minorHAnsi"/>
                <w:bCs/>
              </w:rPr>
              <w:t xml:space="preserve">wykład popularyzatorski „Miejsce Jana </w:t>
            </w:r>
            <w:proofErr w:type="spellStart"/>
            <w:r w:rsidRPr="00DF58D7">
              <w:rPr>
                <w:rFonts w:cstheme="minorHAnsi"/>
                <w:bCs/>
              </w:rPr>
              <w:t>Dunsa</w:t>
            </w:r>
            <w:proofErr w:type="spellEnd"/>
            <w:r w:rsidRPr="00DF58D7">
              <w:rPr>
                <w:rFonts w:cstheme="minorHAnsi"/>
                <w:bCs/>
              </w:rPr>
              <w:t xml:space="preserve"> Szkota we współczesnej debacie filozoficznej”, Koło Studentów Wydziału Filozofii Uniwersytet Papieski Jana Pawła II, 14.04.2021, MSTEAMS.</w:t>
            </w:r>
          </w:p>
          <w:p w14:paraId="1B037520" w14:textId="77777777" w:rsidR="00034457" w:rsidRPr="00DF58D7" w:rsidRDefault="00034457" w:rsidP="00546BBE">
            <w:pPr>
              <w:rPr>
                <w:rFonts w:cstheme="minorHAnsi"/>
                <w:bCs/>
              </w:rPr>
            </w:pPr>
          </w:p>
          <w:p w14:paraId="7F8F220B" w14:textId="3F6B8614" w:rsidR="00361CE3" w:rsidRPr="00DF58D7" w:rsidRDefault="00361CE3" w:rsidP="00546BBE">
            <w:pPr>
              <w:rPr>
                <w:rFonts w:cstheme="minorHAnsi"/>
                <w:bCs/>
              </w:rPr>
            </w:pPr>
            <w:r w:rsidRPr="00DF58D7">
              <w:rPr>
                <w:rFonts w:cstheme="minorHAnsi"/>
                <w:bCs/>
              </w:rPr>
              <w:t>Dr hab. A.</w:t>
            </w:r>
            <w:r w:rsidR="00777AA1" w:rsidRPr="00DF58D7">
              <w:rPr>
                <w:rFonts w:cstheme="minorHAnsi"/>
                <w:bCs/>
              </w:rPr>
              <w:t xml:space="preserve"> </w:t>
            </w:r>
            <w:proofErr w:type="spellStart"/>
            <w:r w:rsidRPr="00DF58D7">
              <w:rPr>
                <w:rFonts w:cstheme="minorHAnsi"/>
                <w:bCs/>
              </w:rPr>
              <w:t>Chęćka</w:t>
            </w:r>
            <w:proofErr w:type="spellEnd"/>
            <w:r w:rsidRPr="00DF58D7">
              <w:rPr>
                <w:rFonts w:cstheme="minorHAnsi"/>
                <w:bCs/>
              </w:rPr>
              <w:t>, prof.</w:t>
            </w:r>
            <w:r w:rsidR="00777AA1" w:rsidRPr="00DF58D7">
              <w:rPr>
                <w:rFonts w:cstheme="minorHAnsi"/>
                <w:bCs/>
              </w:rPr>
              <w:t xml:space="preserve"> </w:t>
            </w:r>
            <w:r w:rsidRPr="00DF58D7">
              <w:rPr>
                <w:rFonts w:cstheme="minorHAnsi"/>
                <w:bCs/>
              </w:rPr>
              <w:t>UG</w:t>
            </w:r>
          </w:p>
          <w:p w14:paraId="3119FC14" w14:textId="77777777" w:rsidR="00361CE3" w:rsidRPr="00DF58D7" w:rsidRDefault="00361CE3" w:rsidP="00034457">
            <w:pPr>
              <w:jc w:val="both"/>
              <w:rPr>
                <w:rFonts w:cstheme="minorHAnsi"/>
                <w:bCs/>
              </w:rPr>
            </w:pPr>
            <w:r w:rsidRPr="00DF58D7">
              <w:rPr>
                <w:rFonts w:cstheme="minorHAnsi"/>
                <w:bCs/>
              </w:rPr>
              <w:t xml:space="preserve">1. Od września 2021. Projekt interdyscyplinarnej grupy badawczej </w:t>
            </w:r>
            <w:proofErr w:type="spellStart"/>
            <w:r w:rsidRPr="00DF58D7">
              <w:rPr>
                <w:rFonts w:cstheme="minorHAnsi"/>
                <w:bCs/>
              </w:rPr>
              <w:t>Neurobiology</w:t>
            </w:r>
            <w:proofErr w:type="spellEnd"/>
            <w:r w:rsidRPr="00DF58D7">
              <w:rPr>
                <w:rFonts w:cstheme="minorHAnsi"/>
                <w:bCs/>
              </w:rPr>
              <w:t xml:space="preserve"> of Music </w:t>
            </w:r>
            <w:proofErr w:type="spellStart"/>
            <w:r w:rsidRPr="00DF58D7">
              <w:rPr>
                <w:rFonts w:cstheme="minorHAnsi"/>
                <w:bCs/>
              </w:rPr>
              <w:t>Study</w:t>
            </w:r>
            <w:proofErr w:type="spellEnd"/>
            <w:r w:rsidRPr="00DF58D7">
              <w:rPr>
                <w:rFonts w:cstheme="minorHAnsi"/>
                <w:bCs/>
              </w:rPr>
              <w:t xml:space="preserve"> </w:t>
            </w:r>
            <w:proofErr w:type="spellStart"/>
            <w:r w:rsidRPr="00DF58D7">
              <w:rPr>
                <w:rFonts w:cstheme="minorHAnsi"/>
                <w:bCs/>
              </w:rPr>
              <w:t>Group</w:t>
            </w:r>
            <w:proofErr w:type="spellEnd"/>
            <w:r w:rsidRPr="00DF58D7">
              <w:rPr>
                <w:rFonts w:cstheme="minorHAnsi"/>
                <w:bCs/>
              </w:rPr>
              <w:t xml:space="preserve"> współpracującej z przemysłem </w:t>
            </w:r>
            <w:proofErr w:type="spellStart"/>
            <w:r w:rsidRPr="00DF58D7">
              <w:rPr>
                <w:rFonts w:cstheme="minorHAnsi"/>
                <w:bCs/>
              </w:rPr>
              <w:t>Inomed</w:t>
            </w:r>
            <w:proofErr w:type="spellEnd"/>
            <w:r w:rsidRPr="00DF58D7">
              <w:rPr>
                <w:rFonts w:cstheme="minorHAnsi"/>
                <w:bCs/>
              </w:rPr>
              <w:t xml:space="preserve"> </w:t>
            </w:r>
            <w:proofErr w:type="spellStart"/>
            <w:r w:rsidRPr="00DF58D7">
              <w:rPr>
                <w:rFonts w:cstheme="minorHAnsi"/>
                <w:bCs/>
              </w:rPr>
              <w:t>Medizintechnik</w:t>
            </w:r>
            <w:proofErr w:type="spellEnd"/>
            <w:r w:rsidRPr="00DF58D7">
              <w:rPr>
                <w:rFonts w:cstheme="minorHAnsi"/>
                <w:bCs/>
              </w:rPr>
              <w:t xml:space="preserve"> GmbH </w:t>
            </w:r>
            <w:proofErr w:type="spellStart"/>
            <w:r w:rsidRPr="00DF58D7">
              <w:rPr>
                <w:rFonts w:cstheme="minorHAnsi"/>
                <w:bCs/>
              </w:rPr>
              <w:t>Emmendingen</w:t>
            </w:r>
            <w:proofErr w:type="spellEnd"/>
            <w:r w:rsidRPr="00DF58D7">
              <w:rPr>
                <w:rFonts w:cstheme="minorHAnsi"/>
                <w:bCs/>
              </w:rPr>
              <w:t xml:space="preserve">. Grupa zrzesza cztery środowiska naukowe (muzykologia UAM Poznań, teoria muzyki AM Gdańsk, neurobiologia/ neurofizjologia </w:t>
            </w:r>
            <w:proofErr w:type="spellStart"/>
            <w:r w:rsidRPr="00DF58D7">
              <w:rPr>
                <w:rFonts w:cstheme="minorHAnsi"/>
                <w:bCs/>
              </w:rPr>
              <w:t>AWFiS</w:t>
            </w:r>
            <w:proofErr w:type="spellEnd"/>
            <w:r w:rsidRPr="00DF58D7">
              <w:rPr>
                <w:rFonts w:cstheme="minorHAnsi"/>
                <w:bCs/>
              </w:rPr>
              <w:t xml:space="preserve"> </w:t>
            </w:r>
            <w:proofErr w:type="spellStart"/>
            <w:r w:rsidRPr="00DF58D7">
              <w:rPr>
                <w:rFonts w:cstheme="minorHAnsi"/>
                <w:bCs/>
              </w:rPr>
              <w:t>Gdańśk</w:t>
            </w:r>
            <w:proofErr w:type="spellEnd"/>
            <w:r w:rsidRPr="00DF58D7">
              <w:rPr>
                <w:rFonts w:cstheme="minorHAnsi"/>
                <w:bCs/>
              </w:rPr>
              <w:t xml:space="preserve"> oraz filozofia UG). Dzięki aparaturze do pomiarów neurofizjologicznych firmy </w:t>
            </w:r>
            <w:proofErr w:type="spellStart"/>
            <w:r w:rsidRPr="00DF58D7">
              <w:rPr>
                <w:rFonts w:cstheme="minorHAnsi"/>
                <w:bCs/>
              </w:rPr>
              <w:t>Inomed</w:t>
            </w:r>
            <w:proofErr w:type="spellEnd"/>
            <w:r w:rsidRPr="00DF58D7">
              <w:rPr>
                <w:rFonts w:cstheme="minorHAnsi"/>
                <w:bCs/>
              </w:rPr>
              <w:t xml:space="preserve"> </w:t>
            </w:r>
            <w:proofErr w:type="spellStart"/>
            <w:r w:rsidRPr="00DF58D7">
              <w:rPr>
                <w:rFonts w:cstheme="minorHAnsi"/>
                <w:bCs/>
              </w:rPr>
              <w:t>Medizintechnik</w:t>
            </w:r>
            <w:proofErr w:type="spellEnd"/>
            <w:r w:rsidRPr="00DF58D7">
              <w:rPr>
                <w:rFonts w:cstheme="minorHAnsi"/>
                <w:bCs/>
              </w:rPr>
              <w:t xml:space="preserve"> GmbH </w:t>
            </w:r>
            <w:proofErr w:type="spellStart"/>
            <w:r w:rsidRPr="00DF58D7">
              <w:rPr>
                <w:rFonts w:cstheme="minorHAnsi"/>
                <w:bCs/>
              </w:rPr>
              <w:t>Emmendigen</w:t>
            </w:r>
            <w:proofErr w:type="spellEnd"/>
            <w:r w:rsidRPr="00DF58D7">
              <w:rPr>
                <w:rFonts w:cstheme="minorHAnsi"/>
                <w:bCs/>
              </w:rPr>
              <w:t xml:space="preserve">, grupa rozpoczęła badania empiryczne nad związkami muzyki i języka (współpraca z oddziałem Neurochirurgii Regionalnego Szpitala Specjalistycznego w Grudziądzu). Projekt narzędzia diagnostycznego (medycznego) do monitorowania neurofizjologicznego wyższych czynności mózgu Adres internetowy grupy badawczej:  </w:t>
            </w:r>
            <w:hyperlink r:id="rId10" w:history="1">
              <w:r w:rsidRPr="00DF58D7">
                <w:rPr>
                  <w:rStyle w:val="Hipercze"/>
                  <w:rFonts w:cstheme="minorHAnsi"/>
                  <w:bCs/>
                  <w:color w:val="auto"/>
                </w:rPr>
                <w:t>https://zielinskineuro.wixsite.com/website</w:t>
              </w:r>
            </w:hyperlink>
          </w:p>
          <w:p w14:paraId="4CE85D50" w14:textId="4D3322F2" w:rsidR="00361CE3" w:rsidRPr="00DF58D7" w:rsidRDefault="00361CE3" w:rsidP="00034457">
            <w:pPr>
              <w:jc w:val="both"/>
              <w:rPr>
                <w:rFonts w:cstheme="minorHAnsi"/>
                <w:bCs/>
              </w:rPr>
            </w:pPr>
            <w:r w:rsidRPr="00DF58D7">
              <w:rPr>
                <w:rFonts w:cstheme="minorHAnsi"/>
                <w:bCs/>
              </w:rPr>
              <w:t>2. Wygłoszenie na przełomie 2019 i 2020 roku cyklu 5 wykładów Sztuka słuchania. Uchem filozofa w Muzeum Chopina w Warszawie a następnie udostępnienie cyklu wykładów dla melomanów w Polsce i poza jej granicami na stronie internetowej Narodowego Instytutu Fryderyka Chopina w formie podcastów audio(muzeum.nifc.pl/pl/muzeum/podcast-artykul/909_sztuka-sluchania-uchem-filozofa)</w:t>
            </w:r>
          </w:p>
          <w:p w14:paraId="09509BEF" w14:textId="77777777" w:rsidR="00361CE3" w:rsidRPr="00DF58D7" w:rsidRDefault="00361CE3" w:rsidP="00034457">
            <w:pPr>
              <w:jc w:val="both"/>
              <w:rPr>
                <w:rFonts w:cstheme="minorHAnsi"/>
                <w:bCs/>
              </w:rPr>
            </w:pPr>
            <w:r w:rsidRPr="00DF58D7">
              <w:rPr>
                <w:rFonts w:cstheme="minorHAnsi"/>
                <w:bCs/>
              </w:rPr>
              <w:t>3. lipiec- październik 2021</w:t>
            </w:r>
          </w:p>
          <w:p w14:paraId="747AD971" w14:textId="47619B09" w:rsidR="00361CE3" w:rsidRPr="00DF58D7" w:rsidRDefault="00361CE3" w:rsidP="00034457">
            <w:pPr>
              <w:jc w:val="both"/>
              <w:rPr>
                <w:rFonts w:cstheme="minorHAnsi"/>
                <w:bCs/>
              </w:rPr>
            </w:pPr>
            <w:r w:rsidRPr="00DF58D7">
              <w:rPr>
                <w:rFonts w:cstheme="minorHAnsi"/>
                <w:bCs/>
              </w:rPr>
              <w:t xml:space="preserve">współpraca z Narodowym Instytutem Fryderyka Chopina wokół eliminacji (lipiec) oraz 4 etapów 18 Międzynarodowego Konkursu Pianistycznego im. F. Chopina w ramach przygotowań publikacji dwujęzycznej wersji gazety codziennej Kurier Chopinowski. Opracowanie 8 tekstów z zakresu </w:t>
            </w:r>
            <w:proofErr w:type="spellStart"/>
            <w:r w:rsidRPr="00DF58D7">
              <w:rPr>
                <w:rFonts w:cstheme="minorHAnsi"/>
                <w:bCs/>
              </w:rPr>
              <w:t>metakrytyki</w:t>
            </w:r>
            <w:proofErr w:type="spellEnd"/>
            <w:r w:rsidRPr="00DF58D7">
              <w:rPr>
                <w:rFonts w:cstheme="minorHAnsi"/>
                <w:bCs/>
              </w:rPr>
              <w:t xml:space="preserve"> sztuki (w języku angielskim i polskim) do Kuriera Chopinowskiego i aplikacji mobilnej Chopin </w:t>
            </w:r>
            <w:proofErr w:type="spellStart"/>
            <w:r w:rsidRPr="00DF58D7">
              <w:rPr>
                <w:rFonts w:cstheme="minorHAnsi"/>
                <w:bCs/>
              </w:rPr>
              <w:t>Competition</w:t>
            </w:r>
            <w:proofErr w:type="spellEnd"/>
            <w:r w:rsidRPr="00DF58D7">
              <w:rPr>
                <w:rFonts w:cstheme="minorHAnsi"/>
                <w:bCs/>
              </w:rPr>
              <w:t xml:space="preserve"> (dostępnej na systemy IOS i Android)</w:t>
            </w:r>
          </w:p>
          <w:p w14:paraId="27F4B80B" w14:textId="77777777" w:rsidR="00361CE3" w:rsidRPr="00DF58D7" w:rsidRDefault="00361CE3" w:rsidP="00546BBE">
            <w:pPr>
              <w:rPr>
                <w:rFonts w:cstheme="minorHAnsi"/>
                <w:bCs/>
              </w:rPr>
            </w:pPr>
            <w:r w:rsidRPr="00DF58D7">
              <w:rPr>
                <w:rFonts w:cstheme="minorHAnsi"/>
                <w:bCs/>
              </w:rPr>
              <w:t xml:space="preserve">4. Publikacje popularnonaukowe: Regularna współpraca z najważniejszym polskim dwutygodnikiem poświęconym muzyce poważnej Ruch Muzyczny – publikacja esejów w rubryce Filozofia Muzyki oraz Swoboda Ruchu, recenzji koncertowych, recenzji książek filozoficznych.  </w:t>
            </w:r>
          </w:p>
          <w:p w14:paraId="72D56FF5" w14:textId="1286BDCE" w:rsidR="00500751" w:rsidRDefault="00361CE3" w:rsidP="00546BBE">
            <w:pPr>
              <w:rPr>
                <w:rFonts w:cstheme="minorHAnsi"/>
                <w:bCs/>
              </w:rPr>
            </w:pPr>
            <w:r w:rsidRPr="00DF58D7">
              <w:rPr>
                <w:rFonts w:cstheme="minorHAnsi"/>
                <w:bCs/>
              </w:rPr>
              <w:t>5. Współpraca z Narodowym Instytutem F. Chopina, Nadbałtyckim Centrum Kultury</w:t>
            </w:r>
          </w:p>
          <w:p w14:paraId="562C335E" w14:textId="77777777" w:rsidR="008006C3" w:rsidRPr="00DF58D7" w:rsidRDefault="008006C3" w:rsidP="00546BBE">
            <w:pPr>
              <w:rPr>
                <w:rFonts w:cstheme="minorHAnsi"/>
                <w:bCs/>
              </w:rPr>
            </w:pPr>
          </w:p>
          <w:p w14:paraId="2C5BE1B4" w14:textId="24F1D00E" w:rsidR="00F56EC2" w:rsidRPr="00DF58D7" w:rsidRDefault="00F56EC2" w:rsidP="00546BBE">
            <w:pPr>
              <w:rPr>
                <w:rFonts w:cstheme="minorHAnsi"/>
                <w:bCs/>
              </w:rPr>
            </w:pPr>
            <w:proofErr w:type="spellStart"/>
            <w:r w:rsidRPr="00DF58D7">
              <w:rPr>
                <w:rFonts w:cstheme="minorHAnsi"/>
                <w:bCs/>
                <w:u w:val="single"/>
              </w:rPr>
              <w:t>IGSEiGP</w:t>
            </w:r>
            <w:proofErr w:type="spellEnd"/>
            <w:r w:rsidRPr="00DF58D7">
              <w:rPr>
                <w:rFonts w:cstheme="minorHAnsi"/>
                <w:bCs/>
              </w:rPr>
              <w:t xml:space="preserve"> prowadził współpracę z następującymi jednostkami:</w:t>
            </w:r>
          </w:p>
          <w:p w14:paraId="4A5CD35A"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 xml:space="preserve">Dr hab. prof. UG Mariusz </w:t>
            </w:r>
            <w:proofErr w:type="spellStart"/>
            <w:r w:rsidRPr="00DF58D7">
              <w:rPr>
                <w:rFonts w:cstheme="minorHAnsi"/>
                <w:bCs/>
              </w:rPr>
              <w:t>Czepczyński</w:t>
            </w:r>
            <w:proofErr w:type="spellEnd"/>
            <w:r w:rsidRPr="00DF58D7">
              <w:rPr>
                <w:rFonts w:cstheme="minorHAnsi"/>
                <w:bCs/>
              </w:rPr>
              <w:t xml:space="preserve"> jest członkiem miejskiej komisji urbanistyczno-architektonicznej w Rumii; koordynował proces planowania strategicznego w gminie Żukowo; brał udział w opracowaniu koncepcji zmian Strategii Rozwoju Gdańska 2030+; jest koordynatorem partnerstwa Transformacji Energetycznej w ramach Agendy Miejskiej dla Unii Europejskiej; współpracuje z </w:t>
            </w:r>
            <w:proofErr w:type="spellStart"/>
            <w:r w:rsidRPr="00DF58D7">
              <w:rPr>
                <w:rFonts w:cstheme="minorHAnsi"/>
                <w:bCs/>
              </w:rPr>
              <w:t>European</w:t>
            </w:r>
            <w:proofErr w:type="spellEnd"/>
            <w:r w:rsidRPr="00DF58D7">
              <w:rPr>
                <w:rFonts w:cstheme="minorHAnsi"/>
                <w:bCs/>
              </w:rPr>
              <w:t xml:space="preserve"> Forum for Urban Security w ramach projektu </w:t>
            </w:r>
            <w:proofErr w:type="spellStart"/>
            <w:r w:rsidRPr="00DF58D7">
              <w:rPr>
                <w:rFonts w:cstheme="minorHAnsi"/>
                <w:bCs/>
              </w:rPr>
              <w:t>Pactesur</w:t>
            </w:r>
            <w:proofErr w:type="spellEnd"/>
            <w:r w:rsidRPr="00DF58D7">
              <w:rPr>
                <w:rFonts w:cstheme="minorHAnsi"/>
                <w:bCs/>
              </w:rPr>
              <w:t xml:space="preserve">, w tym w przygotowanie warsztatów, </w:t>
            </w:r>
            <w:proofErr w:type="spellStart"/>
            <w:r w:rsidRPr="00DF58D7">
              <w:rPr>
                <w:rFonts w:cstheme="minorHAnsi"/>
                <w:bCs/>
              </w:rPr>
              <w:t>wygłoszanie</w:t>
            </w:r>
            <w:proofErr w:type="spellEnd"/>
            <w:r w:rsidRPr="00DF58D7">
              <w:rPr>
                <w:rFonts w:cstheme="minorHAnsi"/>
                <w:bCs/>
              </w:rPr>
              <w:t xml:space="preserve"> referatów oraz moderacja spotkań odnoście bezpieczeństwa w miejskiej przestrzeni publicznej;</w:t>
            </w:r>
          </w:p>
          <w:p w14:paraId="6624F836"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Współpraca z Fundacją "Agencja Regionalnego Monitoringu Atmosfery Gdańsk-Gdynia-Sopot" w ramach przygotowywania prac licencjackich;</w:t>
            </w:r>
          </w:p>
          <w:p w14:paraId="33532BA0"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Współpraca z Pomorskim Biurem Planowania Regionalnego w Gdańsku w zakresie audytu krajobrazowego województwa: przygotowanie, realizacja i opracowanie wyników dla Biura z badania mieszkańców województwa pomorskiego nt. postrzegania i wartości krajobrazów w regionie; współpraca przy realizacji tematów prac licencjackich i magisterskich</w:t>
            </w:r>
          </w:p>
          <w:p w14:paraId="18BD6435"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Współpraca z Urzędem Marszałkowskim Województwa Pomorskiego i Pomorskim Biurem Planowania Regionalnego jako współorganizator krajobrazowego konkursu fotograficznego „Pomorskie w kadrze” (2020) organizowanego pod patronatem Marszałka Województwa Pomorskiego</w:t>
            </w:r>
          </w:p>
          <w:p w14:paraId="34B9F8E1"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 xml:space="preserve">Dr hab. prof. UG Jarosław </w:t>
            </w:r>
            <w:proofErr w:type="spellStart"/>
            <w:r w:rsidRPr="00DF58D7">
              <w:rPr>
                <w:rFonts w:cstheme="minorHAnsi"/>
                <w:bCs/>
              </w:rPr>
              <w:t>Czochański</w:t>
            </w:r>
            <w:proofErr w:type="spellEnd"/>
            <w:r w:rsidRPr="00DF58D7">
              <w:rPr>
                <w:rFonts w:cstheme="minorHAnsi"/>
                <w:bCs/>
              </w:rPr>
              <w:t xml:space="preserve"> współpracuje i współprowadzi z Pomorskim Biurem Planowania Regionalnego profilu edukacyjno-krajoznawczego „Akcja krajobraz” – media społecznościowe Facebook, Instagram – 2020, 2021;</w:t>
            </w:r>
          </w:p>
          <w:p w14:paraId="5D8DAF58" w14:textId="77777777" w:rsidR="008934F4" w:rsidRPr="00DF58D7" w:rsidRDefault="008934F4" w:rsidP="00034457">
            <w:pPr>
              <w:pStyle w:val="Akapitzlist"/>
              <w:numPr>
                <w:ilvl w:val="0"/>
                <w:numId w:val="6"/>
              </w:numPr>
              <w:jc w:val="both"/>
              <w:rPr>
                <w:rFonts w:cstheme="minorHAnsi"/>
                <w:bCs/>
              </w:rPr>
            </w:pPr>
            <w:r w:rsidRPr="00DF58D7">
              <w:rPr>
                <w:rFonts w:cstheme="minorHAnsi"/>
                <w:bCs/>
              </w:rPr>
              <w:lastRenderedPageBreak/>
              <w:t xml:space="preserve">Współpraca Pani dr Małgorzaty </w:t>
            </w:r>
            <w:proofErr w:type="spellStart"/>
            <w:r w:rsidRPr="00DF58D7">
              <w:rPr>
                <w:rFonts w:cstheme="minorHAnsi"/>
                <w:bCs/>
              </w:rPr>
              <w:t>Dereniowskiej</w:t>
            </w:r>
            <w:proofErr w:type="spellEnd"/>
            <w:r w:rsidRPr="00DF58D7">
              <w:rPr>
                <w:rFonts w:cstheme="minorHAnsi"/>
                <w:bCs/>
              </w:rPr>
              <w:t xml:space="preserve"> z Panią Bożeną </w:t>
            </w:r>
            <w:proofErr w:type="spellStart"/>
            <w:r w:rsidRPr="00DF58D7">
              <w:rPr>
                <w:rFonts w:cstheme="minorHAnsi"/>
                <w:bCs/>
              </w:rPr>
              <w:t>Szymula</w:t>
            </w:r>
            <w:proofErr w:type="spellEnd"/>
            <w:r w:rsidRPr="00DF58D7">
              <w:rPr>
                <w:rFonts w:cstheme="minorHAnsi"/>
                <w:bCs/>
              </w:rPr>
              <w:t xml:space="preserve"> ze Strefy Relacji oraz Panią Iwoną Solecką z Centrum Szybkiego Czytania w ramach zajęć ze studentami;</w:t>
            </w:r>
          </w:p>
          <w:p w14:paraId="1F8CBA7B"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 xml:space="preserve">Projekty studenckie w ramach przedmiotu „Rozwój lokalny i regionalny” pod kierunkiem dr Małgorzaty </w:t>
            </w:r>
            <w:proofErr w:type="spellStart"/>
            <w:r w:rsidRPr="00DF58D7">
              <w:rPr>
                <w:rFonts w:cstheme="minorHAnsi"/>
                <w:bCs/>
              </w:rPr>
              <w:t>Dereniowskiej</w:t>
            </w:r>
            <w:proofErr w:type="spellEnd"/>
            <w:r w:rsidRPr="00DF58D7">
              <w:rPr>
                <w:rFonts w:cstheme="minorHAnsi"/>
                <w:bCs/>
              </w:rPr>
              <w:t xml:space="preserve"> prowadzone w konsultacji z Profesorem Jackiem Lebiedziem z Laboratorium Zanurzonej Wizualizacji Przestrzennej na Politechnice Gdańskiej;</w:t>
            </w:r>
          </w:p>
          <w:p w14:paraId="74DACFA8"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Coroczne zapraszanie projektantki z IM Magdaleny Matczak, wraz z naszymi absolwentami zatrudnionymi w IM - prezentują oni aktualne zagadnienia planowania przestrzennego w polskich obszarach Morskich;</w:t>
            </w:r>
          </w:p>
          <w:p w14:paraId="095D4B1C"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 xml:space="preserve">Współpraca i zapraszanie na zajęcia przedstawicieli otoczenia gospodarczego w ramach kilku przedmiotów: przedstawicieli praktyki gospodarczej trzech szczebli 1. lokalnego -wójt Tadeusz Kobiela z Sierakowic, przodującej gminy w Polsce, 2. dr Zbigniew Canowiecki - szczebel regionalny, Prezydent zarządu Pracodawców Pomorza, Przew. Sejmiku Gospodarczego Woj Pomorskiego, Przewodniczący Pomorskiej Rady Przedsiębiorczości, Szczebel UE -dr Janusz Lewandowski, poseł do parlamentu europejskiego, były Europejski Komisarz </w:t>
            </w:r>
            <w:proofErr w:type="spellStart"/>
            <w:r w:rsidRPr="00DF58D7">
              <w:rPr>
                <w:rFonts w:cstheme="minorHAnsi"/>
                <w:bCs/>
              </w:rPr>
              <w:t>ds</w:t>
            </w:r>
            <w:proofErr w:type="spellEnd"/>
            <w:r w:rsidRPr="00DF58D7">
              <w:rPr>
                <w:rFonts w:cstheme="minorHAnsi"/>
                <w:bCs/>
              </w:rPr>
              <w:t xml:space="preserve"> .Budżetu i programowania Finansowego.</w:t>
            </w:r>
          </w:p>
          <w:p w14:paraId="5B171403"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 xml:space="preserve">Przedmiot: Innowacyjna gospodarka przestrzenna spojrzenie w przyszłość w całości prowadzony przez przedstawicieli instytucji oraz podmiotów gospodarczych (Mateusz Urban PKP S.A.; Monika Wójcik - Invest in Pomerania; Kamil </w:t>
            </w:r>
            <w:proofErr w:type="spellStart"/>
            <w:r w:rsidRPr="00DF58D7">
              <w:rPr>
                <w:rFonts w:cstheme="minorHAnsi"/>
                <w:bCs/>
              </w:rPr>
              <w:t>Koniuszewski</w:t>
            </w:r>
            <w:proofErr w:type="spellEnd"/>
            <w:r w:rsidRPr="00DF58D7">
              <w:rPr>
                <w:rFonts w:cstheme="minorHAnsi"/>
                <w:bCs/>
              </w:rPr>
              <w:t xml:space="preserve"> - Gdański Ośrodek Sportu; Ewa Mączka - Pomorskie Biuro Planowania Regionalnego; Jakub Pietruszewski – Dyrektor Pomorskiego Biura Planowania Regionalnego; Anna Morawska - Urząd Marszałkowski Województwa Pomorskiego, Departament Rozwoju Regionalnego i Przestrzennego);</w:t>
            </w:r>
          </w:p>
          <w:p w14:paraId="1F67A2B0" w14:textId="77777777" w:rsidR="008934F4" w:rsidRPr="00DF58D7" w:rsidRDefault="008934F4" w:rsidP="00034457">
            <w:pPr>
              <w:pStyle w:val="Akapitzlist"/>
              <w:numPr>
                <w:ilvl w:val="0"/>
                <w:numId w:val="6"/>
              </w:numPr>
              <w:jc w:val="both"/>
              <w:rPr>
                <w:rFonts w:cstheme="minorHAnsi"/>
                <w:bCs/>
              </w:rPr>
            </w:pPr>
            <w:r w:rsidRPr="00DF58D7">
              <w:rPr>
                <w:rFonts w:cstheme="minorHAnsi"/>
                <w:bCs/>
              </w:rPr>
              <w:t>Wypracowane przez studentkę, wraz z promotorem dr Mają Grabkowską w ramach pracy licencjackiej uwagi dotyczące zmian klimatu zostały uwzględnione w raporcie z konsultacji społecznych w procesie tworzenia Strategii Rozwoju Koszalina;</w:t>
            </w:r>
          </w:p>
          <w:p w14:paraId="5BEE72C8" w14:textId="78BB8B71" w:rsidR="00F56EC2" w:rsidRDefault="008934F4" w:rsidP="00546BBE">
            <w:pPr>
              <w:rPr>
                <w:rFonts w:cstheme="minorHAnsi"/>
                <w:bCs/>
              </w:rPr>
            </w:pPr>
            <w:r w:rsidRPr="00DF58D7">
              <w:rPr>
                <w:rFonts w:cstheme="minorHAnsi"/>
                <w:bCs/>
              </w:rPr>
              <w:t>Współpraca przy konkursie (Kapituła konkursowa - ocena prac zgłoszonych do konkursu) na najlepszą pracę dyplomową o tematyce miejskiej lub metropolitalnej organizowanym przez Instytut Metropolitalny, w którym udział biorą także studenci naszych kierunków</w:t>
            </w:r>
          </w:p>
          <w:p w14:paraId="4DE15647" w14:textId="77777777" w:rsidR="008006C3" w:rsidRPr="00DF58D7" w:rsidRDefault="008006C3" w:rsidP="00546BBE">
            <w:pPr>
              <w:rPr>
                <w:rFonts w:cstheme="minorHAnsi"/>
                <w:bCs/>
              </w:rPr>
            </w:pPr>
          </w:p>
          <w:p w14:paraId="5EF6812D" w14:textId="007D0A75" w:rsidR="008934F4" w:rsidRPr="00DF58D7" w:rsidRDefault="008934F4" w:rsidP="00546BBE">
            <w:pPr>
              <w:rPr>
                <w:rFonts w:cstheme="minorHAnsi"/>
                <w:bCs/>
              </w:rPr>
            </w:pPr>
            <w:r w:rsidRPr="00DF58D7">
              <w:rPr>
                <w:rFonts w:cstheme="minorHAnsi"/>
                <w:bCs/>
                <w:u w:val="single"/>
              </w:rPr>
              <w:t>IMDIKS</w:t>
            </w:r>
            <w:r w:rsidRPr="00DF58D7">
              <w:rPr>
                <w:rFonts w:cstheme="minorHAnsi"/>
                <w:bCs/>
              </w:rPr>
              <w:t xml:space="preserve"> prowadził współpracę z następującymi jednostkami:</w:t>
            </w:r>
          </w:p>
          <w:p w14:paraId="1A0FA987" w14:textId="77777777" w:rsidR="00B86286" w:rsidRPr="00DF58D7" w:rsidRDefault="00B86286" w:rsidP="00546BBE">
            <w:pPr>
              <w:rPr>
                <w:rFonts w:cstheme="minorHAnsi"/>
                <w:bCs/>
              </w:rPr>
            </w:pPr>
            <w:r w:rsidRPr="00DF58D7">
              <w:rPr>
                <w:rFonts w:cstheme="minorHAnsi"/>
                <w:bCs/>
              </w:rPr>
              <w:t>Polska Akademia Nauk Komitet Nauk o Komunikacji Społecznej i Mediach</w:t>
            </w:r>
          </w:p>
          <w:p w14:paraId="65E75564" w14:textId="77777777" w:rsidR="00B86286" w:rsidRPr="00DF58D7" w:rsidRDefault="00B86286" w:rsidP="00546BBE">
            <w:pPr>
              <w:rPr>
                <w:rFonts w:cstheme="minorHAnsi"/>
                <w:bCs/>
              </w:rPr>
            </w:pPr>
            <w:r w:rsidRPr="00DF58D7">
              <w:rPr>
                <w:rFonts w:cstheme="minorHAnsi"/>
                <w:bCs/>
              </w:rPr>
              <w:t>Polskie Towarzystwo Komunikacji Społecznej</w:t>
            </w:r>
          </w:p>
          <w:p w14:paraId="76C3C3C1" w14:textId="77777777" w:rsidR="00B86286" w:rsidRPr="00DF58D7" w:rsidRDefault="00B86286" w:rsidP="00546BBE">
            <w:pPr>
              <w:rPr>
                <w:rFonts w:cstheme="minorHAnsi"/>
                <w:bCs/>
              </w:rPr>
            </w:pPr>
            <w:r w:rsidRPr="00DF58D7">
              <w:rPr>
                <w:rFonts w:cstheme="minorHAnsi"/>
                <w:bCs/>
              </w:rPr>
              <w:t>Komisja Etyki Komunikacji PAU</w:t>
            </w:r>
          </w:p>
          <w:p w14:paraId="4F39A891" w14:textId="77777777" w:rsidR="00B86286" w:rsidRPr="00DF58D7" w:rsidRDefault="00B86286" w:rsidP="00546BBE">
            <w:pPr>
              <w:rPr>
                <w:rFonts w:cstheme="minorHAnsi"/>
                <w:bCs/>
              </w:rPr>
            </w:pPr>
            <w:r w:rsidRPr="00DF58D7">
              <w:rPr>
                <w:rFonts w:cstheme="minorHAnsi"/>
                <w:bCs/>
              </w:rPr>
              <w:t>Studio 102, agencja PR i reklamy</w:t>
            </w:r>
          </w:p>
          <w:p w14:paraId="72049A6A" w14:textId="77777777" w:rsidR="00B86286" w:rsidRPr="00DF58D7" w:rsidRDefault="00B86286" w:rsidP="00546BBE">
            <w:pPr>
              <w:rPr>
                <w:rFonts w:cstheme="minorHAnsi"/>
                <w:bCs/>
              </w:rPr>
            </w:pPr>
            <w:proofErr w:type="spellStart"/>
            <w:r w:rsidRPr="00DF58D7">
              <w:rPr>
                <w:rFonts w:cstheme="minorHAnsi"/>
                <w:bCs/>
              </w:rPr>
              <w:t>So</w:t>
            </w:r>
            <w:proofErr w:type="spellEnd"/>
            <w:r w:rsidRPr="00DF58D7">
              <w:rPr>
                <w:rFonts w:cstheme="minorHAnsi"/>
                <w:bCs/>
              </w:rPr>
              <w:t xml:space="preserve"> Blue </w:t>
            </w:r>
            <w:proofErr w:type="spellStart"/>
            <w:r w:rsidRPr="00DF58D7">
              <w:rPr>
                <w:rFonts w:cstheme="minorHAnsi"/>
                <w:bCs/>
              </w:rPr>
              <w:t>Sky</w:t>
            </w:r>
            <w:proofErr w:type="spellEnd"/>
            <w:r w:rsidRPr="00DF58D7">
              <w:rPr>
                <w:rFonts w:cstheme="minorHAnsi"/>
                <w:bCs/>
              </w:rPr>
              <w:t xml:space="preserve">, agencja filmowa </w:t>
            </w:r>
          </w:p>
          <w:p w14:paraId="676F0915" w14:textId="77777777" w:rsidR="00B86286" w:rsidRPr="00DF58D7" w:rsidRDefault="00B86286" w:rsidP="00546BBE">
            <w:pPr>
              <w:rPr>
                <w:rFonts w:cstheme="minorHAnsi"/>
                <w:bCs/>
              </w:rPr>
            </w:pPr>
            <w:proofErr w:type="spellStart"/>
            <w:r w:rsidRPr="00DF58D7">
              <w:rPr>
                <w:rFonts w:cstheme="minorHAnsi"/>
                <w:bCs/>
              </w:rPr>
              <w:t>SentiOne</w:t>
            </w:r>
            <w:proofErr w:type="spellEnd"/>
            <w:r w:rsidRPr="00DF58D7">
              <w:rPr>
                <w:rFonts w:cstheme="minorHAnsi"/>
                <w:bCs/>
              </w:rPr>
              <w:t xml:space="preserve">. Monitoring </w:t>
            </w:r>
            <w:proofErr w:type="spellStart"/>
            <w:r w:rsidRPr="00DF58D7">
              <w:rPr>
                <w:rFonts w:cstheme="minorHAnsi"/>
                <w:bCs/>
              </w:rPr>
              <w:t>internetu</w:t>
            </w:r>
            <w:proofErr w:type="spellEnd"/>
            <w:r w:rsidRPr="00DF58D7">
              <w:rPr>
                <w:rFonts w:cstheme="minorHAnsi"/>
                <w:bCs/>
              </w:rPr>
              <w:t xml:space="preserve"> i mediów społecznościowych</w:t>
            </w:r>
            <w:r w:rsidRPr="00DF58D7">
              <w:rPr>
                <w:rFonts w:cstheme="minorHAnsi"/>
                <w:bCs/>
              </w:rPr>
              <w:br/>
              <w:t xml:space="preserve">Wydawnictwo innowacyjne </w:t>
            </w:r>
            <w:proofErr w:type="spellStart"/>
            <w:r w:rsidRPr="00DF58D7">
              <w:rPr>
                <w:rFonts w:cstheme="minorHAnsi"/>
                <w:bCs/>
              </w:rPr>
              <w:t>Novae</w:t>
            </w:r>
            <w:proofErr w:type="spellEnd"/>
            <w:r w:rsidRPr="00DF58D7">
              <w:rPr>
                <w:rFonts w:cstheme="minorHAnsi"/>
                <w:bCs/>
              </w:rPr>
              <w:t xml:space="preserve"> Res</w:t>
            </w:r>
          </w:p>
          <w:p w14:paraId="29BC4898" w14:textId="77777777" w:rsidR="00B86286" w:rsidRPr="00DF58D7" w:rsidRDefault="00B86286" w:rsidP="00546BBE">
            <w:pPr>
              <w:rPr>
                <w:rFonts w:cstheme="minorHAnsi"/>
                <w:bCs/>
              </w:rPr>
            </w:pPr>
            <w:r w:rsidRPr="00DF58D7">
              <w:rPr>
                <w:rFonts w:cstheme="minorHAnsi"/>
                <w:bCs/>
              </w:rPr>
              <w:t>Polska Agencja Kosmiczną</w:t>
            </w:r>
          </w:p>
          <w:p w14:paraId="3739B128" w14:textId="77777777" w:rsidR="00B86286" w:rsidRPr="00DF58D7" w:rsidRDefault="00B86286" w:rsidP="00546BBE">
            <w:pPr>
              <w:rPr>
                <w:rFonts w:cstheme="minorHAnsi"/>
                <w:bCs/>
              </w:rPr>
            </w:pPr>
            <w:r w:rsidRPr="00DF58D7">
              <w:rPr>
                <w:rFonts w:cstheme="minorHAnsi"/>
                <w:bCs/>
              </w:rPr>
              <w:t>Europejskie Centrum Solidarności</w:t>
            </w:r>
          </w:p>
          <w:p w14:paraId="3B4E1F60" w14:textId="58B7AEBE" w:rsidR="00B86286" w:rsidRPr="00DF58D7" w:rsidRDefault="00B86286" w:rsidP="00546BBE">
            <w:pPr>
              <w:rPr>
                <w:rFonts w:cstheme="minorHAnsi"/>
                <w:bCs/>
              </w:rPr>
            </w:pPr>
            <w:r w:rsidRPr="00DF58D7">
              <w:rPr>
                <w:rFonts w:cstheme="minorHAnsi"/>
                <w:bCs/>
              </w:rPr>
              <w:t>NDI S.A.</w:t>
            </w:r>
          </w:p>
          <w:p w14:paraId="3F168988" w14:textId="77777777" w:rsidR="00B86286" w:rsidRPr="00DF58D7" w:rsidRDefault="00B86286" w:rsidP="00546BBE">
            <w:pPr>
              <w:rPr>
                <w:rFonts w:cstheme="minorHAnsi"/>
                <w:bCs/>
              </w:rPr>
            </w:pPr>
            <w:r w:rsidRPr="00DF58D7">
              <w:rPr>
                <w:rFonts w:cstheme="minorHAnsi"/>
                <w:bCs/>
              </w:rPr>
              <w:t>Urząd Miasta w Gdańsku</w:t>
            </w:r>
          </w:p>
          <w:p w14:paraId="5EA6F036" w14:textId="77777777" w:rsidR="00B86286" w:rsidRPr="00DF58D7" w:rsidRDefault="00B86286" w:rsidP="00546BBE">
            <w:pPr>
              <w:rPr>
                <w:rFonts w:cstheme="minorHAnsi"/>
                <w:bCs/>
              </w:rPr>
            </w:pPr>
            <w:r w:rsidRPr="00DF58D7">
              <w:rPr>
                <w:rFonts w:cstheme="minorHAnsi"/>
                <w:bCs/>
              </w:rPr>
              <w:t xml:space="preserve">Urząd Miasta Gdyni </w:t>
            </w:r>
          </w:p>
          <w:p w14:paraId="455A1E3C" w14:textId="77777777" w:rsidR="00B86286" w:rsidRPr="00DF58D7" w:rsidRDefault="00B86286" w:rsidP="00546BBE">
            <w:pPr>
              <w:rPr>
                <w:rFonts w:cstheme="minorHAnsi"/>
                <w:bCs/>
              </w:rPr>
            </w:pPr>
            <w:r w:rsidRPr="00DF58D7">
              <w:rPr>
                <w:rFonts w:cstheme="minorHAnsi"/>
                <w:bCs/>
              </w:rPr>
              <w:t>Urząd Miasta Sopotu</w:t>
            </w:r>
          </w:p>
          <w:p w14:paraId="2D46BCBD" w14:textId="77777777" w:rsidR="00B86286" w:rsidRPr="00DF58D7" w:rsidRDefault="00B86286" w:rsidP="00546BBE">
            <w:pPr>
              <w:rPr>
                <w:rFonts w:cstheme="minorHAnsi"/>
                <w:bCs/>
              </w:rPr>
            </w:pPr>
            <w:r w:rsidRPr="00DF58D7">
              <w:rPr>
                <w:rFonts w:cstheme="minorHAnsi"/>
                <w:bCs/>
              </w:rPr>
              <w:t>Zakład Ubezpieczeń Społecznych</w:t>
            </w:r>
          </w:p>
          <w:p w14:paraId="0DC36971" w14:textId="77777777" w:rsidR="00B86286" w:rsidRPr="00DF58D7" w:rsidRDefault="00B86286" w:rsidP="00546BBE">
            <w:pPr>
              <w:rPr>
                <w:rFonts w:cstheme="minorHAnsi"/>
                <w:bCs/>
              </w:rPr>
            </w:pPr>
            <w:r w:rsidRPr="00DF58D7">
              <w:rPr>
                <w:rFonts w:cstheme="minorHAnsi"/>
                <w:bCs/>
              </w:rPr>
              <w:t>Urząd Marszałkowski w Gdańsku</w:t>
            </w:r>
          </w:p>
          <w:p w14:paraId="1CB0D22B" w14:textId="77777777" w:rsidR="00B86286" w:rsidRPr="00DF58D7" w:rsidRDefault="00B86286" w:rsidP="00546BBE">
            <w:pPr>
              <w:rPr>
                <w:rFonts w:cstheme="minorHAnsi"/>
                <w:bCs/>
              </w:rPr>
            </w:pPr>
            <w:r w:rsidRPr="00DF58D7">
              <w:rPr>
                <w:rFonts w:cstheme="minorHAnsi"/>
                <w:bCs/>
              </w:rPr>
              <w:t>Press Service Monitoring Mediów</w:t>
            </w:r>
          </w:p>
          <w:p w14:paraId="467B855A" w14:textId="77777777" w:rsidR="00B86286" w:rsidRPr="00DF58D7" w:rsidRDefault="00B86286" w:rsidP="00546BBE">
            <w:pPr>
              <w:rPr>
                <w:rFonts w:cstheme="minorHAnsi"/>
                <w:bCs/>
              </w:rPr>
            </w:pPr>
            <w:r w:rsidRPr="00DF58D7">
              <w:rPr>
                <w:rFonts w:cstheme="minorHAnsi"/>
                <w:bCs/>
              </w:rPr>
              <w:t xml:space="preserve">Instytut Monitorowania Mediów </w:t>
            </w:r>
          </w:p>
          <w:p w14:paraId="0BB79D59" w14:textId="77777777" w:rsidR="00B86286" w:rsidRPr="00DF58D7" w:rsidRDefault="00B86286" w:rsidP="00546BBE">
            <w:pPr>
              <w:rPr>
                <w:rFonts w:cstheme="minorHAnsi"/>
                <w:bCs/>
              </w:rPr>
            </w:pPr>
            <w:r w:rsidRPr="00DF58D7">
              <w:rPr>
                <w:rFonts w:cstheme="minorHAnsi"/>
                <w:bCs/>
              </w:rPr>
              <w:t xml:space="preserve">SE </w:t>
            </w:r>
            <w:proofErr w:type="spellStart"/>
            <w:r w:rsidRPr="00DF58D7">
              <w:rPr>
                <w:rFonts w:cstheme="minorHAnsi"/>
                <w:bCs/>
              </w:rPr>
              <w:t>Group</w:t>
            </w:r>
            <w:proofErr w:type="spellEnd"/>
          </w:p>
          <w:p w14:paraId="1E1C1608" w14:textId="77777777" w:rsidR="00B86286" w:rsidRPr="00DF58D7" w:rsidRDefault="00B86286" w:rsidP="00546BBE">
            <w:pPr>
              <w:rPr>
                <w:rFonts w:cstheme="minorHAnsi"/>
                <w:bCs/>
              </w:rPr>
            </w:pPr>
            <w:r w:rsidRPr="00DF58D7">
              <w:rPr>
                <w:rFonts w:cstheme="minorHAnsi"/>
                <w:bCs/>
              </w:rPr>
              <w:t>Project PR</w:t>
            </w:r>
          </w:p>
          <w:p w14:paraId="3685FB50" w14:textId="77777777" w:rsidR="00B86286" w:rsidRPr="00DF58D7" w:rsidRDefault="00B86286" w:rsidP="00546BBE">
            <w:pPr>
              <w:rPr>
                <w:rFonts w:cstheme="minorHAnsi"/>
                <w:bCs/>
              </w:rPr>
            </w:pPr>
            <w:r w:rsidRPr="00DF58D7">
              <w:rPr>
                <w:rFonts w:cstheme="minorHAnsi"/>
                <w:bCs/>
              </w:rPr>
              <w:t>Arena Operator</w:t>
            </w:r>
          </w:p>
          <w:p w14:paraId="4D06EDB3" w14:textId="77777777" w:rsidR="00B86286" w:rsidRPr="00DF58D7" w:rsidRDefault="00B86286" w:rsidP="00546BBE">
            <w:pPr>
              <w:rPr>
                <w:rFonts w:cstheme="minorHAnsi"/>
                <w:bCs/>
              </w:rPr>
            </w:pPr>
            <w:r w:rsidRPr="00DF58D7">
              <w:rPr>
                <w:rFonts w:cstheme="minorHAnsi"/>
                <w:bCs/>
              </w:rPr>
              <w:t>Polska Press (Dzienniki Bałtycki)</w:t>
            </w:r>
          </w:p>
          <w:p w14:paraId="1DD9CA5D" w14:textId="77777777" w:rsidR="00B86286" w:rsidRPr="00DF58D7" w:rsidRDefault="00B86286" w:rsidP="00546BBE">
            <w:pPr>
              <w:rPr>
                <w:rFonts w:cstheme="minorHAnsi"/>
                <w:bCs/>
              </w:rPr>
            </w:pPr>
            <w:r w:rsidRPr="00DF58D7">
              <w:rPr>
                <w:rFonts w:cstheme="minorHAnsi"/>
                <w:bCs/>
              </w:rPr>
              <w:t xml:space="preserve">Dom Prasy </w:t>
            </w:r>
            <w:proofErr w:type="spellStart"/>
            <w:r w:rsidRPr="00DF58D7">
              <w:rPr>
                <w:rFonts w:cstheme="minorHAnsi"/>
                <w:bCs/>
              </w:rPr>
              <w:t>Formela</w:t>
            </w:r>
            <w:proofErr w:type="spellEnd"/>
            <w:r w:rsidRPr="00DF58D7">
              <w:rPr>
                <w:rFonts w:cstheme="minorHAnsi"/>
                <w:bCs/>
              </w:rPr>
              <w:t xml:space="preserve"> (Gazeta Gdańska)</w:t>
            </w:r>
          </w:p>
          <w:p w14:paraId="47351F90" w14:textId="77777777" w:rsidR="00B86286" w:rsidRPr="00DF58D7" w:rsidRDefault="00B86286" w:rsidP="00546BBE">
            <w:pPr>
              <w:rPr>
                <w:rFonts w:cstheme="minorHAnsi"/>
                <w:bCs/>
              </w:rPr>
            </w:pPr>
            <w:r w:rsidRPr="00DF58D7">
              <w:rPr>
                <w:rFonts w:cstheme="minorHAnsi"/>
                <w:bCs/>
              </w:rPr>
              <w:t>Wolters Kluwer Polska</w:t>
            </w:r>
          </w:p>
          <w:p w14:paraId="5C089F9E" w14:textId="77777777" w:rsidR="00B86286" w:rsidRPr="00DF58D7" w:rsidRDefault="00B86286" w:rsidP="00546BBE">
            <w:pPr>
              <w:rPr>
                <w:rFonts w:cstheme="minorHAnsi"/>
                <w:bCs/>
              </w:rPr>
            </w:pPr>
            <w:r w:rsidRPr="00DF58D7">
              <w:rPr>
                <w:rFonts w:cstheme="minorHAnsi"/>
                <w:bCs/>
              </w:rPr>
              <w:t>Akademia Piłkarska Gdańsk</w:t>
            </w:r>
          </w:p>
          <w:p w14:paraId="51E0551A" w14:textId="77777777" w:rsidR="00B86286" w:rsidRPr="00DF58D7" w:rsidRDefault="00B86286" w:rsidP="00546BBE">
            <w:pPr>
              <w:rPr>
                <w:rFonts w:cstheme="minorHAnsi"/>
                <w:bCs/>
              </w:rPr>
            </w:pPr>
            <w:r w:rsidRPr="00DF58D7">
              <w:rPr>
                <w:rFonts w:cstheme="minorHAnsi"/>
                <w:bCs/>
              </w:rPr>
              <w:t>Radio Gdańsk</w:t>
            </w:r>
          </w:p>
          <w:p w14:paraId="262DA515" w14:textId="77777777" w:rsidR="00B86286" w:rsidRPr="00DF58D7" w:rsidRDefault="00B86286" w:rsidP="00546BBE">
            <w:pPr>
              <w:rPr>
                <w:rFonts w:cstheme="minorHAnsi"/>
                <w:bCs/>
              </w:rPr>
            </w:pPr>
            <w:r w:rsidRPr="00DF58D7">
              <w:rPr>
                <w:rFonts w:cstheme="minorHAnsi"/>
                <w:bCs/>
              </w:rPr>
              <w:t>Elbląskie Towarzystwo Kulturalne</w:t>
            </w:r>
          </w:p>
          <w:p w14:paraId="4022D9EA" w14:textId="77777777" w:rsidR="00B86286" w:rsidRPr="00DF58D7" w:rsidRDefault="00B86286" w:rsidP="00546BBE">
            <w:pPr>
              <w:rPr>
                <w:rFonts w:cstheme="minorHAnsi"/>
                <w:bCs/>
              </w:rPr>
            </w:pPr>
            <w:r w:rsidRPr="00DF58D7">
              <w:rPr>
                <w:rFonts w:cstheme="minorHAnsi"/>
                <w:bCs/>
              </w:rPr>
              <w:t>Polskie Stowarzyszenie Public Relations</w:t>
            </w:r>
          </w:p>
          <w:p w14:paraId="140EC432" w14:textId="77777777" w:rsidR="00B86286" w:rsidRPr="00DF58D7" w:rsidRDefault="00B86286" w:rsidP="00546BBE">
            <w:pPr>
              <w:rPr>
                <w:rFonts w:cstheme="minorHAnsi"/>
                <w:bCs/>
              </w:rPr>
            </w:pPr>
            <w:r w:rsidRPr="00DF58D7">
              <w:rPr>
                <w:rFonts w:cstheme="minorHAnsi"/>
                <w:bCs/>
              </w:rPr>
              <w:t xml:space="preserve">Stowarzyszenie PR i Promocji Uczelni Polskich </w:t>
            </w:r>
            <w:proofErr w:type="spellStart"/>
            <w:r w:rsidRPr="00DF58D7">
              <w:rPr>
                <w:rFonts w:cstheme="minorHAnsi"/>
                <w:bCs/>
              </w:rPr>
              <w:t>PRom</w:t>
            </w:r>
            <w:proofErr w:type="spellEnd"/>
            <w:r w:rsidRPr="00DF58D7">
              <w:rPr>
                <w:rFonts w:cstheme="minorHAnsi"/>
                <w:bCs/>
              </w:rPr>
              <w:t xml:space="preserve"> </w:t>
            </w:r>
          </w:p>
          <w:p w14:paraId="15897202" w14:textId="77777777" w:rsidR="00B86286" w:rsidRPr="00DF58D7" w:rsidRDefault="00B86286" w:rsidP="00546BBE">
            <w:pPr>
              <w:rPr>
                <w:rFonts w:cstheme="minorHAnsi"/>
                <w:bCs/>
              </w:rPr>
            </w:pPr>
            <w:r w:rsidRPr="00DF58D7">
              <w:rPr>
                <w:rFonts w:cstheme="minorHAnsi"/>
                <w:bCs/>
              </w:rPr>
              <w:t>Torus Sp. z o.o. w Gdańsku</w:t>
            </w:r>
          </w:p>
          <w:p w14:paraId="54E760E9" w14:textId="77777777" w:rsidR="00B86286" w:rsidRPr="00DF58D7" w:rsidRDefault="00B86286" w:rsidP="00546BBE">
            <w:pPr>
              <w:rPr>
                <w:rFonts w:cstheme="minorHAnsi"/>
                <w:bCs/>
              </w:rPr>
            </w:pPr>
            <w:r w:rsidRPr="00DF58D7">
              <w:rPr>
                <w:rFonts w:cstheme="minorHAnsi"/>
                <w:bCs/>
              </w:rPr>
              <w:t>Pomorskie Hospicjum Dziecięce</w:t>
            </w:r>
          </w:p>
          <w:p w14:paraId="4B7DAE99" w14:textId="77777777" w:rsidR="00B86286" w:rsidRPr="00DF58D7" w:rsidRDefault="00B86286" w:rsidP="00546BBE">
            <w:pPr>
              <w:rPr>
                <w:rFonts w:cstheme="minorHAnsi"/>
                <w:bCs/>
              </w:rPr>
            </w:pPr>
            <w:r w:rsidRPr="00DF58D7">
              <w:rPr>
                <w:rFonts w:cstheme="minorHAnsi"/>
                <w:bCs/>
              </w:rPr>
              <w:lastRenderedPageBreak/>
              <w:t xml:space="preserve">Współpraca z Instytutem Reportażu w Warszawie i International </w:t>
            </w:r>
            <w:proofErr w:type="spellStart"/>
            <w:r w:rsidRPr="00DF58D7">
              <w:rPr>
                <w:rFonts w:cstheme="minorHAnsi"/>
                <w:bCs/>
              </w:rPr>
              <w:t>Association</w:t>
            </w:r>
            <w:proofErr w:type="spellEnd"/>
            <w:r w:rsidRPr="00DF58D7">
              <w:rPr>
                <w:rFonts w:cstheme="minorHAnsi"/>
                <w:bCs/>
              </w:rPr>
              <w:t xml:space="preserve"> for </w:t>
            </w:r>
            <w:proofErr w:type="spellStart"/>
            <w:r w:rsidRPr="00DF58D7">
              <w:rPr>
                <w:rFonts w:cstheme="minorHAnsi"/>
                <w:bCs/>
              </w:rPr>
              <w:t>Literary</w:t>
            </w:r>
            <w:proofErr w:type="spellEnd"/>
            <w:r w:rsidRPr="00DF58D7">
              <w:rPr>
                <w:rFonts w:cstheme="minorHAnsi"/>
                <w:bCs/>
              </w:rPr>
              <w:t xml:space="preserve"> </w:t>
            </w:r>
            <w:proofErr w:type="spellStart"/>
            <w:r w:rsidRPr="00DF58D7">
              <w:rPr>
                <w:rFonts w:cstheme="minorHAnsi"/>
                <w:bCs/>
              </w:rPr>
              <w:t>Journalism</w:t>
            </w:r>
            <w:proofErr w:type="spellEnd"/>
            <w:r w:rsidRPr="00DF58D7">
              <w:rPr>
                <w:rFonts w:cstheme="minorHAnsi"/>
                <w:bCs/>
              </w:rPr>
              <w:t xml:space="preserve"> </w:t>
            </w:r>
            <w:proofErr w:type="spellStart"/>
            <w:r w:rsidRPr="00DF58D7">
              <w:rPr>
                <w:rFonts w:cstheme="minorHAnsi"/>
                <w:bCs/>
              </w:rPr>
              <w:t>Studies</w:t>
            </w:r>
            <w:proofErr w:type="spellEnd"/>
            <w:r w:rsidRPr="00DF58D7">
              <w:rPr>
                <w:rFonts w:cstheme="minorHAnsi"/>
                <w:bCs/>
              </w:rPr>
              <w:t xml:space="preserve"> </w:t>
            </w:r>
          </w:p>
          <w:p w14:paraId="2FA00943" w14:textId="77777777" w:rsidR="00B86286" w:rsidRPr="00DF58D7" w:rsidRDefault="00B86286" w:rsidP="00546BBE">
            <w:pPr>
              <w:rPr>
                <w:rFonts w:cstheme="minorHAnsi"/>
                <w:bCs/>
              </w:rPr>
            </w:pPr>
            <w:r w:rsidRPr="00DF58D7">
              <w:rPr>
                <w:rFonts w:cstheme="minorHAnsi"/>
                <w:bCs/>
              </w:rPr>
              <w:t xml:space="preserve">Współpraca w ranach Programu Nowoczesne Zarządzanie Biznesem </w:t>
            </w:r>
          </w:p>
          <w:p w14:paraId="29901579" w14:textId="77777777" w:rsidR="00B86286" w:rsidRPr="00DF58D7" w:rsidRDefault="00B86286" w:rsidP="00546BBE">
            <w:pPr>
              <w:rPr>
                <w:rFonts w:cstheme="minorHAnsi"/>
                <w:bCs/>
              </w:rPr>
            </w:pPr>
            <w:r w:rsidRPr="00DF58D7">
              <w:rPr>
                <w:rFonts w:cstheme="minorHAnsi"/>
                <w:bCs/>
              </w:rPr>
              <w:t xml:space="preserve">Współpraca z Ogólnopolskim Forum Mediów </w:t>
            </w:r>
          </w:p>
          <w:p w14:paraId="17949D66" w14:textId="77777777" w:rsidR="00B86286" w:rsidRPr="00DF58D7" w:rsidRDefault="00B86286" w:rsidP="00546BBE">
            <w:pPr>
              <w:rPr>
                <w:rFonts w:cstheme="minorHAnsi"/>
                <w:bCs/>
              </w:rPr>
            </w:pPr>
          </w:p>
          <w:p w14:paraId="0FDEBC0B" w14:textId="77777777" w:rsidR="00B86286" w:rsidRPr="00DF58D7" w:rsidRDefault="00B86286" w:rsidP="00034457">
            <w:pPr>
              <w:jc w:val="both"/>
              <w:rPr>
                <w:rFonts w:cstheme="minorHAnsi"/>
                <w:bCs/>
              </w:rPr>
            </w:pPr>
            <w:r w:rsidRPr="00DF58D7">
              <w:rPr>
                <w:rFonts w:cstheme="minorHAnsi"/>
                <w:bCs/>
              </w:rPr>
              <w:t xml:space="preserve">W ramach współpracy z Europejskim Centrum Solidarności realizowano przygotowania do współorganizacji Kongresu Polskiego Towarzystwa Komunikacji Społecznej, grantu badawczego na temat drugiego obiegu. Współpracowano także przy realizacji projektu </w:t>
            </w:r>
            <w:proofErr w:type="spellStart"/>
            <w:r w:rsidRPr="00DF58D7">
              <w:rPr>
                <w:rFonts w:cstheme="minorHAnsi"/>
                <w:bCs/>
              </w:rPr>
              <w:t>Experience</w:t>
            </w:r>
            <w:proofErr w:type="spellEnd"/>
            <w:r w:rsidRPr="00DF58D7">
              <w:rPr>
                <w:rFonts w:cstheme="minorHAnsi"/>
                <w:bCs/>
              </w:rPr>
              <w:t xml:space="preserve"> of </w:t>
            </w:r>
            <w:proofErr w:type="spellStart"/>
            <w:r w:rsidRPr="00DF58D7">
              <w:rPr>
                <w:rFonts w:cstheme="minorHAnsi"/>
                <w:bCs/>
              </w:rPr>
              <w:t>State</w:t>
            </w:r>
            <w:proofErr w:type="spellEnd"/>
            <w:r w:rsidRPr="00DF58D7">
              <w:rPr>
                <w:rFonts w:cstheme="minorHAnsi"/>
                <w:bCs/>
              </w:rPr>
              <w:t xml:space="preserve"> </w:t>
            </w:r>
            <w:proofErr w:type="spellStart"/>
            <w:r w:rsidRPr="00DF58D7">
              <w:rPr>
                <w:rFonts w:cstheme="minorHAnsi"/>
                <w:bCs/>
              </w:rPr>
              <w:t>Socialism</w:t>
            </w:r>
            <w:proofErr w:type="spellEnd"/>
            <w:r w:rsidRPr="00DF58D7">
              <w:rPr>
                <w:rFonts w:cstheme="minorHAnsi"/>
                <w:bCs/>
              </w:rPr>
              <w:t xml:space="preserve"> </w:t>
            </w:r>
            <w:proofErr w:type="spellStart"/>
            <w:r w:rsidRPr="00DF58D7">
              <w:rPr>
                <w:rFonts w:cstheme="minorHAnsi"/>
                <w:bCs/>
              </w:rPr>
              <w:t>Reimagined</w:t>
            </w:r>
            <w:proofErr w:type="spellEnd"/>
            <w:r w:rsidRPr="00DF58D7">
              <w:rPr>
                <w:rFonts w:cstheme="minorHAnsi"/>
                <w:bCs/>
              </w:rPr>
              <w:t xml:space="preserve">: </w:t>
            </w:r>
            <w:proofErr w:type="spellStart"/>
            <w:r w:rsidRPr="00DF58D7">
              <w:rPr>
                <w:rFonts w:cstheme="minorHAnsi"/>
                <w:bCs/>
              </w:rPr>
              <w:t>History</w:t>
            </w:r>
            <w:proofErr w:type="spellEnd"/>
            <w:r w:rsidRPr="00DF58D7">
              <w:rPr>
                <w:rFonts w:cstheme="minorHAnsi"/>
                <w:bCs/>
              </w:rPr>
              <w:t xml:space="preserve"> and </w:t>
            </w:r>
            <w:proofErr w:type="spellStart"/>
            <w:r w:rsidRPr="00DF58D7">
              <w:rPr>
                <w:rFonts w:cstheme="minorHAnsi"/>
                <w:bCs/>
              </w:rPr>
              <w:t>Civic</w:t>
            </w:r>
            <w:proofErr w:type="spellEnd"/>
            <w:r w:rsidRPr="00DF58D7">
              <w:rPr>
                <w:rFonts w:cstheme="minorHAnsi"/>
                <w:bCs/>
              </w:rPr>
              <w:t xml:space="preserve"> </w:t>
            </w:r>
            <w:proofErr w:type="spellStart"/>
            <w:r w:rsidRPr="00DF58D7">
              <w:rPr>
                <w:rFonts w:cstheme="minorHAnsi"/>
                <w:bCs/>
              </w:rPr>
              <w:t>Education</w:t>
            </w:r>
            <w:proofErr w:type="spellEnd"/>
            <w:r w:rsidRPr="00DF58D7">
              <w:rPr>
                <w:rFonts w:cstheme="minorHAnsi"/>
                <w:bCs/>
              </w:rPr>
              <w:t xml:space="preserve">. Głównym celem projektu było stworzenie internetowej platformy w obszarze edukacji historycznej i obywatelskiej. Liderem projektu był </w:t>
            </w:r>
            <w:proofErr w:type="spellStart"/>
            <w:r w:rsidRPr="00DF58D7">
              <w:rPr>
                <w:rFonts w:cstheme="minorHAnsi"/>
                <w:bCs/>
              </w:rPr>
              <w:t>Institute</w:t>
            </w:r>
            <w:proofErr w:type="spellEnd"/>
            <w:r w:rsidRPr="00DF58D7">
              <w:rPr>
                <w:rFonts w:cstheme="minorHAnsi"/>
                <w:bCs/>
              </w:rPr>
              <w:t xml:space="preserve"> for the </w:t>
            </w:r>
            <w:proofErr w:type="spellStart"/>
            <w:r w:rsidRPr="00DF58D7">
              <w:rPr>
                <w:rFonts w:cstheme="minorHAnsi"/>
                <w:bCs/>
              </w:rPr>
              <w:t>Study</w:t>
            </w:r>
            <w:proofErr w:type="spellEnd"/>
            <w:r w:rsidRPr="00DF58D7">
              <w:rPr>
                <w:rFonts w:cstheme="minorHAnsi"/>
                <w:bCs/>
              </w:rPr>
              <w:t xml:space="preserve"> of </w:t>
            </w:r>
            <w:proofErr w:type="spellStart"/>
            <w:r w:rsidRPr="00DF58D7">
              <w:rPr>
                <w:rFonts w:cstheme="minorHAnsi"/>
                <w:bCs/>
              </w:rPr>
              <w:t>Totalitarian</w:t>
            </w:r>
            <w:proofErr w:type="spellEnd"/>
            <w:r w:rsidRPr="00DF58D7">
              <w:rPr>
                <w:rFonts w:cstheme="minorHAnsi"/>
                <w:bCs/>
              </w:rPr>
              <w:t xml:space="preserve"> </w:t>
            </w:r>
            <w:proofErr w:type="spellStart"/>
            <w:r w:rsidRPr="00DF58D7">
              <w:rPr>
                <w:rFonts w:cstheme="minorHAnsi"/>
                <w:bCs/>
              </w:rPr>
              <w:t>Regimes</w:t>
            </w:r>
            <w:proofErr w:type="spellEnd"/>
            <w:r w:rsidRPr="00DF58D7">
              <w:rPr>
                <w:rFonts w:cstheme="minorHAnsi"/>
                <w:bCs/>
              </w:rPr>
              <w:t xml:space="preserve">, we współpracy z Centre for </w:t>
            </w:r>
            <w:proofErr w:type="spellStart"/>
            <w:r w:rsidRPr="00DF58D7">
              <w:rPr>
                <w:rFonts w:cstheme="minorHAnsi"/>
                <w:bCs/>
              </w:rPr>
              <w:t>Education</w:t>
            </w:r>
            <w:proofErr w:type="spellEnd"/>
            <w:r w:rsidRPr="00DF58D7">
              <w:rPr>
                <w:rFonts w:cstheme="minorHAnsi"/>
                <w:bCs/>
              </w:rPr>
              <w:t xml:space="preserve"> and </w:t>
            </w:r>
            <w:proofErr w:type="spellStart"/>
            <w:r w:rsidRPr="00DF58D7">
              <w:rPr>
                <w:rFonts w:cstheme="minorHAnsi"/>
                <w:bCs/>
              </w:rPr>
              <w:t>Innovations</w:t>
            </w:r>
            <w:proofErr w:type="spellEnd"/>
            <w:r w:rsidRPr="00DF58D7">
              <w:rPr>
                <w:rFonts w:cstheme="minorHAnsi"/>
                <w:bCs/>
              </w:rPr>
              <w:t xml:space="preserve">, Sofia Platform i Forum of </w:t>
            </w:r>
            <w:proofErr w:type="spellStart"/>
            <w:r w:rsidRPr="00DF58D7">
              <w:rPr>
                <w:rFonts w:cstheme="minorHAnsi"/>
                <w:bCs/>
              </w:rPr>
              <w:t>Contemporary</w:t>
            </w:r>
            <w:proofErr w:type="spellEnd"/>
            <w:r w:rsidRPr="00DF58D7">
              <w:rPr>
                <w:rFonts w:cstheme="minorHAnsi"/>
                <w:bCs/>
              </w:rPr>
              <w:t xml:space="preserve"> </w:t>
            </w:r>
            <w:proofErr w:type="spellStart"/>
            <w:r w:rsidRPr="00DF58D7">
              <w:rPr>
                <w:rFonts w:cstheme="minorHAnsi"/>
                <w:bCs/>
              </w:rPr>
              <w:t>History</w:t>
            </w:r>
            <w:proofErr w:type="spellEnd"/>
            <w:r w:rsidRPr="00DF58D7">
              <w:rPr>
                <w:rFonts w:cstheme="minorHAnsi"/>
                <w:bCs/>
              </w:rPr>
              <w:t xml:space="preserve">. Wniosek był składany do programu </w:t>
            </w:r>
            <w:proofErr w:type="spellStart"/>
            <w:r w:rsidRPr="00DF58D7">
              <w:rPr>
                <w:rFonts w:cstheme="minorHAnsi"/>
                <w:bCs/>
              </w:rPr>
              <w:t>Interreg</w:t>
            </w:r>
            <w:proofErr w:type="spellEnd"/>
            <w:r w:rsidRPr="00DF58D7">
              <w:rPr>
                <w:rFonts w:cstheme="minorHAnsi"/>
                <w:bCs/>
              </w:rPr>
              <w:t xml:space="preserve"> i niestety nie uzyskał finansowania. Ze względu na pandemię nie udało się zrealizować wszystkich zamierzonych działań np. studenckich wizyt studyjnych. </w:t>
            </w:r>
          </w:p>
          <w:p w14:paraId="6EE0B295" w14:textId="5BAA700D" w:rsidR="00B86286" w:rsidRPr="00DF58D7" w:rsidRDefault="00B86286" w:rsidP="00034457">
            <w:pPr>
              <w:jc w:val="both"/>
              <w:rPr>
                <w:rFonts w:cstheme="minorHAnsi"/>
                <w:bCs/>
              </w:rPr>
            </w:pPr>
            <w:r w:rsidRPr="00DF58D7">
              <w:rPr>
                <w:rFonts w:cstheme="minorHAnsi"/>
                <w:bCs/>
              </w:rPr>
              <w:t xml:space="preserve">Współpraca (dr Konrad </w:t>
            </w:r>
            <w:proofErr w:type="spellStart"/>
            <w:r w:rsidRPr="00DF58D7">
              <w:rPr>
                <w:rFonts w:cstheme="minorHAnsi"/>
                <w:bCs/>
              </w:rPr>
              <w:t>Knoch</w:t>
            </w:r>
            <w:proofErr w:type="spellEnd"/>
            <w:r w:rsidRPr="00DF58D7">
              <w:rPr>
                <w:rFonts w:cstheme="minorHAnsi"/>
                <w:bCs/>
              </w:rPr>
              <w:t>) z redakcją</w:t>
            </w:r>
            <w:r w:rsidR="00034457" w:rsidRPr="00DF58D7">
              <w:rPr>
                <w:rFonts w:cstheme="minorHAnsi"/>
                <w:bCs/>
              </w:rPr>
              <w:t xml:space="preserve"> </w:t>
            </w:r>
            <w:r w:rsidRPr="00DF58D7">
              <w:rPr>
                <w:rFonts w:cstheme="minorHAnsi"/>
                <w:bCs/>
              </w:rPr>
              <w:t xml:space="preserve">skijumper.pl w zakresie wsparcia eksperckiego w kwestiach organizacyjnych i medialnych, doradztwa w zakresie zarządzania i prowadzenia portalu, redakcji i korekty tekstów. </w:t>
            </w:r>
          </w:p>
          <w:p w14:paraId="3D2FEDFF" w14:textId="77777777" w:rsidR="00B86286" w:rsidRPr="00DF58D7" w:rsidRDefault="00B86286" w:rsidP="00546BBE">
            <w:pPr>
              <w:rPr>
                <w:rFonts w:cstheme="minorHAnsi"/>
                <w:bCs/>
              </w:rPr>
            </w:pPr>
          </w:p>
          <w:p w14:paraId="72CA30D1" w14:textId="77777777" w:rsidR="00B86286" w:rsidRPr="00DF58D7" w:rsidRDefault="00B86286" w:rsidP="00034457">
            <w:pPr>
              <w:jc w:val="both"/>
              <w:rPr>
                <w:rFonts w:cstheme="minorHAnsi"/>
                <w:bCs/>
              </w:rPr>
            </w:pPr>
            <w:r w:rsidRPr="00DF58D7">
              <w:rPr>
                <w:rFonts w:cstheme="minorHAnsi"/>
                <w:bCs/>
              </w:rPr>
              <w:t xml:space="preserve">Współpraca (dr Konrad </w:t>
            </w:r>
            <w:proofErr w:type="spellStart"/>
            <w:r w:rsidRPr="00DF58D7">
              <w:rPr>
                <w:rFonts w:cstheme="minorHAnsi"/>
                <w:bCs/>
              </w:rPr>
              <w:t>Knoch</w:t>
            </w:r>
            <w:proofErr w:type="spellEnd"/>
            <w:r w:rsidRPr="00DF58D7">
              <w:rPr>
                <w:rFonts w:cstheme="minorHAnsi"/>
                <w:bCs/>
              </w:rPr>
              <w:t>) z Centrum Polsko-Rosyjskiego Dialogu i Porozumienia w 2021</w:t>
            </w:r>
          </w:p>
          <w:p w14:paraId="51BFB251" w14:textId="77777777" w:rsidR="00B86286" w:rsidRPr="00DF58D7" w:rsidRDefault="00B86286" w:rsidP="00546BBE">
            <w:pPr>
              <w:jc w:val="both"/>
              <w:rPr>
                <w:rFonts w:cstheme="minorHAnsi"/>
                <w:bCs/>
              </w:rPr>
            </w:pPr>
            <w:r w:rsidRPr="00DF58D7">
              <w:rPr>
                <w:rFonts w:cstheme="minorHAnsi"/>
                <w:bCs/>
              </w:rPr>
              <w:t xml:space="preserve">Współpraca pomiędzy Pracownią Fotografii funkcjonującą w strukturze Instytutu Filozofii, Socjologii i Dziennikarstwa a </w:t>
            </w:r>
            <w:proofErr w:type="spellStart"/>
            <w:r w:rsidRPr="00DF58D7">
              <w:rPr>
                <w:rFonts w:cstheme="minorHAnsi"/>
                <w:bCs/>
              </w:rPr>
              <w:t>Figure</w:t>
            </w:r>
            <w:proofErr w:type="spellEnd"/>
            <w:r w:rsidRPr="00DF58D7">
              <w:rPr>
                <w:rFonts w:cstheme="minorHAnsi"/>
                <w:bCs/>
              </w:rPr>
              <w:t xml:space="preserve"> </w:t>
            </w:r>
            <w:proofErr w:type="spellStart"/>
            <w:r w:rsidRPr="00DF58D7">
              <w:rPr>
                <w:rFonts w:cstheme="minorHAnsi"/>
                <w:bCs/>
              </w:rPr>
              <w:t>Drawing</w:t>
            </w:r>
            <w:proofErr w:type="spellEnd"/>
            <w:r w:rsidRPr="00DF58D7">
              <w:rPr>
                <w:rFonts w:cstheme="minorHAnsi"/>
                <w:bCs/>
              </w:rPr>
              <w:t xml:space="preserve"> 323 oraz </w:t>
            </w:r>
            <w:proofErr w:type="spellStart"/>
            <w:r w:rsidRPr="00DF58D7">
              <w:rPr>
                <w:rFonts w:cstheme="minorHAnsi"/>
                <w:bCs/>
              </w:rPr>
              <w:t>FASSArt</w:t>
            </w:r>
            <w:proofErr w:type="spellEnd"/>
            <w:r w:rsidRPr="00DF58D7">
              <w:rPr>
                <w:rFonts w:cstheme="minorHAnsi"/>
                <w:bCs/>
              </w:rPr>
              <w:t xml:space="preserve"> Gallery, funkcjonujących w strukturze </w:t>
            </w:r>
            <w:proofErr w:type="spellStart"/>
            <w:r w:rsidRPr="00DF58D7">
              <w:rPr>
                <w:rFonts w:cstheme="minorHAnsi"/>
                <w:bCs/>
              </w:rPr>
              <w:t>Sabanci</w:t>
            </w:r>
            <w:proofErr w:type="spellEnd"/>
            <w:r w:rsidRPr="00DF58D7">
              <w:rPr>
                <w:rFonts w:cstheme="minorHAnsi"/>
                <w:bCs/>
              </w:rPr>
              <w:t xml:space="preserve"> </w:t>
            </w:r>
            <w:r w:rsidRPr="00DF58D7">
              <w:rPr>
                <w:rFonts w:cstheme="minorHAnsi"/>
                <w:bCs/>
                <w:lang w:val="de-DE"/>
              </w:rPr>
              <w:t>Ü</w:t>
            </w:r>
            <w:proofErr w:type="spellStart"/>
            <w:r w:rsidRPr="00DF58D7">
              <w:rPr>
                <w:rFonts w:cstheme="minorHAnsi"/>
                <w:bCs/>
              </w:rPr>
              <w:t>niversitesi</w:t>
            </w:r>
            <w:proofErr w:type="spellEnd"/>
            <w:r w:rsidRPr="00DF58D7">
              <w:rPr>
                <w:rFonts w:cstheme="minorHAnsi"/>
                <w:bCs/>
              </w:rPr>
              <w:t xml:space="preserve"> w Istambule. </w:t>
            </w:r>
          </w:p>
          <w:p w14:paraId="4228B8F3" w14:textId="77777777" w:rsidR="00B86286" w:rsidRPr="00DF58D7" w:rsidRDefault="00B86286" w:rsidP="00034457">
            <w:pPr>
              <w:jc w:val="both"/>
              <w:rPr>
                <w:rFonts w:cstheme="minorHAnsi"/>
                <w:bCs/>
              </w:rPr>
            </w:pPr>
            <w:r w:rsidRPr="00DF58D7">
              <w:rPr>
                <w:rFonts w:cstheme="minorHAnsi"/>
                <w:bCs/>
              </w:rPr>
              <w:t>Współpraca merytoryczna między kierunkiem Dziennikarstwo i Komunikacja Społeczna a Muzeum Narodowym w Gdańsku.</w:t>
            </w:r>
          </w:p>
          <w:p w14:paraId="2F4C0EDB" w14:textId="77777777" w:rsidR="00B86286" w:rsidRPr="00DF58D7" w:rsidRDefault="00B86286" w:rsidP="00546BBE">
            <w:pPr>
              <w:jc w:val="both"/>
              <w:rPr>
                <w:rFonts w:cstheme="minorHAnsi"/>
                <w:bCs/>
              </w:rPr>
            </w:pPr>
            <w:r w:rsidRPr="00DF58D7">
              <w:rPr>
                <w:rFonts w:cstheme="minorHAnsi"/>
                <w:bCs/>
              </w:rPr>
              <w:t xml:space="preserve">Polskie Centrum </w:t>
            </w:r>
            <w:proofErr w:type="spellStart"/>
            <w:r w:rsidRPr="00DF58D7">
              <w:rPr>
                <w:rFonts w:cstheme="minorHAnsi"/>
                <w:bCs/>
              </w:rPr>
              <w:t>Syndonolgiczne</w:t>
            </w:r>
            <w:proofErr w:type="spellEnd"/>
            <w:r w:rsidRPr="00DF58D7">
              <w:rPr>
                <w:rFonts w:cstheme="minorHAnsi"/>
                <w:bCs/>
              </w:rPr>
              <w:t>.</w:t>
            </w:r>
          </w:p>
          <w:p w14:paraId="13E2B377" w14:textId="77777777" w:rsidR="00B86286" w:rsidRPr="00DF58D7" w:rsidRDefault="00B86286" w:rsidP="00546BBE">
            <w:pPr>
              <w:jc w:val="both"/>
              <w:rPr>
                <w:rFonts w:cstheme="minorHAnsi"/>
                <w:bCs/>
              </w:rPr>
            </w:pPr>
            <w:r w:rsidRPr="00DF58D7">
              <w:rPr>
                <w:rFonts w:cstheme="minorHAnsi"/>
                <w:bCs/>
              </w:rPr>
              <w:t>Tygodnik POLITYKA</w:t>
            </w:r>
          </w:p>
          <w:p w14:paraId="7B0B8FC7" w14:textId="77777777" w:rsidR="00B86286" w:rsidRPr="00DF58D7" w:rsidRDefault="00B86286" w:rsidP="00546BBE">
            <w:pPr>
              <w:jc w:val="both"/>
              <w:rPr>
                <w:rFonts w:cstheme="minorHAnsi"/>
                <w:bCs/>
              </w:rPr>
            </w:pPr>
            <w:r w:rsidRPr="00DF58D7">
              <w:rPr>
                <w:rFonts w:cstheme="minorHAnsi"/>
                <w:bCs/>
              </w:rPr>
              <w:t>Gazeta Wyborcza Trójmiasto</w:t>
            </w:r>
          </w:p>
          <w:p w14:paraId="0597C44D" w14:textId="77777777" w:rsidR="00B86286" w:rsidRPr="00DF58D7" w:rsidRDefault="00B86286" w:rsidP="00546BBE">
            <w:pPr>
              <w:jc w:val="both"/>
              <w:rPr>
                <w:rFonts w:cstheme="minorHAnsi"/>
                <w:bCs/>
              </w:rPr>
            </w:pPr>
            <w:r w:rsidRPr="00DF58D7">
              <w:rPr>
                <w:rFonts w:cstheme="minorHAnsi"/>
                <w:bCs/>
              </w:rPr>
              <w:t>Telewizja Gdańska</w:t>
            </w:r>
          </w:p>
          <w:p w14:paraId="2A526CF4" w14:textId="77777777" w:rsidR="00B86286" w:rsidRPr="00DF58D7" w:rsidRDefault="00B86286" w:rsidP="00546BBE">
            <w:pPr>
              <w:jc w:val="both"/>
              <w:rPr>
                <w:rFonts w:cstheme="minorHAnsi"/>
                <w:bCs/>
              </w:rPr>
            </w:pPr>
            <w:r w:rsidRPr="00DF58D7">
              <w:rPr>
                <w:rFonts w:cstheme="minorHAnsi"/>
                <w:bCs/>
              </w:rPr>
              <w:t xml:space="preserve">Portal Trójmaisto.pl </w:t>
            </w:r>
          </w:p>
          <w:p w14:paraId="372AA236" w14:textId="305A5172" w:rsidR="00B86286" w:rsidRPr="00DF58D7" w:rsidRDefault="00B86286" w:rsidP="00546BBE">
            <w:pPr>
              <w:jc w:val="both"/>
              <w:rPr>
                <w:rFonts w:cstheme="minorHAnsi"/>
                <w:bCs/>
              </w:rPr>
            </w:pPr>
            <w:r w:rsidRPr="00DF58D7">
              <w:rPr>
                <w:rFonts w:cstheme="minorHAnsi"/>
                <w:bCs/>
              </w:rPr>
              <w:t>Forum Akademickie</w:t>
            </w:r>
          </w:p>
          <w:p w14:paraId="13F357D6" w14:textId="77777777" w:rsidR="00034457" w:rsidRPr="00DF58D7" w:rsidRDefault="00034457" w:rsidP="00546BBE">
            <w:pPr>
              <w:jc w:val="both"/>
              <w:rPr>
                <w:rFonts w:cstheme="minorHAnsi"/>
                <w:bCs/>
              </w:rPr>
            </w:pPr>
          </w:p>
          <w:p w14:paraId="6E31C215" w14:textId="2CABF315" w:rsidR="00B86286" w:rsidRPr="00DF58D7" w:rsidRDefault="00B86286" w:rsidP="00546BBE">
            <w:pPr>
              <w:rPr>
                <w:rFonts w:cstheme="minorHAnsi"/>
                <w:bCs/>
              </w:rPr>
            </w:pPr>
            <w:r w:rsidRPr="00DF58D7">
              <w:rPr>
                <w:rFonts w:cstheme="minorHAnsi"/>
                <w:bCs/>
                <w:u w:val="single"/>
              </w:rPr>
              <w:t>I</w:t>
            </w:r>
            <w:r w:rsidR="003366FB" w:rsidRPr="00DF58D7">
              <w:rPr>
                <w:rFonts w:cstheme="minorHAnsi"/>
                <w:bCs/>
                <w:u w:val="single"/>
              </w:rPr>
              <w:t>nstytut Pedagogiki</w:t>
            </w:r>
            <w:r w:rsidRPr="00DF58D7">
              <w:rPr>
                <w:rFonts w:cstheme="minorHAnsi"/>
                <w:bCs/>
              </w:rPr>
              <w:t xml:space="preserve"> prowadził współpracę z następującymi jednostkami:</w:t>
            </w:r>
          </w:p>
          <w:p w14:paraId="03717DF6" w14:textId="77777777" w:rsidR="000413B7" w:rsidRPr="00DF58D7" w:rsidRDefault="000413B7" w:rsidP="00034457">
            <w:pPr>
              <w:jc w:val="both"/>
              <w:rPr>
                <w:rFonts w:cstheme="minorHAnsi"/>
                <w:bCs/>
              </w:rPr>
            </w:pPr>
            <w:r w:rsidRPr="00DF58D7">
              <w:rPr>
                <w:rFonts w:cstheme="minorHAnsi"/>
                <w:bCs/>
              </w:rPr>
              <w:t xml:space="preserve">- dr Joanna </w:t>
            </w:r>
            <w:proofErr w:type="spellStart"/>
            <w:r w:rsidRPr="00DF58D7">
              <w:rPr>
                <w:rFonts w:cstheme="minorHAnsi"/>
                <w:bCs/>
              </w:rPr>
              <w:t>Belzyt</w:t>
            </w:r>
            <w:proofErr w:type="spellEnd"/>
            <w:r w:rsidRPr="00DF58D7">
              <w:rPr>
                <w:rFonts w:cstheme="minorHAnsi"/>
                <w:bCs/>
              </w:rPr>
              <w:t xml:space="preserve"> współpracowała z Fundacją METAPOMOC, biorąc udział jako mentor w Programie rozwojowym "Patron" oraz programie DOM (przeznaczonym dla osób objętych pieczą zastępczą), ponadto w ramach współpracy z Fundacją Autyzm Brand New Brain prowadziła warsztaty w projekcie dofinansowanym w ramach Funduszu AKUMULATOR SPOŁECZNY, ze środków Programu Fundusz Inicjatyw Obywatelskich Narodowego Instytutu Wolności – Centrum Rozwoju Społeczeństwa Obywatelskiego; dr J. </w:t>
            </w:r>
            <w:proofErr w:type="spellStart"/>
            <w:r w:rsidRPr="00DF58D7">
              <w:rPr>
                <w:rFonts w:cstheme="minorHAnsi"/>
                <w:bCs/>
              </w:rPr>
              <w:t>Belzyt</w:t>
            </w:r>
            <w:proofErr w:type="spellEnd"/>
            <w:r w:rsidRPr="00DF58D7">
              <w:rPr>
                <w:rFonts w:cstheme="minorHAnsi"/>
                <w:bCs/>
              </w:rPr>
              <w:t xml:space="preserve"> poprowadziła też wykład i warsztat dla Mentorów działających w Programie rozwojowym "Patron" Fundacji </w:t>
            </w:r>
            <w:proofErr w:type="spellStart"/>
            <w:r w:rsidRPr="00DF58D7">
              <w:rPr>
                <w:rFonts w:cstheme="minorHAnsi"/>
                <w:bCs/>
              </w:rPr>
              <w:t>Metapomoc</w:t>
            </w:r>
            <w:proofErr w:type="spellEnd"/>
            <w:r w:rsidRPr="00DF58D7">
              <w:rPr>
                <w:rFonts w:cstheme="minorHAnsi"/>
                <w:bCs/>
              </w:rPr>
              <w:t xml:space="preserve"> na zaproszenie w ramach cyklu „Dzielimy się doświadczeniami" - Podejście Skoncentrowane na Rozwiązaniach – narzędzia i metody przydatne w pracy Mentora;</w:t>
            </w:r>
          </w:p>
          <w:p w14:paraId="33F9EDDB" w14:textId="77777777" w:rsidR="000413B7" w:rsidRPr="00DF58D7" w:rsidRDefault="000413B7" w:rsidP="00034457">
            <w:pPr>
              <w:jc w:val="both"/>
              <w:rPr>
                <w:rFonts w:cstheme="minorHAnsi"/>
                <w:bCs/>
              </w:rPr>
            </w:pPr>
            <w:r w:rsidRPr="00DF58D7">
              <w:rPr>
                <w:rFonts w:cstheme="minorHAnsi"/>
                <w:bCs/>
              </w:rPr>
              <w:t xml:space="preserve">- dr Dorota </w:t>
            </w:r>
            <w:proofErr w:type="spellStart"/>
            <w:r w:rsidRPr="00DF58D7">
              <w:rPr>
                <w:rFonts w:cstheme="minorHAnsi"/>
                <w:bCs/>
              </w:rPr>
              <w:t>Bronk</w:t>
            </w:r>
            <w:proofErr w:type="spellEnd"/>
            <w:r w:rsidRPr="00DF58D7">
              <w:rPr>
                <w:rFonts w:cstheme="minorHAnsi"/>
                <w:bCs/>
              </w:rPr>
              <w:t xml:space="preserve">  współpracowała z placówkami praktyk studentów III roku pedagogiki wczesnej edukacji w zakresie edukacji wczesnoszkolnej ze szkołami podstawowymi z terenu woj. pomorskiego, kujawsko-pomorskiego i  warmińsko-mazurskiego oraz w ramach specjalności terapia pedagogiczna ze szkołami podstawowymi i poradniami psychologiczno-pedagogicznymi w ww. województwach; dr D. </w:t>
            </w:r>
            <w:proofErr w:type="spellStart"/>
            <w:r w:rsidRPr="00DF58D7">
              <w:rPr>
                <w:rFonts w:cstheme="minorHAnsi"/>
                <w:bCs/>
              </w:rPr>
              <w:t>Bronk</w:t>
            </w:r>
            <w:proofErr w:type="spellEnd"/>
            <w:r w:rsidRPr="00DF58D7">
              <w:rPr>
                <w:rFonts w:cstheme="minorHAnsi"/>
                <w:bCs/>
              </w:rPr>
              <w:t xml:space="preserve"> współpracowała także z przedszkolem „Panienki z Okienka” w Gdańsku w ramach międzynarodowego projektu „Jestem tu…”, a także z Zespołem Szkolno-Przedszkolnym nr 1 w Gdańsku w związku z projektem szkoleń dla nauczycieli z zakresu pomocy psychologiczno-pedagogicznej;</w:t>
            </w:r>
          </w:p>
          <w:p w14:paraId="1626B9D6" w14:textId="77777777" w:rsidR="000413B7" w:rsidRPr="00DF58D7" w:rsidRDefault="000413B7" w:rsidP="00034457">
            <w:pPr>
              <w:jc w:val="both"/>
              <w:rPr>
                <w:rFonts w:cstheme="minorHAnsi"/>
                <w:bCs/>
              </w:rPr>
            </w:pPr>
            <w:r w:rsidRPr="00DF58D7">
              <w:rPr>
                <w:rFonts w:cstheme="minorHAnsi"/>
                <w:bCs/>
              </w:rPr>
              <w:t xml:space="preserve">- dr Eliza </w:t>
            </w:r>
            <w:proofErr w:type="spellStart"/>
            <w:r w:rsidRPr="00DF58D7">
              <w:rPr>
                <w:rFonts w:cstheme="minorHAnsi"/>
                <w:bCs/>
              </w:rPr>
              <w:t>Czerka</w:t>
            </w:r>
            <w:proofErr w:type="spellEnd"/>
            <w:r w:rsidRPr="00DF58D7">
              <w:rPr>
                <w:rFonts w:cstheme="minorHAnsi"/>
                <w:bCs/>
              </w:rPr>
              <w:t xml:space="preserve">-Fortuna współpracowała z Powiatowym Zespołem Poradni Psychologiczno-Pedagogicznych w Wejherowie, gdzie współprowadziła grupy </w:t>
            </w:r>
            <w:proofErr w:type="spellStart"/>
            <w:r w:rsidRPr="00DF58D7">
              <w:rPr>
                <w:rFonts w:cstheme="minorHAnsi"/>
                <w:bCs/>
              </w:rPr>
              <w:t>psychoedukacyjne</w:t>
            </w:r>
            <w:proofErr w:type="spellEnd"/>
            <w:r w:rsidRPr="00DF58D7">
              <w:rPr>
                <w:rFonts w:cstheme="minorHAnsi"/>
                <w:bCs/>
              </w:rPr>
              <w:t xml:space="preserve"> dla rodziców w ramach programu Family </w:t>
            </w:r>
            <w:proofErr w:type="spellStart"/>
            <w:r w:rsidRPr="00DF58D7">
              <w:rPr>
                <w:rFonts w:cstheme="minorHAnsi"/>
                <w:bCs/>
              </w:rPr>
              <w:t>Connections</w:t>
            </w:r>
            <w:proofErr w:type="spellEnd"/>
            <w:r w:rsidRPr="00DF58D7">
              <w:rPr>
                <w:rFonts w:cstheme="minorHAnsi"/>
                <w:bCs/>
              </w:rPr>
              <w:t>;</w:t>
            </w:r>
          </w:p>
          <w:p w14:paraId="66B400F6" w14:textId="77777777" w:rsidR="000413B7" w:rsidRPr="00DF58D7" w:rsidRDefault="000413B7" w:rsidP="00034457">
            <w:pPr>
              <w:jc w:val="both"/>
              <w:rPr>
                <w:rFonts w:cstheme="minorHAnsi"/>
                <w:bCs/>
              </w:rPr>
            </w:pPr>
            <w:r w:rsidRPr="00DF58D7">
              <w:rPr>
                <w:rFonts w:cstheme="minorHAnsi"/>
                <w:bCs/>
              </w:rPr>
              <w:t xml:space="preserve">- mgr Agnieszka </w:t>
            </w:r>
            <w:proofErr w:type="spellStart"/>
            <w:r w:rsidRPr="00DF58D7">
              <w:rPr>
                <w:rFonts w:cstheme="minorHAnsi"/>
                <w:bCs/>
              </w:rPr>
              <w:t>Drabata</w:t>
            </w:r>
            <w:proofErr w:type="spellEnd"/>
            <w:r w:rsidRPr="00DF58D7">
              <w:rPr>
                <w:rFonts w:cstheme="minorHAnsi"/>
                <w:bCs/>
              </w:rPr>
              <w:t xml:space="preserve"> przeprowadziła specjalistyczne szkolenie na terenie Lęborka, m.in. dla os</w:t>
            </w:r>
            <w:r w:rsidRPr="00DF58D7">
              <w:rPr>
                <w:rFonts w:cstheme="minorHAnsi"/>
                <w:bCs/>
                <w:lang w:val="es-ES_tradnl"/>
              </w:rPr>
              <w:t>ó</w:t>
            </w:r>
            <w:r w:rsidRPr="00DF58D7">
              <w:rPr>
                <w:rFonts w:cstheme="minorHAnsi"/>
                <w:bCs/>
              </w:rPr>
              <w:t>b pracujących z osobami z zaburzeniami ze spektrum autyzmu. Szkolenie miało na celu poszerzenie wiedzy o specyfice zaburzeń autystycznych z naciskiem na zapobieganie sytuacjom trudnym. Szkolenie odbyło się w grupie warsztatowej dla 15 os</w:t>
            </w:r>
            <w:r w:rsidRPr="00DF58D7">
              <w:rPr>
                <w:rFonts w:cstheme="minorHAnsi"/>
                <w:bCs/>
                <w:lang w:val="es-ES_tradnl"/>
              </w:rPr>
              <w:t>ó</w:t>
            </w:r>
            <w:r w:rsidRPr="00DF58D7">
              <w:rPr>
                <w:rFonts w:cstheme="minorHAnsi"/>
                <w:bCs/>
              </w:rPr>
              <w:t xml:space="preserve">b, głównie </w:t>
            </w:r>
            <w:proofErr w:type="spellStart"/>
            <w:r w:rsidRPr="00DF58D7">
              <w:rPr>
                <w:rFonts w:cstheme="minorHAnsi"/>
                <w:bCs/>
              </w:rPr>
              <w:t>członk</w:t>
            </w:r>
            <w:proofErr w:type="spellEnd"/>
            <w:r w:rsidRPr="00DF58D7">
              <w:rPr>
                <w:rFonts w:cstheme="minorHAnsi"/>
                <w:bCs/>
                <w:lang w:val="es-ES_tradnl"/>
              </w:rPr>
              <w:t>ó</w:t>
            </w:r>
            <w:r w:rsidRPr="00DF58D7">
              <w:rPr>
                <w:rFonts w:cstheme="minorHAnsi"/>
                <w:bCs/>
              </w:rPr>
              <w:t xml:space="preserve">w Stowarzyszenia „Niebieski Skarb”; mgr A. </w:t>
            </w:r>
            <w:proofErr w:type="spellStart"/>
            <w:r w:rsidRPr="00DF58D7">
              <w:rPr>
                <w:rFonts w:cstheme="minorHAnsi"/>
                <w:bCs/>
              </w:rPr>
              <w:t>Drabata</w:t>
            </w:r>
            <w:proofErr w:type="spellEnd"/>
            <w:r w:rsidRPr="00DF58D7">
              <w:rPr>
                <w:rFonts w:cstheme="minorHAnsi"/>
                <w:bCs/>
              </w:rPr>
              <w:t xml:space="preserve"> objęła też funkcję wiceprezeski Fundacji </w:t>
            </w:r>
            <w:r w:rsidRPr="00DF58D7">
              <w:rPr>
                <w:rFonts w:cstheme="minorHAnsi"/>
                <w:bCs/>
                <w:i/>
                <w:iCs/>
              </w:rPr>
              <w:t>„Autyzm – Brand New Brain”</w:t>
            </w:r>
            <w:r w:rsidRPr="00DF58D7">
              <w:rPr>
                <w:rFonts w:cstheme="minorHAnsi"/>
                <w:bCs/>
                <w:iCs/>
              </w:rPr>
              <w:t>, działającej na rzecz</w:t>
            </w:r>
            <w:r w:rsidRPr="00DF58D7">
              <w:rPr>
                <w:rFonts w:cstheme="minorHAnsi"/>
                <w:bCs/>
              </w:rPr>
              <w:t xml:space="preserve"> poprawy jakości życia osób z ASD i ich rodzin;</w:t>
            </w:r>
          </w:p>
          <w:p w14:paraId="2295BC61" w14:textId="77777777" w:rsidR="000413B7" w:rsidRPr="00DF58D7" w:rsidRDefault="000413B7" w:rsidP="00034457">
            <w:pPr>
              <w:jc w:val="both"/>
              <w:rPr>
                <w:rFonts w:cstheme="minorHAnsi"/>
                <w:bCs/>
              </w:rPr>
            </w:pPr>
            <w:r w:rsidRPr="00DF58D7">
              <w:rPr>
                <w:rFonts w:cstheme="minorHAnsi"/>
                <w:bCs/>
              </w:rPr>
              <w:t xml:space="preserve">- prof. Maria </w:t>
            </w:r>
            <w:proofErr w:type="spellStart"/>
            <w:r w:rsidRPr="00DF58D7">
              <w:rPr>
                <w:rFonts w:cstheme="minorHAnsi"/>
                <w:bCs/>
              </w:rPr>
              <w:t>Groenwald</w:t>
            </w:r>
            <w:proofErr w:type="spellEnd"/>
            <w:r w:rsidRPr="00DF58D7">
              <w:rPr>
                <w:rFonts w:cstheme="minorHAnsi"/>
                <w:bCs/>
              </w:rPr>
              <w:t xml:space="preserve"> – współpracowała z Pomorską Radą Oświatową jako członek Zespołu roboczego ds. rozwoju zawodowego nauczycieli;</w:t>
            </w:r>
          </w:p>
          <w:p w14:paraId="65689500" w14:textId="77777777" w:rsidR="000413B7" w:rsidRPr="00DF58D7" w:rsidRDefault="000413B7" w:rsidP="00034457">
            <w:pPr>
              <w:jc w:val="both"/>
              <w:rPr>
                <w:rFonts w:cstheme="minorHAnsi"/>
                <w:bCs/>
              </w:rPr>
            </w:pPr>
            <w:r w:rsidRPr="00DF58D7">
              <w:rPr>
                <w:rFonts w:cstheme="minorHAnsi"/>
                <w:bCs/>
              </w:rPr>
              <w:t xml:space="preserve">- dr Małgorzata </w:t>
            </w:r>
            <w:proofErr w:type="spellStart"/>
            <w:r w:rsidRPr="00DF58D7">
              <w:rPr>
                <w:rFonts w:cstheme="minorHAnsi"/>
                <w:bCs/>
              </w:rPr>
              <w:t>Karczmarzyk</w:t>
            </w:r>
            <w:proofErr w:type="spellEnd"/>
            <w:r w:rsidRPr="00DF58D7">
              <w:rPr>
                <w:rFonts w:cstheme="minorHAnsi"/>
                <w:bCs/>
              </w:rPr>
              <w:t xml:space="preserve"> – współpracowała z </w:t>
            </w:r>
            <w:proofErr w:type="spellStart"/>
            <w:r w:rsidRPr="00DF58D7">
              <w:rPr>
                <w:rFonts w:cstheme="minorHAnsi"/>
                <w:bCs/>
              </w:rPr>
              <w:t>Rotary</w:t>
            </w:r>
            <w:proofErr w:type="spellEnd"/>
            <w:r w:rsidRPr="00DF58D7">
              <w:rPr>
                <w:rFonts w:cstheme="minorHAnsi"/>
                <w:bCs/>
              </w:rPr>
              <w:t xml:space="preserve"> Club Białystok, z Przedszkolem Uniwersyteckim, ze Stowarzyszeniem WL4, </w:t>
            </w:r>
            <w:proofErr w:type="spellStart"/>
            <w:r w:rsidRPr="00DF58D7">
              <w:rPr>
                <w:rFonts w:cstheme="minorHAnsi"/>
                <w:bCs/>
              </w:rPr>
              <w:t>Rotary</w:t>
            </w:r>
            <w:proofErr w:type="spellEnd"/>
            <w:r w:rsidRPr="00DF58D7">
              <w:rPr>
                <w:rFonts w:cstheme="minorHAnsi"/>
                <w:bCs/>
              </w:rPr>
              <w:t xml:space="preserve"> Klub Gdynia Orłowo oraz Muzeum Ziemi Kociewskiej w Starogardzie Gdańskim;</w:t>
            </w:r>
          </w:p>
          <w:p w14:paraId="782910F1" w14:textId="77777777" w:rsidR="000413B7" w:rsidRPr="00DF58D7" w:rsidRDefault="000413B7" w:rsidP="00034457">
            <w:pPr>
              <w:jc w:val="both"/>
              <w:rPr>
                <w:rFonts w:cstheme="minorHAnsi"/>
                <w:bCs/>
              </w:rPr>
            </w:pPr>
            <w:r w:rsidRPr="00DF58D7">
              <w:rPr>
                <w:rFonts w:cstheme="minorHAnsi"/>
                <w:bCs/>
              </w:rPr>
              <w:lastRenderedPageBreak/>
              <w:t xml:space="preserve">- prof. Lucyna </w:t>
            </w:r>
            <w:proofErr w:type="spellStart"/>
            <w:r w:rsidRPr="00DF58D7">
              <w:rPr>
                <w:rFonts w:cstheme="minorHAnsi"/>
                <w:bCs/>
              </w:rPr>
              <w:t>Kopciewicz</w:t>
            </w:r>
            <w:proofErr w:type="spellEnd"/>
            <w:r w:rsidRPr="00DF58D7">
              <w:rPr>
                <w:rFonts w:cstheme="minorHAnsi"/>
                <w:bCs/>
              </w:rPr>
              <w:t xml:space="preserve"> - współpracowała z firmą NUADU w charakterze eksperta ds. dydaktyki – wdrożenie systemu do zindywidualizowanej nauki w oparciu o uczenie maszynowe i rozwiązania z zakresu sztucznej inteligencji – projekt NCBIR (odbiorami tego rozwiązania są szkoły podstawowe i średnie w Gdyni);</w:t>
            </w:r>
          </w:p>
          <w:p w14:paraId="3A8D6F60" w14:textId="5A7BD5A0" w:rsidR="008934F4" w:rsidRPr="00DF58D7" w:rsidRDefault="000413B7" w:rsidP="00034457">
            <w:pPr>
              <w:jc w:val="both"/>
              <w:rPr>
                <w:rFonts w:cstheme="minorHAnsi"/>
                <w:bCs/>
              </w:rPr>
            </w:pPr>
            <w:r w:rsidRPr="00DF58D7">
              <w:rPr>
                <w:rFonts w:cstheme="minorHAnsi"/>
                <w:bCs/>
              </w:rPr>
              <w:t>- dr Piotr Kowzan – współpracował z Centrum Edukacji Nauczycieli w Gdańsku i Stowarzyszeniem Na Styku – prowadząc szkolenie dla nauczycieli pt. Czas Edukacji Globalnej; współpracował też z Gdańską Fundacją Przedsiębiorczości I Gdańskim Inkubatorem Przedsiębiorczości STARTER (był recenzentem pakietu</w:t>
            </w:r>
          </w:p>
          <w:p w14:paraId="70001FEF" w14:textId="77777777" w:rsidR="00E624E8" w:rsidRPr="00DF58D7" w:rsidRDefault="00E624E8" w:rsidP="00034457">
            <w:pPr>
              <w:jc w:val="both"/>
              <w:rPr>
                <w:rFonts w:cstheme="minorHAnsi"/>
                <w:bCs/>
              </w:rPr>
            </w:pPr>
            <w:r w:rsidRPr="00DF58D7">
              <w:rPr>
                <w:rFonts w:cstheme="minorHAnsi"/>
                <w:bCs/>
              </w:rPr>
              <w:t>materiałów edukacyjnych „Starter Pack – Praca przyszłości” dla nauczycieli szkół podstawowych w klasach 7-8 oraz ponadpodstawowych);</w:t>
            </w:r>
          </w:p>
          <w:p w14:paraId="4FD5F5D4" w14:textId="77777777" w:rsidR="00E624E8" w:rsidRPr="00DF58D7" w:rsidRDefault="00E624E8" w:rsidP="00034457">
            <w:pPr>
              <w:jc w:val="both"/>
              <w:rPr>
                <w:rFonts w:cstheme="minorHAnsi"/>
                <w:bCs/>
              </w:rPr>
            </w:pPr>
            <w:r w:rsidRPr="00DF58D7">
              <w:rPr>
                <w:rFonts w:cstheme="minorHAnsi"/>
                <w:bCs/>
              </w:rPr>
              <w:t xml:space="preserve">- dr hab. Adela </w:t>
            </w:r>
            <w:proofErr w:type="spellStart"/>
            <w:r w:rsidRPr="00DF58D7">
              <w:rPr>
                <w:rFonts w:cstheme="minorHAnsi"/>
                <w:bCs/>
              </w:rPr>
              <w:t>Kożyczkowska</w:t>
            </w:r>
            <w:proofErr w:type="spellEnd"/>
            <w:r w:rsidRPr="00DF58D7">
              <w:rPr>
                <w:rFonts w:cstheme="minorHAnsi"/>
                <w:bCs/>
              </w:rPr>
              <w:t xml:space="preserve">, prof. UG - współpracowała z </w:t>
            </w:r>
            <w:proofErr w:type="spellStart"/>
            <w:r w:rsidRPr="00DF58D7">
              <w:rPr>
                <w:rFonts w:cstheme="minorHAnsi"/>
                <w:bCs/>
              </w:rPr>
              <w:t>Naja</w:t>
            </w:r>
            <w:proofErr w:type="spellEnd"/>
            <w:r w:rsidRPr="00DF58D7">
              <w:rPr>
                <w:rFonts w:cstheme="minorHAnsi"/>
                <w:bCs/>
              </w:rPr>
              <w:t xml:space="preserve"> Szkoła w Wejherowie;</w:t>
            </w:r>
          </w:p>
          <w:p w14:paraId="5E44B655" w14:textId="77777777" w:rsidR="00E624E8" w:rsidRPr="00DF58D7" w:rsidRDefault="00E624E8" w:rsidP="00034457">
            <w:pPr>
              <w:jc w:val="both"/>
              <w:rPr>
                <w:rFonts w:cstheme="minorHAnsi"/>
                <w:bCs/>
              </w:rPr>
            </w:pPr>
            <w:r w:rsidRPr="00DF58D7">
              <w:rPr>
                <w:rFonts w:cstheme="minorHAnsi"/>
                <w:bCs/>
              </w:rPr>
              <w:t>- prof. Maria Mendel – współpracowała z Urzędem Marszałkowskim, głównie z Regionalnym Ośrodkiem Polityki Społecznej, z trójmiejskimi ośrodkami pomocy społecznej i rodzinie oraz z organizacjami pozarządowymi, których reprezentanci współtworzą Sekcję ds. pracy socjalnej Rady Programowej Instytutu Pedagogiki (Kreatywni, Akcja Społeczna SAS). Poza tym prof. M. Mendel współpracowała z Regionalnym Centrum Wspierania Organizacji Pozarządowych, „Fundacją RC”, Instytutem Badań nad Gospodarką Rynkową, Fundacją Kultury ponad Kulturą, Fundacją Kobiety Wędrowne i wiele innych;</w:t>
            </w:r>
          </w:p>
          <w:p w14:paraId="0D13BF70" w14:textId="77777777" w:rsidR="00E624E8" w:rsidRPr="00DF58D7" w:rsidRDefault="00E624E8" w:rsidP="00034457">
            <w:pPr>
              <w:jc w:val="both"/>
              <w:rPr>
                <w:rFonts w:cstheme="minorHAnsi"/>
                <w:bCs/>
              </w:rPr>
            </w:pPr>
            <w:r w:rsidRPr="00DF58D7">
              <w:rPr>
                <w:rFonts w:cstheme="minorHAnsi"/>
                <w:bCs/>
              </w:rPr>
              <w:t>- dr hab. Agnieszka Nowak-Łojewska, prof. UG – współpracowała z Zespołem Szkolno-Przedszkolnym nr 3 w Gdyni, Centrum Twórczego Rozwoju i Edukacji „Wesoły Miś” w Pruszczu Gdańskim, Gdyńskim Ośrodkiem Doskonalenia Nauczycieli, Centrum Edukacji Nauczycieli w Gdańsku;</w:t>
            </w:r>
          </w:p>
          <w:p w14:paraId="49A3D606" w14:textId="77777777" w:rsidR="00E624E8" w:rsidRPr="00DF58D7" w:rsidRDefault="00E624E8" w:rsidP="00034457">
            <w:pPr>
              <w:jc w:val="both"/>
              <w:rPr>
                <w:rFonts w:cstheme="minorHAnsi"/>
                <w:bCs/>
              </w:rPr>
            </w:pPr>
            <w:r w:rsidRPr="00DF58D7">
              <w:rPr>
                <w:rFonts w:cstheme="minorHAnsi"/>
                <w:bCs/>
              </w:rPr>
              <w:t xml:space="preserve">- dr Wiesław </w:t>
            </w:r>
            <w:proofErr w:type="spellStart"/>
            <w:r w:rsidRPr="00DF58D7">
              <w:rPr>
                <w:rFonts w:cstheme="minorHAnsi"/>
                <w:bCs/>
              </w:rPr>
              <w:t>Nynca</w:t>
            </w:r>
            <w:proofErr w:type="spellEnd"/>
            <w:r w:rsidRPr="00DF58D7">
              <w:rPr>
                <w:rFonts w:cstheme="minorHAnsi"/>
                <w:bCs/>
              </w:rPr>
              <w:t xml:space="preserve"> - współpracował z Zakładem Karnym w Koronowie, Schroniskiem dla Nieletnich w Chojnicach, Zakładem Poprawczym w Gdańsku;</w:t>
            </w:r>
          </w:p>
          <w:p w14:paraId="2D566FB5" w14:textId="77777777" w:rsidR="00E624E8" w:rsidRPr="00DF58D7" w:rsidRDefault="00E624E8" w:rsidP="00034457">
            <w:pPr>
              <w:jc w:val="both"/>
              <w:rPr>
                <w:rFonts w:cstheme="minorHAnsi"/>
                <w:bCs/>
              </w:rPr>
            </w:pPr>
            <w:r w:rsidRPr="00DF58D7">
              <w:rPr>
                <w:rFonts w:cstheme="minorHAnsi"/>
                <w:bCs/>
              </w:rPr>
              <w:t>- dr hab. Kazimierz Puchowski, prof. UG – współpracował z Fundacją Ruperta Mayera Dzieło Pomocy Dzieciom jako członek Fundacji; </w:t>
            </w:r>
          </w:p>
          <w:p w14:paraId="68085030" w14:textId="77777777" w:rsidR="00E624E8" w:rsidRPr="00DF58D7" w:rsidRDefault="00E624E8" w:rsidP="00034457">
            <w:pPr>
              <w:jc w:val="both"/>
              <w:rPr>
                <w:rFonts w:cstheme="minorHAnsi"/>
                <w:bCs/>
              </w:rPr>
            </w:pPr>
            <w:r w:rsidRPr="00DF58D7">
              <w:rPr>
                <w:rFonts w:cstheme="minorHAnsi"/>
                <w:bCs/>
              </w:rPr>
              <w:t xml:space="preserve">- dr hab. Jolanta </w:t>
            </w:r>
            <w:proofErr w:type="spellStart"/>
            <w:r w:rsidRPr="00DF58D7">
              <w:rPr>
                <w:rFonts w:cstheme="minorHAnsi"/>
                <w:bCs/>
              </w:rPr>
              <w:t>Rzeźnicka-Krupa</w:t>
            </w:r>
            <w:proofErr w:type="spellEnd"/>
            <w:r w:rsidRPr="00DF58D7">
              <w:rPr>
                <w:rFonts w:cstheme="minorHAnsi"/>
                <w:bCs/>
              </w:rPr>
              <w:t xml:space="preserve">, prof. UG – kontynuowała, na mocy porozumienia między UG i Fundacją, współpracę z Fundacją Wspierania Rozwoju „Ja Też”; wykonała (wspólnie z dr Agnieszką </w:t>
            </w:r>
            <w:proofErr w:type="spellStart"/>
            <w:r w:rsidRPr="00DF58D7">
              <w:rPr>
                <w:rFonts w:cstheme="minorHAnsi"/>
                <w:bCs/>
              </w:rPr>
              <w:t>Woynarowską</w:t>
            </w:r>
            <w:proofErr w:type="spellEnd"/>
            <w:r w:rsidRPr="00DF58D7">
              <w:rPr>
                <w:rFonts w:cstheme="minorHAnsi"/>
                <w:bCs/>
              </w:rPr>
              <w:t>) ocenę projektu - innowacji dydaktycznej „Gdański model edukacji dzieci i młodzieży z zespołem Downa”. (projekt jest prowadzony od 2015 roku, w tym roku szkolnym dołączyły do niego kolejne trzy szkoły podstawowe);</w:t>
            </w:r>
          </w:p>
          <w:p w14:paraId="21F92EAF" w14:textId="77777777" w:rsidR="00E624E8" w:rsidRPr="00DF58D7" w:rsidRDefault="00E624E8" w:rsidP="00034457">
            <w:pPr>
              <w:jc w:val="both"/>
              <w:rPr>
                <w:rFonts w:cstheme="minorHAnsi"/>
                <w:bCs/>
              </w:rPr>
            </w:pPr>
            <w:r w:rsidRPr="00DF58D7">
              <w:rPr>
                <w:rFonts w:cstheme="minorHAnsi"/>
                <w:bCs/>
              </w:rPr>
              <w:t xml:space="preserve">- dr Jolanta Sokołowska - współpracowała z Fundacją dla Dziecka i Rodziny „Wschodzące Słońce”, </w:t>
            </w:r>
          </w:p>
          <w:p w14:paraId="6F80C2F8" w14:textId="77777777" w:rsidR="00E624E8" w:rsidRPr="00DF58D7" w:rsidRDefault="00E624E8" w:rsidP="00034457">
            <w:pPr>
              <w:jc w:val="both"/>
              <w:rPr>
                <w:rFonts w:cstheme="minorHAnsi"/>
                <w:bCs/>
              </w:rPr>
            </w:pPr>
            <w:r w:rsidRPr="00DF58D7">
              <w:rPr>
                <w:rFonts w:cstheme="minorHAnsi"/>
                <w:bCs/>
              </w:rPr>
              <w:t>włączyła studentów kierunku praca socjalna w realizację projektu Biała Wstążka, mającego na celu przeciwdziałanie przemocy wobec kobiet; dr J. Sokołowska współpracowała też z Fundacją Trzeźwość w realizacji projektu dotyczącego bezpiecznego poruszania się po drogach w ramach kampanii społecznej „Prowadzę jestem trzeźwy”.  Celem kampanii jest promowanie zdrowego i trzeźwego stylu życia. W ramach projektu przewiduje się włączenie studentów pracy socjalnej w prowadzenie warsztatów mających na celu kształtowanie kompetencji społecznych młodych osób, między innymi takich jak asertywność czy umiejętność racjonalnego spędzania czasu wolnego i konstruktywnego, twórczego działania;</w:t>
            </w:r>
          </w:p>
          <w:p w14:paraId="39C4844D" w14:textId="77777777" w:rsidR="00E624E8" w:rsidRPr="00DF58D7" w:rsidRDefault="00E624E8" w:rsidP="00034457">
            <w:pPr>
              <w:jc w:val="both"/>
              <w:rPr>
                <w:rFonts w:cstheme="minorHAnsi"/>
                <w:bCs/>
              </w:rPr>
            </w:pPr>
            <w:r w:rsidRPr="00DF58D7">
              <w:rPr>
                <w:rFonts w:cstheme="minorHAnsi"/>
                <w:bCs/>
              </w:rPr>
              <w:t xml:space="preserve">- dr Karolina </w:t>
            </w:r>
            <w:proofErr w:type="spellStart"/>
            <w:r w:rsidRPr="00DF58D7">
              <w:rPr>
                <w:rFonts w:cstheme="minorHAnsi"/>
                <w:bCs/>
              </w:rPr>
              <w:t>Tersa</w:t>
            </w:r>
            <w:proofErr w:type="spellEnd"/>
            <w:r w:rsidRPr="00DF58D7">
              <w:rPr>
                <w:rFonts w:cstheme="minorHAnsi"/>
                <w:bCs/>
              </w:rPr>
              <w:t xml:space="preserve"> - we współpracy z Poradnią Psychologiczno-Pedagogiczną nr 7 w Gdańsku, wraz z dr Joanną </w:t>
            </w:r>
            <w:proofErr w:type="spellStart"/>
            <w:r w:rsidRPr="00DF58D7">
              <w:rPr>
                <w:rFonts w:cstheme="minorHAnsi"/>
                <w:bCs/>
              </w:rPr>
              <w:t>Doroszuk</w:t>
            </w:r>
            <w:proofErr w:type="spellEnd"/>
            <w:r w:rsidRPr="00DF58D7">
              <w:rPr>
                <w:rFonts w:cstheme="minorHAnsi"/>
                <w:bCs/>
              </w:rPr>
              <w:t xml:space="preserve">, prowadziła ewaluację eksperymentu edukacyjnego „Edukacja i włączanie uczniów ze złożoną niepełnosprawnością ruchową na II etapie edukacyjnym, czyli elastyczna alternatywa realizacji podstawy programowej i integracji z grupą rówieśniczą na podstawie studium indywidualnego przypadku”; ponadto we współpracy z dyrekcją Zespołu Szkół Ogólnokształcących nr 8 dr K. </w:t>
            </w:r>
            <w:proofErr w:type="spellStart"/>
            <w:r w:rsidRPr="00DF58D7">
              <w:rPr>
                <w:rFonts w:cstheme="minorHAnsi"/>
                <w:bCs/>
              </w:rPr>
              <w:t>Tersa</w:t>
            </w:r>
            <w:proofErr w:type="spellEnd"/>
            <w:r w:rsidRPr="00DF58D7">
              <w:rPr>
                <w:rFonts w:cstheme="minorHAnsi"/>
                <w:bCs/>
              </w:rPr>
              <w:t xml:space="preserve"> prowadziła dodatkowe, praktyczne zajęcia dla studentów III roku Pedagogiki Specjalnej;</w:t>
            </w:r>
          </w:p>
          <w:p w14:paraId="43146081" w14:textId="77777777" w:rsidR="00E624E8" w:rsidRPr="00DF58D7" w:rsidRDefault="00E624E8" w:rsidP="00034457">
            <w:pPr>
              <w:jc w:val="both"/>
              <w:rPr>
                <w:rFonts w:cstheme="minorHAnsi"/>
                <w:bCs/>
              </w:rPr>
            </w:pPr>
            <w:r w:rsidRPr="00DF58D7">
              <w:rPr>
                <w:rFonts w:cstheme="minorHAnsi"/>
                <w:bCs/>
              </w:rPr>
              <w:t xml:space="preserve">- dr Katarzyna </w:t>
            </w:r>
            <w:proofErr w:type="spellStart"/>
            <w:r w:rsidRPr="00DF58D7">
              <w:rPr>
                <w:rFonts w:cstheme="minorHAnsi"/>
                <w:bCs/>
              </w:rPr>
              <w:t>Wajszczyk</w:t>
            </w:r>
            <w:proofErr w:type="spellEnd"/>
            <w:r w:rsidRPr="00DF58D7">
              <w:rPr>
                <w:rFonts w:cstheme="minorHAnsi"/>
                <w:bCs/>
              </w:rPr>
              <w:t xml:space="preserve"> – poprowadziła cykl warsztatów w ramach Akademii dla Rodziców dla Liceum ogólnokształcące nr III w Gdańsku;</w:t>
            </w:r>
          </w:p>
          <w:p w14:paraId="7FC7093B" w14:textId="77777777" w:rsidR="00E624E8" w:rsidRPr="00DF58D7" w:rsidRDefault="00E624E8" w:rsidP="00034457">
            <w:pPr>
              <w:jc w:val="both"/>
              <w:rPr>
                <w:rFonts w:cstheme="minorHAnsi"/>
                <w:bCs/>
                <w:iCs/>
              </w:rPr>
            </w:pPr>
            <w:r w:rsidRPr="00DF58D7">
              <w:rPr>
                <w:rFonts w:cstheme="minorHAnsi"/>
                <w:bCs/>
              </w:rPr>
              <w:t xml:space="preserve">- dr Marcin </w:t>
            </w:r>
            <w:proofErr w:type="spellStart"/>
            <w:r w:rsidRPr="00DF58D7">
              <w:rPr>
                <w:rFonts w:cstheme="minorHAnsi"/>
                <w:bCs/>
              </w:rPr>
              <w:t>Welenc</w:t>
            </w:r>
            <w:proofErr w:type="spellEnd"/>
            <w:r w:rsidRPr="00DF58D7">
              <w:rPr>
                <w:rFonts w:cstheme="minorHAnsi"/>
                <w:bCs/>
              </w:rPr>
              <w:t xml:space="preserve"> – współpracował z</w:t>
            </w:r>
            <w:r w:rsidRPr="00DF58D7">
              <w:rPr>
                <w:rFonts w:cstheme="minorHAnsi"/>
                <w:bCs/>
                <w:iCs/>
              </w:rPr>
              <w:t xml:space="preserve"> Centrum Wsparcia dla Dzieci i Młodzieży im. bł. P.J. Frassatiego Caritas Archidiecezji Gdańskiej, z Firmą </w:t>
            </w:r>
            <w:proofErr w:type="spellStart"/>
            <w:r w:rsidRPr="00DF58D7">
              <w:rPr>
                <w:rFonts w:cstheme="minorHAnsi"/>
                <w:bCs/>
                <w:iCs/>
              </w:rPr>
              <w:t>Neuroplay</w:t>
            </w:r>
            <w:proofErr w:type="spellEnd"/>
            <w:r w:rsidRPr="00DF58D7">
              <w:rPr>
                <w:rFonts w:cstheme="minorHAnsi"/>
                <w:bCs/>
                <w:iCs/>
              </w:rPr>
              <w:t xml:space="preserve"> jako konsultant ds. psychologii klinicznej w projekcie, z Placówką Opiekuńczo-Wychowawczą "Piaskowy Dom" (Zespół Gdańskiego Pogotowia Opiekuńczego);</w:t>
            </w:r>
          </w:p>
          <w:p w14:paraId="11BA0A82" w14:textId="77777777" w:rsidR="00E624E8" w:rsidRPr="00DF58D7" w:rsidRDefault="00E624E8" w:rsidP="00034457">
            <w:pPr>
              <w:jc w:val="both"/>
              <w:rPr>
                <w:rFonts w:cstheme="minorHAnsi"/>
                <w:bCs/>
                <w:iCs/>
              </w:rPr>
            </w:pPr>
            <w:r w:rsidRPr="00DF58D7">
              <w:rPr>
                <w:rFonts w:cstheme="minorHAnsi"/>
                <w:bCs/>
                <w:iCs/>
              </w:rPr>
              <w:t>- dr Łukasz Wirkus – współpracował z Pomorskim Stowarzyszeniem Zawodowych Kuratorów Sądowych, z Miejską Komisją ds. Profilaktyki i Rozwiązywania Problemów Alkoholowych w Słupsku, z Gminną Komisją ds. Rozwiązywania Problemów Alkoholowych w Główczycach, z ośrodkami kuratorskimi przy SR w Gdańsku, SR w Słupsku, i z innymi placówkami resocjalizacyjnymi;</w:t>
            </w:r>
          </w:p>
          <w:p w14:paraId="2931CA43" w14:textId="77777777" w:rsidR="00E624E8" w:rsidRPr="00DF58D7" w:rsidRDefault="00E624E8" w:rsidP="00034457">
            <w:pPr>
              <w:jc w:val="both"/>
              <w:rPr>
                <w:rFonts w:cstheme="minorHAnsi"/>
                <w:bCs/>
                <w:iCs/>
              </w:rPr>
            </w:pPr>
            <w:r w:rsidRPr="00DF58D7">
              <w:rPr>
                <w:rFonts w:cstheme="minorHAnsi"/>
                <w:bCs/>
                <w:iCs/>
              </w:rPr>
              <w:t xml:space="preserve">- dr Paweł </w:t>
            </w:r>
            <w:proofErr w:type="spellStart"/>
            <w:r w:rsidRPr="00DF58D7">
              <w:rPr>
                <w:rFonts w:cstheme="minorHAnsi"/>
                <w:bCs/>
                <w:iCs/>
              </w:rPr>
              <w:t>Śpica</w:t>
            </w:r>
            <w:proofErr w:type="spellEnd"/>
            <w:r w:rsidRPr="00DF58D7">
              <w:rPr>
                <w:rFonts w:cstheme="minorHAnsi"/>
                <w:bCs/>
                <w:iCs/>
              </w:rPr>
              <w:t xml:space="preserve"> – współprowadził warsztaty </w:t>
            </w:r>
            <w:proofErr w:type="spellStart"/>
            <w:r w:rsidRPr="00DF58D7">
              <w:rPr>
                <w:rFonts w:cstheme="minorHAnsi"/>
                <w:bCs/>
                <w:iCs/>
              </w:rPr>
              <w:t>psychoedukacyjne</w:t>
            </w:r>
            <w:proofErr w:type="spellEnd"/>
            <w:r w:rsidRPr="00DF58D7">
              <w:rPr>
                <w:rFonts w:cstheme="minorHAnsi"/>
                <w:bCs/>
                <w:iCs/>
              </w:rPr>
              <w:t xml:space="preserve"> dla młodzieży klas 7-8 szkół podstawowych i szkół średnich we współpracy z Gabinetem Psychologicznym „</w:t>
            </w:r>
            <w:proofErr w:type="spellStart"/>
            <w:r w:rsidRPr="00DF58D7">
              <w:rPr>
                <w:rFonts w:cstheme="minorHAnsi"/>
                <w:bCs/>
                <w:iCs/>
              </w:rPr>
              <w:t>Vivens</w:t>
            </w:r>
            <w:proofErr w:type="spellEnd"/>
            <w:r w:rsidRPr="00DF58D7">
              <w:rPr>
                <w:rFonts w:cstheme="minorHAnsi"/>
                <w:bCs/>
                <w:iCs/>
              </w:rPr>
              <w:t>” w Chojnicach;</w:t>
            </w:r>
          </w:p>
          <w:p w14:paraId="7629262E" w14:textId="34998D59" w:rsidR="00E624E8" w:rsidRPr="00DF58D7" w:rsidRDefault="00E624E8" w:rsidP="00034457">
            <w:pPr>
              <w:jc w:val="both"/>
              <w:rPr>
                <w:rFonts w:cstheme="minorHAnsi"/>
                <w:bCs/>
                <w:iCs/>
              </w:rPr>
            </w:pPr>
            <w:r w:rsidRPr="00DF58D7">
              <w:rPr>
                <w:rFonts w:cstheme="minorHAnsi"/>
                <w:bCs/>
                <w:iCs/>
              </w:rPr>
              <w:t xml:space="preserve">dr hab. Justyna </w:t>
            </w:r>
            <w:proofErr w:type="spellStart"/>
            <w:r w:rsidRPr="00DF58D7">
              <w:rPr>
                <w:rFonts w:cstheme="minorHAnsi"/>
                <w:bCs/>
                <w:iCs/>
              </w:rPr>
              <w:t>Siemionow</w:t>
            </w:r>
            <w:proofErr w:type="spellEnd"/>
            <w:r w:rsidRPr="00DF58D7">
              <w:rPr>
                <w:rFonts w:cstheme="minorHAnsi"/>
                <w:bCs/>
                <w:iCs/>
              </w:rPr>
              <w:t>, prof. UG – współpracowała z Młodzieżowym Centrum Edukacji i Readaptacji Społecznej w Goniądzu, z Młodzieżowym Ośrodkiem Wychowawczy im. J. Korczaka w Kwidzynie oraz Ośrodkiem Rozwoju Edukacji Warszawa.</w:t>
            </w:r>
          </w:p>
          <w:p w14:paraId="01D05505" w14:textId="77777777" w:rsidR="00034457" w:rsidRPr="00DF58D7" w:rsidRDefault="00034457" w:rsidP="00034457">
            <w:pPr>
              <w:jc w:val="both"/>
              <w:rPr>
                <w:rFonts w:cstheme="minorHAnsi"/>
                <w:bCs/>
                <w:iCs/>
              </w:rPr>
            </w:pPr>
          </w:p>
          <w:p w14:paraId="27E414F8" w14:textId="31E444F5" w:rsidR="00541083" w:rsidRPr="00DF58D7" w:rsidRDefault="00541083" w:rsidP="00546BBE">
            <w:pPr>
              <w:rPr>
                <w:rFonts w:cstheme="minorHAnsi"/>
                <w:bCs/>
              </w:rPr>
            </w:pPr>
            <w:r w:rsidRPr="00DF58D7">
              <w:rPr>
                <w:rFonts w:cstheme="minorHAnsi"/>
                <w:bCs/>
                <w:u w:val="single"/>
              </w:rPr>
              <w:t>Instytut Politologii</w:t>
            </w:r>
            <w:r w:rsidRPr="00DF58D7">
              <w:rPr>
                <w:rFonts w:cstheme="minorHAnsi"/>
                <w:bCs/>
              </w:rPr>
              <w:t xml:space="preserve"> prowadził współpracę z następującymi jednostkami:</w:t>
            </w:r>
          </w:p>
          <w:p w14:paraId="6F27CE39" w14:textId="77777777" w:rsidR="003F70DF" w:rsidRPr="00DF58D7" w:rsidRDefault="003F70DF" w:rsidP="00DF58D7">
            <w:pPr>
              <w:jc w:val="both"/>
              <w:rPr>
                <w:rFonts w:cstheme="minorHAnsi"/>
              </w:rPr>
            </w:pPr>
            <w:r w:rsidRPr="00DF58D7">
              <w:rPr>
                <w:rFonts w:cstheme="minorHAnsi"/>
              </w:rPr>
              <w:t>Akademia Dyplomatyczna MSZ - udział przedstawicieli w wykładach adresowanych do studentów, spotkania dokumentowane na profilu Instytutu na FB</w:t>
            </w:r>
          </w:p>
          <w:p w14:paraId="0042D77B" w14:textId="77777777" w:rsidR="003F70DF" w:rsidRPr="00DF58D7" w:rsidRDefault="003F70DF" w:rsidP="00DF58D7">
            <w:pPr>
              <w:jc w:val="both"/>
              <w:rPr>
                <w:rFonts w:cstheme="minorHAnsi"/>
              </w:rPr>
            </w:pPr>
            <w:r w:rsidRPr="00DF58D7">
              <w:rPr>
                <w:rFonts w:cstheme="minorHAnsi"/>
              </w:rPr>
              <w:lastRenderedPageBreak/>
              <w:t>współpraca z ambasadami - wykłady, warsztaty, wywiady, spotkania dokumentowane na profilu Instytutu na FB</w:t>
            </w:r>
          </w:p>
          <w:p w14:paraId="0B2579C0" w14:textId="77777777" w:rsidR="003F70DF" w:rsidRPr="00DF58D7" w:rsidRDefault="003F70DF" w:rsidP="00DF58D7">
            <w:pPr>
              <w:jc w:val="both"/>
              <w:rPr>
                <w:rFonts w:cstheme="minorHAnsi"/>
              </w:rPr>
            </w:pPr>
            <w:r w:rsidRPr="00DF58D7">
              <w:rPr>
                <w:rFonts w:cstheme="minorHAnsi"/>
              </w:rPr>
              <w:t>politycy i działacze społeczni - udział w spotkaniach ze studentami, spotkania dokumentowane na profilu Instytutu na FB</w:t>
            </w:r>
          </w:p>
          <w:p w14:paraId="55E875B2" w14:textId="77777777" w:rsidR="003F70DF" w:rsidRPr="00DF58D7" w:rsidRDefault="003F70DF" w:rsidP="00DF58D7">
            <w:pPr>
              <w:jc w:val="both"/>
              <w:rPr>
                <w:rFonts w:cstheme="minorHAnsi"/>
              </w:rPr>
            </w:pPr>
            <w:r w:rsidRPr="00DF58D7">
              <w:rPr>
                <w:rFonts w:cstheme="minorHAnsi"/>
              </w:rPr>
              <w:t>Gdańska Rada ds. Równego Traktowania - udział wykładowczyni w jej pracach, upowszechnianie wyników badań</w:t>
            </w:r>
          </w:p>
          <w:p w14:paraId="328F99AF" w14:textId="77777777" w:rsidR="003F70DF" w:rsidRPr="00DF58D7" w:rsidRDefault="003F70DF" w:rsidP="00DF58D7">
            <w:pPr>
              <w:jc w:val="both"/>
              <w:rPr>
                <w:rFonts w:cstheme="minorHAnsi"/>
              </w:rPr>
            </w:pPr>
            <w:r w:rsidRPr="00DF58D7">
              <w:rPr>
                <w:rFonts w:cstheme="minorHAnsi"/>
              </w:rPr>
              <w:t>Związek Gmin i Miast Morskich - podpisanie listu intencyjnego dotyczącego nawiązania współpracy merytorycznej, wspólnego realizowania idei i koncepcji działań w sferze samorządowej oraz powołania do życia studiów podyplomowych kształcących elity samorządowe</w:t>
            </w:r>
          </w:p>
          <w:p w14:paraId="216D6C59" w14:textId="77777777" w:rsidR="003F70DF" w:rsidRPr="00DF58D7" w:rsidRDefault="003F70DF" w:rsidP="00DF58D7">
            <w:pPr>
              <w:jc w:val="both"/>
              <w:rPr>
                <w:rFonts w:cstheme="minorHAnsi"/>
              </w:rPr>
            </w:pPr>
            <w:r w:rsidRPr="00DF58D7">
              <w:rPr>
                <w:rFonts w:cstheme="minorHAnsi"/>
              </w:rPr>
              <w:t>Centrum Stosunków Międzynarodowych - współpraca wykładowców z Centrum, upowszechnianie wyników badań</w:t>
            </w:r>
          </w:p>
          <w:p w14:paraId="6F012C52" w14:textId="77777777" w:rsidR="003F70DF" w:rsidRPr="00DF58D7" w:rsidRDefault="003F70DF" w:rsidP="00DF58D7">
            <w:pPr>
              <w:jc w:val="both"/>
              <w:rPr>
                <w:rFonts w:cstheme="minorHAnsi"/>
              </w:rPr>
            </w:pPr>
            <w:r w:rsidRPr="00DF58D7">
              <w:rPr>
                <w:rFonts w:cstheme="minorHAnsi"/>
              </w:rPr>
              <w:t>Fundacja im. Friedricha Eberta w Polsce - udział wykładowców w debatach, upowszechnianie wyników badań</w:t>
            </w:r>
          </w:p>
          <w:p w14:paraId="0E40EBC8" w14:textId="77777777" w:rsidR="003F70DF" w:rsidRPr="00DF58D7" w:rsidRDefault="003F70DF" w:rsidP="00DF58D7">
            <w:pPr>
              <w:jc w:val="both"/>
              <w:rPr>
                <w:rFonts w:cstheme="minorHAnsi"/>
              </w:rPr>
            </w:pPr>
            <w:r w:rsidRPr="00DF58D7">
              <w:rPr>
                <w:rFonts w:cstheme="minorHAnsi"/>
              </w:rPr>
              <w:t>współpraca z Centrum Zrównoważonego Rozwoju działające w Uniwersytecie Gdańskim, którego dyrektorem jest prof. UG. dr hab. S. Mrozowska z Instytutu Politologii, dzięki Centrum część osób studiujących będzie miała możliwość odbycia staży/praktyk</w:t>
            </w:r>
          </w:p>
          <w:p w14:paraId="4374FECF" w14:textId="77777777" w:rsidR="003F70DF" w:rsidRPr="00DF58D7" w:rsidRDefault="003F70DF" w:rsidP="00DF58D7">
            <w:pPr>
              <w:jc w:val="both"/>
              <w:rPr>
                <w:rFonts w:cstheme="minorHAnsi"/>
              </w:rPr>
            </w:pPr>
            <w:r w:rsidRPr="00DF58D7">
              <w:rPr>
                <w:rFonts w:cstheme="minorHAnsi"/>
              </w:rPr>
              <w:t>Instytut Debaty Publicznej - wymiana doświadczeń i informacji o szkoleniach dostępnych dla studiujących, możliwość aplikowania i odbycia szkoleń</w:t>
            </w:r>
          </w:p>
          <w:p w14:paraId="529FA327" w14:textId="77777777" w:rsidR="003F70DF" w:rsidRPr="00DF58D7" w:rsidRDefault="003F70DF" w:rsidP="00DF58D7">
            <w:pPr>
              <w:jc w:val="both"/>
              <w:rPr>
                <w:rFonts w:cstheme="minorHAnsi"/>
              </w:rPr>
            </w:pPr>
            <w:r w:rsidRPr="00DF58D7">
              <w:rPr>
                <w:rFonts w:cstheme="minorHAnsi"/>
              </w:rPr>
              <w:t>Ośrodek Debaty Międzynarodowej - w ramach współpracy wykładowcy przeprowadzają wykłady i udzielają wywiadów, upowszechnianie wyników badań</w:t>
            </w:r>
          </w:p>
          <w:p w14:paraId="1084314C" w14:textId="797D79EA" w:rsidR="003F70DF" w:rsidRPr="00DF58D7" w:rsidRDefault="003F70DF" w:rsidP="00DF58D7">
            <w:pPr>
              <w:jc w:val="both"/>
              <w:rPr>
                <w:rFonts w:cstheme="minorHAnsi"/>
              </w:rPr>
            </w:pPr>
            <w:r w:rsidRPr="00DF58D7">
              <w:rPr>
                <w:rFonts w:cstheme="minorHAnsi"/>
              </w:rPr>
              <w:t>Legia Akademicka - możliwość wzięcia udziału w szkoleniach adresowanych do osób studiujących</w:t>
            </w:r>
          </w:p>
          <w:p w14:paraId="5DBB09A8" w14:textId="77777777" w:rsidR="00034457" w:rsidRPr="00DF58D7" w:rsidRDefault="00034457" w:rsidP="00546BBE">
            <w:pPr>
              <w:rPr>
                <w:rFonts w:cstheme="minorHAnsi"/>
              </w:rPr>
            </w:pPr>
          </w:p>
          <w:p w14:paraId="34B3BAC2" w14:textId="13EA65FF" w:rsidR="003F70DF" w:rsidRPr="00DF58D7" w:rsidRDefault="003F70DF" w:rsidP="00546BBE">
            <w:pPr>
              <w:rPr>
                <w:rFonts w:cstheme="minorHAnsi"/>
                <w:bCs/>
              </w:rPr>
            </w:pPr>
            <w:r w:rsidRPr="00DF58D7">
              <w:rPr>
                <w:rFonts w:cstheme="minorHAnsi"/>
                <w:bCs/>
                <w:u w:val="single"/>
              </w:rPr>
              <w:t>Instytut Psychologii</w:t>
            </w:r>
            <w:r w:rsidRPr="00DF58D7">
              <w:rPr>
                <w:rFonts w:cstheme="minorHAnsi"/>
                <w:bCs/>
              </w:rPr>
              <w:t xml:space="preserve"> prowadził współpracę z następującymi jednostkami:</w:t>
            </w:r>
          </w:p>
          <w:p w14:paraId="22E60EBB" w14:textId="77777777" w:rsidR="006F46F5" w:rsidRPr="00DF58D7" w:rsidRDefault="006F46F5" w:rsidP="00DF58D7">
            <w:pPr>
              <w:jc w:val="both"/>
              <w:rPr>
                <w:rFonts w:cstheme="minorHAnsi"/>
              </w:rPr>
            </w:pPr>
            <w:r w:rsidRPr="00DF58D7">
              <w:rPr>
                <w:rFonts w:cstheme="minorHAnsi"/>
              </w:rPr>
              <w:t>Pracownicy Instytutu Psychologii są aktywni jako m.in. konsultanci, eksperci, biegli w zakresie kontynuowania współpracy z dotychczasowymi partnerami, a także jej nawiązywania z nowymi interesariuszami, do których należą:</w:t>
            </w:r>
          </w:p>
          <w:p w14:paraId="6ECFD40D" w14:textId="77777777" w:rsidR="006F46F5" w:rsidRPr="00DF58D7" w:rsidRDefault="006F46F5" w:rsidP="00DF58D7">
            <w:pPr>
              <w:jc w:val="both"/>
              <w:rPr>
                <w:rFonts w:cstheme="minorHAnsi"/>
              </w:rPr>
            </w:pPr>
            <w:r w:rsidRPr="00DF58D7">
              <w:rPr>
                <w:rFonts w:cstheme="minorHAnsi"/>
              </w:rPr>
              <w:t>Rada Programowej Gdańskiego Programu Ochrony Zdrowia Psychicznego (członkowie)</w:t>
            </w:r>
          </w:p>
          <w:p w14:paraId="3606F8CD" w14:textId="6B6E516A" w:rsidR="006F46F5" w:rsidRPr="00DF58D7" w:rsidRDefault="006F46F5" w:rsidP="00DF58D7">
            <w:pPr>
              <w:jc w:val="both"/>
              <w:rPr>
                <w:rFonts w:cstheme="minorHAnsi"/>
              </w:rPr>
            </w:pPr>
            <w:r w:rsidRPr="00DF58D7">
              <w:rPr>
                <w:rFonts w:cstheme="minorHAnsi"/>
              </w:rPr>
              <w:t>Pracodawcy Pomorza - m.in. udział w debacie „</w:t>
            </w:r>
            <w:proofErr w:type="spellStart"/>
            <w:r w:rsidRPr="00DF58D7">
              <w:rPr>
                <w:rFonts w:cstheme="minorHAnsi"/>
              </w:rPr>
              <w:t>Koronawirus</w:t>
            </w:r>
            <w:proofErr w:type="spellEnd"/>
            <w:r w:rsidRPr="00DF58D7">
              <w:rPr>
                <w:rFonts w:cstheme="minorHAnsi"/>
              </w:rPr>
              <w:t xml:space="preserve"> oczami ekspertów” </w:t>
            </w:r>
          </w:p>
          <w:p w14:paraId="44901B35" w14:textId="1367C176" w:rsidR="00F56EC2" w:rsidRPr="00DF58D7" w:rsidRDefault="006F46F5" w:rsidP="00DF58D7">
            <w:pPr>
              <w:jc w:val="both"/>
              <w:rPr>
                <w:rFonts w:cstheme="minorHAnsi"/>
              </w:rPr>
            </w:pPr>
            <w:r w:rsidRPr="00DF58D7">
              <w:rPr>
                <w:rFonts w:cstheme="minorHAnsi"/>
              </w:rPr>
              <w:t>Europejskie Centrum Solidarności (udziały w debatach, warsztatach, wykładach</w:t>
            </w:r>
          </w:p>
          <w:p w14:paraId="2E411AFA" w14:textId="77777777" w:rsidR="006F46F5" w:rsidRPr="00DF58D7" w:rsidRDefault="006F46F5" w:rsidP="00DF58D7">
            <w:pPr>
              <w:jc w:val="both"/>
              <w:rPr>
                <w:rFonts w:cstheme="minorHAnsi"/>
              </w:rPr>
            </w:pPr>
            <w:r w:rsidRPr="00DF58D7">
              <w:rPr>
                <w:rFonts w:cstheme="minorHAnsi"/>
              </w:rPr>
              <w:t>Trójmiejskie kluby sportowe, Pomorska Federacja Sportu, Pomorski Związek Strzelectwa Sportowego – współpraca w ramach realizowania ścieżki psychologia sportu oraz badań prowadzonych przez pracowników Zakładu Psychologii Sportu</w:t>
            </w:r>
          </w:p>
          <w:p w14:paraId="12B4A836" w14:textId="77777777" w:rsidR="006F46F5" w:rsidRPr="00DF58D7" w:rsidRDefault="006F46F5" w:rsidP="00DF58D7">
            <w:pPr>
              <w:jc w:val="both"/>
              <w:rPr>
                <w:rFonts w:cstheme="minorHAnsi"/>
              </w:rPr>
            </w:pPr>
            <w:r w:rsidRPr="00DF58D7">
              <w:rPr>
                <w:rFonts w:cstheme="minorHAnsi"/>
              </w:rPr>
              <w:t xml:space="preserve">Sieć kin Multikino – udział w projekcie „Lekcje w kinie” </w:t>
            </w:r>
          </w:p>
          <w:p w14:paraId="37A5ECB8" w14:textId="77777777" w:rsidR="006F46F5" w:rsidRPr="00DF58D7" w:rsidRDefault="006F46F5" w:rsidP="00DF58D7">
            <w:pPr>
              <w:jc w:val="both"/>
              <w:rPr>
                <w:rFonts w:cstheme="minorHAnsi"/>
              </w:rPr>
            </w:pPr>
            <w:r w:rsidRPr="00DF58D7">
              <w:rPr>
                <w:rFonts w:cstheme="minorHAnsi"/>
              </w:rPr>
              <w:t>Stowarzyszenie Dziecko bez Reklamy – przygotowanie i realizacja warsztatów w szkołach</w:t>
            </w:r>
          </w:p>
          <w:p w14:paraId="73772529" w14:textId="77777777" w:rsidR="006F46F5" w:rsidRPr="00DF58D7" w:rsidRDefault="006F46F5" w:rsidP="00DF58D7">
            <w:pPr>
              <w:jc w:val="both"/>
              <w:rPr>
                <w:rFonts w:cstheme="minorHAnsi"/>
              </w:rPr>
            </w:pPr>
            <w:r w:rsidRPr="00DF58D7">
              <w:rPr>
                <w:rFonts w:cstheme="minorHAnsi"/>
              </w:rPr>
              <w:t>Stowarzyszenie Edukacji Bez Granic</w:t>
            </w:r>
          </w:p>
          <w:p w14:paraId="3CD97953" w14:textId="77777777" w:rsidR="006F46F5" w:rsidRPr="00DF58D7" w:rsidRDefault="006F46F5" w:rsidP="00DF58D7">
            <w:pPr>
              <w:jc w:val="both"/>
              <w:rPr>
                <w:rFonts w:cstheme="minorHAnsi"/>
              </w:rPr>
            </w:pPr>
            <w:r w:rsidRPr="00DF58D7">
              <w:rPr>
                <w:rFonts w:cstheme="minorHAnsi"/>
              </w:rPr>
              <w:t>Pracownia Testów Psychologicznych i Pedagogicznych w Gdańsku – konstruowanie, opracowywanie i wdrażanie nowych narzędzi diagnostycznych</w:t>
            </w:r>
          </w:p>
          <w:p w14:paraId="7E10407D" w14:textId="77777777" w:rsidR="006F46F5" w:rsidRPr="00DF58D7" w:rsidRDefault="006F46F5" w:rsidP="00DF58D7">
            <w:pPr>
              <w:jc w:val="both"/>
              <w:rPr>
                <w:rFonts w:cstheme="minorHAnsi"/>
              </w:rPr>
            </w:pPr>
            <w:r w:rsidRPr="00DF58D7">
              <w:rPr>
                <w:rFonts w:cstheme="minorHAnsi"/>
              </w:rPr>
              <w:t>Specjalistyczna Poradnia Psychologiczno-Pedagogiczna „Tęcza” w Gdańsku</w:t>
            </w:r>
          </w:p>
          <w:p w14:paraId="5086E55C" w14:textId="77777777" w:rsidR="006F46F5" w:rsidRPr="00DF58D7" w:rsidRDefault="006F46F5" w:rsidP="00DF58D7">
            <w:pPr>
              <w:jc w:val="both"/>
              <w:rPr>
                <w:rFonts w:cstheme="minorHAnsi"/>
              </w:rPr>
            </w:pPr>
            <w:r w:rsidRPr="00DF58D7">
              <w:rPr>
                <w:rFonts w:cstheme="minorHAnsi"/>
              </w:rPr>
              <w:t>Sąd Apelacyjny w Gdańsku, Sąd Okręgowy w Gdańsku</w:t>
            </w:r>
          </w:p>
          <w:p w14:paraId="6219CE44" w14:textId="77777777" w:rsidR="006F46F5" w:rsidRPr="00DF58D7" w:rsidRDefault="006F46F5" w:rsidP="00DF58D7">
            <w:pPr>
              <w:jc w:val="both"/>
              <w:rPr>
                <w:rFonts w:cstheme="minorHAnsi"/>
              </w:rPr>
            </w:pPr>
            <w:r w:rsidRPr="00DF58D7">
              <w:rPr>
                <w:rFonts w:cstheme="minorHAnsi"/>
              </w:rPr>
              <w:t>Krajowa Szkoła Sądownictwa i Prokuratury</w:t>
            </w:r>
          </w:p>
          <w:p w14:paraId="130AEA5C" w14:textId="77777777" w:rsidR="006F46F5" w:rsidRPr="00DF58D7" w:rsidRDefault="006F46F5" w:rsidP="00DF58D7">
            <w:pPr>
              <w:jc w:val="both"/>
              <w:rPr>
                <w:rFonts w:cstheme="minorHAnsi"/>
              </w:rPr>
            </w:pPr>
            <w:r w:rsidRPr="00DF58D7">
              <w:rPr>
                <w:rFonts w:cstheme="minorHAnsi"/>
              </w:rPr>
              <w:t>Gdańsk Fundacja Kształcenia Menedżerów</w:t>
            </w:r>
          </w:p>
          <w:p w14:paraId="24CD953A" w14:textId="77777777" w:rsidR="006F46F5" w:rsidRPr="00DF58D7" w:rsidRDefault="006F46F5" w:rsidP="00DF58D7">
            <w:pPr>
              <w:jc w:val="both"/>
              <w:rPr>
                <w:rFonts w:cstheme="minorHAnsi"/>
              </w:rPr>
            </w:pPr>
            <w:r w:rsidRPr="00DF58D7">
              <w:rPr>
                <w:rFonts w:cstheme="minorHAnsi"/>
              </w:rPr>
              <w:t>Fundacja Mózg na Fali</w:t>
            </w:r>
          </w:p>
          <w:p w14:paraId="7DE2A8AF" w14:textId="77777777" w:rsidR="006F46F5" w:rsidRPr="00DF58D7" w:rsidRDefault="006F46F5" w:rsidP="00DF58D7">
            <w:pPr>
              <w:jc w:val="both"/>
              <w:rPr>
                <w:rFonts w:cstheme="minorHAnsi"/>
              </w:rPr>
            </w:pPr>
            <w:r w:rsidRPr="00DF58D7">
              <w:rPr>
                <w:rFonts w:cstheme="minorHAnsi"/>
              </w:rPr>
              <w:t>Związek Harcerstwa Polskiego</w:t>
            </w:r>
          </w:p>
          <w:p w14:paraId="7B6E40E0" w14:textId="77777777" w:rsidR="006F46F5" w:rsidRPr="00DF58D7" w:rsidRDefault="006F46F5" w:rsidP="00DF58D7">
            <w:pPr>
              <w:jc w:val="both"/>
              <w:rPr>
                <w:rFonts w:cstheme="minorHAnsi"/>
              </w:rPr>
            </w:pPr>
            <w:r w:rsidRPr="00DF58D7">
              <w:rPr>
                <w:rFonts w:cstheme="minorHAnsi"/>
              </w:rPr>
              <w:t>Centrum Edukacji Nauczycieli</w:t>
            </w:r>
          </w:p>
          <w:p w14:paraId="4FBBC297" w14:textId="77777777" w:rsidR="006F46F5" w:rsidRPr="00DF58D7" w:rsidRDefault="006F46F5" w:rsidP="00DF58D7">
            <w:pPr>
              <w:jc w:val="both"/>
              <w:rPr>
                <w:rFonts w:cstheme="minorHAnsi"/>
              </w:rPr>
            </w:pPr>
            <w:r w:rsidRPr="00DF58D7">
              <w:rPr>
                <w:rFonts w:cstheme="minorHAnsi"/>
              </w:rPr>
              <w:t>Gdański Ośrodek Pomocy Psychologiczno-Pedagogicznej – współorganizacja Ogólnopolskiej Konferencji Naukowo-Szkoleniowej z cyklu Teoria i praktyka terapeutyczna</w:t>
            </w:r>
          </w:p>
          <w:p w14:paraId="71250660" w14:textId="77777777" w:rsidR="006F46F5" w:rsidRPr="00DF58D7" w:rsidRDefault="006F46F5" w:rsidP="00DF58D7">
            <w:pPr>
              <w:jc w:val="both"/>
              <w:rPr>
                <w:rFonts w:cstheme="minorHAnsi"/>
              </w:rPr>
            </w:pPr>
            <w:r w:rsidRPr="00DF58D7">
              <w:rPr>
                <w:rFonts w:cstheme="minorHAnsi"/>
              </w:rPr>
              <w:t>Konsultant Wojewódzki Wojewody Pomorskiego ds. Psychologii Klinicznej</w:t>
            </w:r>
          </w:p>
          <w:p w14:paraId="347283D1" w14:textId="73C55123" w:rsidR="006F46F5" w:rsidRPr="00DF58D7" w:rsidRDefault="006F46F5" w:rsidP="00DF58D7">
            <w:pPr>
              <w:jc w:val="both"/>
              <w:rPr>
                <w:rFonts w:cstheme="minorHAnsi"/>
              </w:rPr>
            </w:pPr>
            <w:r w:rsidRPr="00DF58D7">
              <w:rPr>
                <w:rFonts w:cstheme="minorHAnsi"/>
              </w:rPr>
              <w:t xml:space="preserve">Departament Edukacji i Sportu Urzędu Marszałkowskiego Województwa Pomorskiego - ekspert do spraw diagnozy i wspierania ucznia szczególnie uzdolnionego w innowacyjnym projekcie </w:t>
            </w:r>
            <w:r w:rsidR="00034457" w:rsidRPr="00DF58D7">
              <w:rPr>
                <w:rFonts w:cstheme="minorHAnsi"/>
              </w:rPr>
              <w:t>„</w:t>
            </w:r>
            <w:r w:rsidRPr="00DF58D7">
              <w:rPr>
                <w:rFonts w:cstheme="minorHAnsi"/>
              </w:rPr>
              <w:t>Pomorskie dobry kurs na edukację. Wspieranie uczniów o szczególnych predyspozycjach w zakresie matematyki, fizyki i informatyki” - „Zdolni z Pomorza”</w:t>
            </w:r>
          </w:p>
          <w:p w14:paraId="2837B4FB" w14:textId="77777777" w:rsidR="006F46F5" w:rsidRPr="00DF58D7" w:rsidRDefault="006F46F5" w:rsidP="00DF58D7">
            <w:pPr>
              <w:jc w:val="both"/>
              <w:rPr>
                <w:rFonts w:cstheme="minorHAnsi"/>
              </w:rPr>
            </w:pPr>
            <w:r w:rsidRPr="00DF58D7">
              <w:rPr>
                <w:rFonts w:cstheme="minorHAnsi"/>
              </w:rPr>
              <w:t>Powiatowe Centrum Pomocy Rodzinie w Wejherowie – wsparcie profesjonalne dla przedstawicieli rodzin zastępczych i rodzinnych domów dziecka</w:t>
            </w:r>
          </w:p>
          <w:p w14:paraId="7C26C2AB" w14:textId="77777777" w:rsidR="006F46F5" w:rsidRPr="00DF58D7" w:rsidRDefault="006F46F5" w:rsidP="00DF58D7">
            <w:pPr>
              <w:jc w:val="both"/>
              <w:rPr>
                <w:rFonts w:cstheme="minorHAnsi"/>
              </w:rPr>
            </w:pPr>
            <w:r w:rsidRPr="00DF58D7">
              <w:rPr>
                <w:rFonts w:cstheme="minorHAnsi"/>
              </w:rPr>
              <w:t>Gminny Ośrodek Pomocy Społecznej w Somoninie – wsparcie dla pracowników socjalnych oraz asystentów rodzin</w:t>
            </w:r>
          </w:p>
          <w:p w14:paraId="760710E1" w14:textId="77777777" w:rsidR="006F46F5" w:rsidRPr="00DF58D7" w:rsidRDefault="006F46F5" w:rsidP="00DF58D7">
            <w:pPr>
              <w:jc w:val="both"/>
              <w:rPr>
                <w:rFonts w:cstheme="minorHAnsi"/>
              </w:rPr>
            </w:pPr>
            <w:r w:rsidRPr="00DF58D7">
              <w:rPr>
                <w:rFonts w:cstheme="minorHAnsi"/>
              </w:rPr>
              <w:t xml:space="preserve">Wojewódzki Zespół Reumatologiczny im. dr Jadwigi </w:t>
            </w:r>
            <w:proofErr w:type="spellStart"/>
            <w:r w:rsidRPr="00DF58D7">
              <w:rPr>
                <w:rFonts w:cstheme="minorHAnsi"/>
              </w:rPr>
              <w:t>Titz</w:t>
            </w:r>
            <w:proofErr w:type="spellEnd"/>
            <w:r w:rsidRPr="00DF58D7">
              <w:rPr>
                <w:rFonts w:cstheme="minorHAnsi"/>
              </w:rPr>
              <w:t xml:space="preserve">-Kosko w Sopocie – prowadzenie warsztatów </w:t>
            </w:r>
            <w:proofErr w:type="spellStart"/>
            <w:r w:rsidRPr="00DF58D7">
              <w:rPr>
                <w:rFonts w:cstheme="minorHAnsi"/>
              </w:rPr>
              <w:t>psychoedukacyjnych</w:t>
            </w:r>
            <w:proofErr w:type="spellEnd"/>
            <w:r w:rsidRPr="00DF58D7">
              <w:rPr>
                <w:rFonts w:cstheme="minorHAnsi"/>
              </w:rPr>
              <w:t xml:space="preserve"> „Jak radzić sobie ze stresem” dla młodzieży gimnazjalnej</w:t>
            </w:r>
          </w:p>
          <w:p w14:paraId="081F8433" w14:textId="77777777" w:rsidR="006F46F5" w:rsidRPr="00DF58D7" w:rsidRDefault="006F46F5" w:rsidP="00DF58D7">
            <w:pPr>
              <w:jc w:val="both"/>
              <w:rPr>
                <w:rFonts w:cstheme="minorHAnsi"/>
              </w:rPr>
            </w:pPr>
            <w:r w:rsidRPr="00DF58D7">
              <w:rPr>
                <w:rFonts w:cstheme="minorHAnsi"/>
              </w:rPr>
              <w:t>Gdańskie Centrum Zdrowia</w:t>
            </w:r>
          </w:p>
          <w:p w14:paraId="3C1F40C4" w14:textId="77777777" w:rsidR="006F46F5" w:rsidRPr="00DF58D7" w:rsidRDefault="006F46F5" w:rsidP="00DF58D7">
            <w:pPr>
              <w:jc w:val="both"/>
              <w:rPr>
                <w:rFonts w:cstheme="minorHAnsi"/>
              </w:rPr>
            </w:pPr>
            <w:r w:rsidRPr="00DF58D7">
              <w:rPr>
                <w:rFonts w:cstheme="minorHAnsi"/>
              </w:rPr>
              <w:t>Poradnia Psychologiczno-Pedagogiczna nr 7 – warsztaty dla dzieci jąkających się „Rodzinna terapia jąkania”</w:t>
            </w:r>
          </w:p>
          <w:p w14:paraId="16046770" w14:textId="77777777" w:rsidR="006F46F5" w:rsidRPr="00DF58D7" w:rsidRDefault="006F46F5" w:rsidP="00DF58D7">
            <w:pPr>
              <w:jc w:val="both"/>
              <w:rPr>
                <w:rFonts w:cstheme="minorHAnsi"/>
              </w:rPr>
            </w:pPr>
            <w:r w:rsidRPr="00DF58D7">
              <w:rPr>
                <w:rFonts w:cstheme="minorHAnsi"/>
              </w:rPr>
              <w:lastRenderedPageBreak/>
              <w:t>Fundacja Dajemy Dzieciom Siłę</w:t>
            </w:r>
          </w:p>
          <w:p w14:paraId="4200EB0F" w14:textId="77777777" w:rsidR="006F46F5" w:rsidRPr="00DF58D7" w:rsidRDefault="006F46F5" w:rsidP="00DF58D7">
            <w:pPr>
              <w:jc w:val="both"/>
              <w:rPr>
                <w:rFonts w:cstheme="minorHAnsi"/>
              </w:rPr>
            </w:pPr>
            <w:r w:rsidRPr="00DF58D7">
              <w:rPr>
                <w:rFonts w:cstheme="minorHAnsi"/>
              </w:rPr>
              <w:t>Pomorskie Centrum Traumatologii w Gdańsku</w:t>
            </w:r>
          </w:p>
          <w:p w14:paraId="38468135" w14:textId="77777777" w:rsidR="006F46F5" w:rsidRPr="00DF58D7" w:rsidRDefault="006F46F5" w:rsidP="00DF58D7">
            <w:pPr>
              <w:jc w:val="both"/>
              <w:rPr>
                <w:rFonts w:cstheme="minorHAnsi"/>
              </w:rPr>
            </w:pPr>
            <w:r w:rsidRPr="00DF58D7">
              <w:rPr>
                <w:rFonts w:cstheme="minorHAnsi"/>
              </w:rPr>
              <w:t>Państwowa Inspekcja Pracy</w:t>
            </w:r>
          </w:p>
          <w:p w14:paraId="03D7912B" w14:textId="77777777" w:rsidR="006F46F5" w:rsidRPr="00DF58D7" w:rsidRDefault="006F46F5" w:rsidP="00DF58D7">
            <w:pPr>
              <w:jc w:val="both"/>
              <w:rPr>
                <w:rFonts w:cstheme="minorHAnsi"/>
              </w:rPr>
            </w:pPr>
            <w:r w:rsidRPr="00DF58D7">
              <w:rPr>
                <w:rFonts w:cstheme="minorHAnsi"/>
              </w:rPr>
              <w:t xml:space="preserve">Przedstawiciele firm zajmujących się Diagnostyką Psychologiczną w obszarze psychologii transportu: Alta SA, </w:t>
            </w:r>
            <w:proofErr w:type="spellStart"/>
            <w:r w:rsidRPr="00DF58D7">
              <w:rPr>
                <w:rFonts w:cstheme="minorHAnsi"/>
              </w:rPr>
              <w:t>Cognific</w:t>
            </w:r>
            <w:proofErr w:type="spellEnd"/>
            <w:r w:rsidRPr="00DF58D7">
              <w:rPr>
                <w:rFonts w:cstheme="minorHAnsi"/>
              </w:rPr>
              <w:t xml:space="preserve"> SA, Alfa-Electronics, </w:t>
            </w:r>
            <w:proofErr w:type="spellStart"/>
            <w:r w:rsidRPr="00DF58D7">
              <w:rPr>
                <w:rFonts w:cstheme="minorHAnsi"/>
              </w:rPr>
              <w:t>AT_Smart</w:t>
            </w:r>
            <w:proofErr w:type="spellEnd"/>
          </w:p>
          <w:p w14:paraId="7FE8D9F6" w14:textId="77777777" w:rsidR="006F46F5" w:rsidRPr="00DF58D7" w:rsidRDefault="006F46F5" w:rsidP="00DF58D7">
            <w:pPr>
              <w:jc w:val="both"/>
              <w:rPr>
                <w:rFonts w:cstheme="minorHAnsi"/>
              </w:rPr>
            </w:pPr>
            <w:r w:rsidRPr="00DF58D7">
              <w:rPr>
                <w:rFonts w:cstheme="minorHAnsi"/>
              </w:rPr>
              <w:t>Stowarzyszenie Sędziów Rodzinnych</w:t>
            </w:r>
          </w:p>
          <w:p w14:paraId="22FEAD2D" w14:textId="77777777" w:rsidR="006F46F5" w:rsidRPr="00DF58D7" w:rsidRDefault="006F46F5" w:rsidP="00DF58D7">
            <w:pPr>
              <w:jc w:val="both"/>
              <w:rPr>
                <w:rFonts w:cstheme="minorHAnsi"/>
              </w:rPr>
            </w:pPr>
            <w:r w:rsidRPr="00DF58D7">
              <w:rPr>
                <w:rFonts w:cstheme="minorHAnsi"/>
              </w:rPr>
              <w:t>Gdyński Ośrodek Doskonalenia Nauczycieli</w:t>
            </w:r>
          </w:p>
          <w:p w14:paraId="1F46661A" w14:textId="77777777" w:rsidR="006F46F5" w:rsidRPr="00DF58D7" w:rsidRDefault="006F46F5" w:rsidP="00DF58D7">
            <w:pPr>
              <w:jc w:val="both"/>
              <w:rPr>
                <w:rFonts w:cstheme="minorHAnsi"/>
              </w:rPr>
            </w:pPr>
            <w:r w:rsidRPr="00DF58D7">
              <w:rPr>
                <w:rFonts w:cstheme="minorHAnsi"/>
              </w:rPr>
              <w:t>Fundusz na Rzecz Dzieci w Warszawie - warsztaty dla rodziców dzieci wybitnie uzdolnionych</w:t>
            </w:r>
          </w:p>
          <w:p w14:paraId="6AC7A33F" w14:textId="77777777" w:rsidR="006F46F5" w:rsidRPr="00DF58D7" w:rsidRDefault="006F46F5" w:rsidP="00DF58D7">
            <w:pPr>
              <w:jc w:val="both"/>
              <w:rPr>
                <w:rFonts w:cstheme="minorHAnsi"/>
              </w:rPr>
            </w:pPr>
            <w:r w:rsidRPr="00DF58D7">
              <w:rPr>
                <w:rFonts w:cstheme="minorHAnsi"/>
              </w:rPr>
              <w:t>Stowarzyszenie MONAR – prowadzenie szkoleń dla terapeutów uzależnień</w:t>
            </w:r>
          </w:p>
          <w:p w14:paraId="0E7579F4" w14:textId="58F94A87" w:rsidR="006F46F5" w:rsidRPr="00DF58D7" w:rsidRDefault="006F46F5" w:rsidP="00DF58D7">
            <w:pPr>
              <w:jc w:val="both"/>
              <w:rPr>
                <w:rFonts w:cstheme="minorHAnsi"/>
              </w:rPr>
            </w:pPr>
            <w:r w:rsidRPr="00DF58D7">
              <w:rPr>
                <w:rFonts w:cstheme="minorHAnsi"/>
              </w:rPr>
              <w:t>Pracownicy IP występują w mediach jako eksperci (w tym m.in. Polska Agencja Prasowa, portal Trojmiasto.pl, Wprost.pl, Wirtualna Polska, Gazeta Wyborcza, Wyborcza.pl, Radio Gdańsk, TVP Gdańsk, Polsat News, TVN)</w:t>
            </w:r>
          </w:p>
          <w:p w14:paraId="26CF92C7" w14:textId="77777777" w:rsidR="00034457" w:rsidRPr="00DF58D7" w:rsidRDefault="00034457" w:rsidP="00546BBE">
            <w:pPr>
              <w:rPr>
                <w:rFonts w:cstheme="minorHAnsi"/>
                <w:b/>
                <w:u w:val="single"/>
              </w:rPr>
            </w:pPr>
          </w:p>
          <w:p w14:paraId="7068C471" w14:textId="73C6A5B2" w:rsidR="007C5E8C" w:rsidRPr="00DF58D7" w:rsidRDefault="007C5E8C" w:rsidP="00546BBE">
            <w:pPr>
              <w:rPr>
                <w:rFonts w:cstheme="minorHAnsi"/>
                <w:bCs/>
              </w:rPr>
            </w:pPr>
            <w:r w:rsidRPr="00DF58D7">
              <w:rPr>
                <w:rFonts w:cstheme="minorHAnsi"/>
                <w:bCs/>
                <w:u w:val="single"/>
              </w:rPr>
              <w:t>Instytut Socjologii</w:t>
            </w:r>
            <w:r w:rsidRPr="00DF58D7">
              <w:rPr>
                <w:rFonts w:cstheme="minorHAnsi"/>
                <w:bCs/>
              </w:rPr>
              <w:t xml:space="preserve"> prowadził współpracę z następującymi jednostkami:</w:t>
            </w:r>
          </w:p>
          <w:p w14:paraId="4A79AF1F" w14:textId="77777777" w:rsidR="00231BCD" w:rsidRPr="00DF58D7" w:rsidRDefault="00231BCD" w:rsidP="00DF58D7">
            <w:pPr>
              <w:jc w:val="both"/>
              <w:rPr>
                <w:rFonts w:cstheme="minorHAnsi"/>
              </w:rPr>
            </w:pPr>
            <w:r w:rsidRPr="00DF58D7">
              <w:rPr>
                <w:rFonts w:cstheme="minorHAnsi"/>
              </w:rPr>
              <w:t xml:space="preserve">ELSA Gdańsk, </w:t>
            </w:r>
          </w:p>
          <w:p w14:paraId="39400883" w14:textId="77777777" w:rsidR="00231BCD" w:rsidRPr="00DF58D7" w:rsidRDefault="00231BCD" w:rsidP="00DF58D7">
            <w:pPr>
              <w:jc w:val="both"/>
              <w:rPr>
                <w:rFonts w:cstheme="minorHAnsi"/>
              </w:rPr>
            </w:pPr>
            <w:r w:rsidRPr="00DF58D7">
              <w:rPr>
                <w:rFonts w:cstheme="minorHAnsi"/>
              </w:rPr>
              <w:t xml:space="preserve">IFMSA Gdańsk, </w:t>
            </w:r>
          </w:p>
          <w:p w14:paraId="689351AB" w14:textId="77777777" w:rsidR="00231BCD" w:rsidRPr="00DF58D7" w:rsidRDefault="00231BCD" w:rsidP="00DF58D7">
            <w:pPr>
              <w:jc w:val="both"/>
              <w:rPr>
                <w:rFonts w:cstheme="minorHAnsi"/>
              </w:rPr>
            </w:pPr>
            <w:r w:rsidRPr="00DF58D7">
              <w:rPr>
                <w:rFonts w:cstheme="minorHAnsi"/>
              </w:rPr>
              <w:t xml:space="preserve">Stowarzyszenie na rzecz osób LGBT </w:t>
            </w:r>
            <w:proofErr w:type="spellStart"/>
            <w:r w:rsidRPr="00DF58D7">
              <w:rPr>
                <w:rFonts w:cstheme="minorHAnsi"/>
              </w:rPr>
              <w:t>Tolerado</w:t>
            </w:r>
            <w:proofErr w:type="spellEnd"/>
            <w:r w:rsidRPr="00DF58D7">
              <w:rPr>
                <w:rFonts w:cstheme="minorHAnsi"/>
              </w:rPr>
              <w:t xml:space="preserve">, </w:t>
            </w:r>
          </w:p>
          <w:p w14:paraId="76B10348" w14:textId="77777777" w:rsidR="00231BCD" w:rsidRPr="00DF58D7" w:rsidRDefault="00231BCD" w:rsidP="00DF58D7">
            <w:pPr>
              <w:jc w:val="both"/>
              <w:rPr>
                <w:rFonts w:cstheme="minorHAnsi"/>
              </w:rPr>
            </w:pPr>
            <w:r w:rsidRPr="00DF58D7">
              <w:rPr>
                <w:rFonts w:cstheme="minorHAnsi"/>
              </w:rPr>
              <w:t>Towarzystwo Profilaktyki Środowiskowej "Mrowisko",</w:t>
            </w:r>
          </w:p>
          <w:p w14:paraId="7FD7CC26" w14:textId="77777777" w:rsidR="00231BCD" w:rsidRPr="00DF58D7" w:rsidRDefault="00231BCD" w:rsidP="00DF58D7">
            <w:pPr>
              <w:jc w:val="both"/>
              <w:rPr>
                <w:rFonts w:cstheme="minorHAnsi"/>
              </w:rPr>
            </w:pPr>
            <w:r w:rsidRPr="00DF58D7">
              <w:rPr>
                <w:rFonts w:cstheme="minorHAnsi"/>
              </w:rPr>
              <w:t>Fundacja „Zatoka”,</w:t>
            </w:r>
          </w:p>
          <w:p w14:paraId="14BFDCB2" w14:textId="77777777" w:rsidR="00231BCD" w:rsidRPr="00DF58D7" w:rsidRDefault="00231BCD" w:rsidP="00DF58D7">
            <w:pPr>
              <w:jc w:val="both"/>
              <w:rPr>
                <w:rFonts w:cstheme="minorHAnsi"/>
              </w:rPr>
            </w:pPr>
            <w:r w:rsidRPr="00DF58D7">
              <w:rPr>
                <w:rFonts w:cstheme="minorHAnsi"/>
              </w:rPr>
              <w:t>Muzeum Gdańska,</w:t>
            </w:r>
          </w:p>
          <w:p w14:paraId="1F825B21" w14:textId="77777777" w:rsidR="00231BCD" w:rsidRPr="00DF58D7" w:rsidRDefault="00231BCD" w:rsidP="00DF58D7">
            <w:pPr>
              <w:jc w:val="both"/>
              <w:rPr>
                <w:rFonts w:cstheme="minorHAnsi"/>
              </w:rPr>
            </w:pPr>
            <w:r w:rsidRPr="00DF58D7">
              <w:rPr>
                <w:rFonts w:cstheme="minorHAnsi"/>
              </w:rPr>
              <w:t>Współpraca przy tworzeniu dokumentu podsumowującego 25 lat działania organizacji ESWIP i jej wpływu społecznego (Elbląg)</w:t>
            </w:r>
          </w:p>
          <w:p w14:paraId="66EEB8E2" w14:textId="77777777" w:rsidR="00231BCD" w:rsidRPr="00DF58D7" w:rsidRDefault="00231BCD" w:rsidP="00DF58D7">
            <w:pPr>
              <w:jc w:val="both"/>
              <w:rPr>
                <w:rFonts w:cstheme="minorHAnsi"/>
              </w:rPr>
            </w:pPr>
            <w:r w:rsidRPr="00DF58D7">
              <w:rPr>
                <w:rFonts w:cstheme="minorHAnsi"/>
              </w:rPr>
              <w:t>Rada Kultury Gdańskiej</w:t>
            </w:r>
          </w:p>
          <w:p w14:paraId="6F37A345" w14:textId="77777777" w:rsidR="00231BCD" w:rsidRPr="00DF58D7" w:rsidRDefault="00231BCD" w:rsidP="00DF58D7">
            <w:pPr>
              <w:jc w:val="both"/>
              <w:rPr>
                <w:rFonts w:cstheme="minorHAnsi"/>
              </w:rPr>
            </w:pPr>
            <w:r w:rsidRPr="00DF58D7">
              <w:rPr>
                <w:rFonts w:cstheme="minorHAnsi"/>
              </w:rPr>
              <w:t>Regionalny Program Strategiczny [w zakresie edukacji i kapitału społecznego (SRWP 2030)]</w:t>
            </w:r>
          </w:p>
          <w:p w14:paraId="447F80DB" w14:textId="77777777" w:rsidR="00231BCD" w:rsidRPr="00DF58D7" w:rsidRDefault="00231BCD" w:rsidP="00DF58D7">
            <w:pPr>
              <w:jc w:val="both"/>
              <w:rPr>
                <w:rFonts w:cstheme="minorHAnsi"/>
              </w:rPr>
            </w:pPr>
            <w:r w:rsidRPr="00DF58D7">
              <w:rPr>
                <w:rFonts w:cstheme="minorHAnsi"/>
              </w:rPr>
              <w:t>„W Gdańsku narodzeni. Wykłady tożsamościowe Instytutu Metropolitalnego” – członkostwo w Radzie Programowej</w:t>
            </w:r>
          </w:p>
          <w:p w14:paraId="6A7F35E3" w14:textId="77777777" w:rsidR="00231BCD" w:rsidRPr="00DF58D7" w:rsidRDefault="00231BCD" w:rsidP="00DF58D7">
            <w:pPr>
              <w:jc w:val="both"/>
              <w:rPr>
                <w:rFonts w:cstheme="minorHAnsi"/>
              </w:rPr>
            </w:pPr>
            <w:r w:rsidRPr="00DF58D7">
              <w:rPr>
                <w:rFonts w:cstheme="minorHAnsi"/>
              </w:rPr>
              <w:t>Członkostwo w Radzie Programowej Pomorskiej Pracowni Badań Obywatelskich,</w:t>
            </w:r>
          </w:p>
          <w:p w14:paraId="2D43279F" w14:textId="77777777" w:rsidR="00231BCD" w:rsidRPr="00DF58D7" w:rsidRDefault="00231BCD" w:rsidP="00DF58D7">
            <w:pPr>
              <w:jc w:val="both"/>
              <w:rPr>
                <w:rFonts w:cstheme="minorHAnsi"/>
              </w:rPr>
            </w:pPr>
            <w:r w:rsidRPr="00DF58D7">
              <w:rPr>
                <w:rFonts w:cstheme="minorHAnsi"/>
              </w:rPr>
              <w:t>Pomorska Fundacja Filmowa,</w:t>
            </w:r>
          </w:p>
          <w:p w14:paraId="0453D6A8" w14:textId="77777777" w:rsidR="00231BCD" w:rsidRPr="00DF58D7" w:rsidRDefault="00231BCD" w:rsidP="00DF58D7">
            <w:pPr>
              <w:jc w:val="both"/>
              <w:rPr>
                <w:rFonts w:cstheme="minorHAnsi"/>
              </w:rPr>
            </w:pPr>
            <w:r w:rsidRPr="00DF58D7">
              <w:rPr>
                <w:rFonts w:cstheme="minorHAnsi"/>
              </w:rPr>
              <w:t>Kongres "Solidarni w Rozwoju", uczestnictwo w Radzie programowej,</w:t>
            </w:r>
          </w:p>
          <w:p w14:paraId="1F5EA0FB" w14:textId="77777777" w:rsidR="00231BCD" w:rsidRPr="00DF58D7" w:rsidRDefault="00231BCD" w:rsidP="00DF58D7">
            <w:pPr>
              <w:jc w:val="both"/>
              <w:rPr>
                <w:rFonts w:cstheme="minorHAnsi"/>
              </w:rPr>
            </w:pPr>
            <w:r w:rsidRPr="00DF58D7">
              <w:rPr>
                <w:rFonts w:cstheme="minorHAnsi"/>
              </w:rPr>
              <w:t>Europejskie Centrum Solidarności,</w:t>
            </w:r>
          </w:p>
          <w:p w14:paraId="0C528EA2" w14:textId="77777777" w:rsidR="00231BCD" w:rsidRPr="00DF58D7" w:rsidRDefault="00231BCD" w:rsidP="00DF58D7">
            <w:pPr>
              <w:jc w:val="both"/>
              <w:rPr>
                <w:rFonts w:cstheme="minorHAnsi"/>
              </w:rPr>
            </w:pPr>
            <w:r w:rsidRPr="00DF58D7">
              <w:rPr>
                <w:rFonts w:cstheme="minorHAnsi"/>
              </w:rPr>
              <w:t>Agencja Badawcza PBS w Sopocie,</w:t>
            </w:r>
          </w:p>
          <w:p w14:paraId="5636A156" w14:textId="77777777" w:rsidR="00231BCD" w:rsidRPr="00DF58D7" w:rsidRDefault="00231BCD" w:rsidP="00DF58D7">
            <w:pPr>
              <w:jc w:val="both"/>
              <w:rPr>
                <w:rFonts w:cstheme="minorHAnsi"/>
              </w:rPr>
            </w:pPr>
            <w:r w:rsidRPr="00DF58D7">
              <w:rPr>
                <w:rFonts w:cstheme="minorHAnsi"/>
              </w:rPr>
              <w:t>Instytut Kultury Miejskiej w Gdańsku,</w:t>
            </w:r>
          </w:p>
          <w:p w14:paraId="08D83AD6" w14:textId="77777777" w:rsidR="00231BCD" w:rsidRPr="00DF58D7" w:rsidRDefault="00231BCD" w:rsidP="00DF58D7">
            <w:pPr>
              <w:jc w:val="both"/>
              <w:rPr>
                <w:rFonts w:cstheme="minorHAnsi"/>
              </w:rPr>
            </w:pPr>
            <w:r w:rsidRPr="00DF58D7">
              <w:rPr>
                <w:rFonts w:cstheme="minorHAnsi"/>
              </w:rPr>
              <w:t>Kaszubski Uniwersytet Ludowy,</w:t>
            </w:r>
          </w:p>
          <w:p w14:paraId="6A55C801" w14:textId="77777777" w:rsidR="00231BCD" w:rsidRPr="00DF58D7" w:rsidRDefault="00231BCD" w:rsidP="00DF58D7">
            <w:pPr>
              <w:jc w:val="both"/>
              <w:rPr>
                <w:rFonts w:cstheme="minorHAnsi"/>
              </w:rPr>
            </w:pPr>
            <w:r w:rsidRPr="00DF58D7">
              <w:rPr>
                <w:rFonts w:cstheme="minorHAnsi"/>
              </w:rPr>
              <w:t>Wojewódzki Urząd Pracy w Gdańsku,</w:t>
            </w:r>
          </w:p>
          <w:p w14:paraId="77E6CB44" w14:textId="77777777" w:rsidR="00231BCD" w:rsidRPr="00DF58D7" w:rsidRDefault="00231BCD" w:rsidP="00DF58D7">
            <w:pPr>
              <w:jc w:val="both"/>
              <w:rPr>
                <w:rFonts w:cstheme="minorHAnsi"/>
              </w:rPr>
            </w:pPr>
            <w:r w:rsidRPr="00DF58D7">
              <w:rPr>
                <w:rFonts w:cstheme="minorHAnsi"/>
              </w:rPr>
              <w:t>SWPS, Sopot,</w:t>
            </w:r>
          </w:p>
          <w:p w14:paraId="6C10E809" w14:textId="77777777" w:rsidR="00231BCD" w:rsidRPr="00DF58D7" w:rsidRDefault="00231BCD" w:rsidP="00DF58D7">
            <w:pPr>
              <w:jc w:val="both"/>
              <w:rPr>
                <w:rFonts w:cstheme="minorHAnsi"/>
              </w:rPr>
            </w:pPr>
            <w:r w:rsidRPr="00DF58D7">
              <w:rPr>
                <w:rFonts w:cstheme="minorHAnsi"/>
              </w:rPr>
              <w:t xml:space="preserve">Polskie Towarzystwo Socjologiczne (oddział w Gdańsku oraz sekcje </w:t>
            </w:r>
            <w:proofErr w:type="spellStart"/>
            <w:r w:rsidRPr="00DF58D7">
              <w:rPr>
                <w:rFonts w:cstheme="minorHAnsi"/>
              </w:rPr>
              <w:t>subdyscyplinarne</w:t>
            </w:r>
            <w:proofErr w:type="spellEnd"/>
            <w:r w:rsidRPr="00DF58D7">
              <w:rPr>
                <w:rFonts w:cstheme="minorHAnsi"/>
              </w:rPr>
              <w:t>)</w:t>
            </w:r>
          </w:p>
          <w:p w14:paraId="5FA296AE" w14:textId="77777777" w:rsidR="00231BCD" w:rsidRPr="00DF58D7" w:rsidRDefault="00231BCD" w:rsidP="00DF58D7">
            <w:pPr>
              <w:jc w:val="both"/>
              <w:rPr>
                <w:rFonts w:cstheme="minorHAnsi"/>
              </w:rPr>
            </w:pPr>
            <w:r w:rsidRPr="00DF58D7">
              <w:rPr>
                <w:rFonts w:cstheme="minorHAnsi"/>
              </w:rPr>
              <w:t>Dom Polski – Centrum Idei Rodła w Zakrzewie</w:t>
            </w:r>
          </w:p>
          <w:p w14:paraId="7B7B8353" w14:textId="77777777" w:rsidR="00231BCD" w:rsidRPr="00DF58D7" w:rsidRDefault="00231BCD" w:rsidP="00DF58D7">
            <w:pPr>
              <w:jc w:val="both"/>
              <w:rPr>
                <w:rFonts w:cstheme="minorHAnsi"/>
              </w:rPr>
            </w:pPr>
            <w:r w:rsidRPr="00DF58D7">
              <w:rPr>
                <w:rFonts w:cstheme="minorHAnsi"/>
              </w:rPr>
              <w:t xml:space="preserve">Uniwersytet Otwarty w </w:t>
            </w:r>
            <w:proofErr w:type="spellStart"/>
            <w:r w:rsidRPr="00DF58D7">
              <w:rPr>
                <w:rFonts w:cstheme="minorHAnsi"/>
              </w:rPr>
              <w:t>Będzimierowicach</w:t>
            </w:r>
            <w:proofErr w:type="spellEnd"/>
            <w:r w:rsidRPr="00DF58D7">
              <w:rPr>
                <w:rFonts w:cstheme="minorHAnsi"/>
              </w:rPr>
              <w:t xml:space="preserve"> (gm. Czersk)</w:t>
            </w:r>
          </w:p>
          <w:p w14:paraId="4C69F97E" w14:textId="77777777" w:rsidR="00231BCD" w:rsidRPr="00DF58D7" w:rsidRDefault="00231BCD" w:rsidP="00DF58D7">
            <w:pPr>
              <w:jc w:val="both"/>
              <w:rPr>
                <w:rFonts w:cstheme="minorHAnsi"/>
              </w:rPr>
            </w:pPr>
            <w:r w:rsidRPr="00DF58D7">
              <w:rPr>
                <w:rFonts w:cstheme="minorHAnsi"/>
              </w:rPr>
              <w:t>PTTK</w:t>
            </w:r>
          </w:p>
          <w:p w14:paraId="189537CF" w14:textId="77777777" w:rsidR="00231BCD" w:rsidRPr="00DF58D7" w:rsidRDefault="00231BCD" w:rsidP="00DF58D7">
            <w:pPr>
              <w:jc w:val="both"/>
              <w:rPr>
                <w:rFonts w:cstheme="minorHAnsi"/>
              </w:rPr>
            </w:pPr>
            <w:r w:rsidRPr="00DF58D7">
              <w:rPr>
                <w:rFonts w:cstheme="minorHAnsi"/>
              </w:rPr>
              <w:t>Żydowskie Stowarzyszenie CZULENT z Krakowa,</w:t>
            </w:r>
          </w:p>
          <w:p w14:paraId="2F8ABC4B" w14:textId="77777777" w:rsidR="00231BCD" w:rsidRPr="00DF58D7" w:rsidRDefault="00231BCD" w:rsidP="00DF58D7">
            <w:pPr>
              <w:jc w:val="both"/>
              <w:rPr>
                <w:rFonts w:cstheme="minorHAnsi"/>
              </w:rPr>
            </w:pPr>
            <w:r w:rsidRPr="00DF58D7">
              <w:rPr>
                <w:rFonts w:cstheme="minorHAnsi"/>
              </w:rPr>
              <w:t>Pomorska Rada Kultury,</w:t>
            </w:r>
          </w:p>
          <w:p w14:paraId="786656A5" w14:textId="77777777" w:rsidR="00231BCD" w:rsidRPr="00DF58D7" w:rsidRDefault="00231BCD" w:rsidP="00DF58D7">
            <w:pPr>
              <w:jc w:val="both"/>
              <w:rPr>
                <w:rFonts w:cstheme="minorHAnsi"/>
              </w:rPr>
            </w:pPr>
            <w:r w:rsidRPr="00DF58D7">
              <w:rPr>
                <w:rFonts w:cstheme="minorHAnsi"/>
              </w:rPr>
              <w:t>Urząd Miasta Gdańska (min. Biuro Prezydenta, Wydział Ochrony Środowiska, Wydział Polityki Gospodarczej),</w:t>
            </w:r>
          </w:p>
          <w:p w14:paraId="0916EA23" w14:textId="77777777" w:rsidR="00231BCD" w:rsidRPr="00DF58D7" w:rsidRDefault="00231BCD" w:rsidP="00DF58D7">
            <w:pPr>
              <w:jc w:val="both"/>
              <w:rPr>
                <w:rFonts w:cstheme="minorHAnsi"/>
              </w:rPr>
            </w:pPr>
            <w:r w:rsidRPr="00DF58D7">
              <w:rPr>
                <w:rFonts w:cstheme="minorHAnsi"/>
              </w:rPr>
              <w:t>Urząd Wojewódzki,</w:t>
            </w:r>
          </w:p>
          <w:p w14:paraId="4F20ED4C" w14:textId="77777777" w:rsidR="00231BCD" w:rsidRPr="00DF58D7" w:rsidRDefault="00231BCD" w:rsidP="00DF58D7">
            <w:pPr>
              <w:jc w:val="both"/>
              <w:rPr>
                <w:rFonts w:cstheme="minorHAnsi"/>
              </w:rPr>
            </w:pPr>
            <w:r w:rsidRPr="00DF58D7">
              <w:rPr>
                <w:rFonts w:cstheme="minorHAnsi"/>
              </w:rPr>
              <w:t>Obszar Metropolitalny Gdańsk – Gdynia – Sopot</w:t>
            </w:r>
          </w:p>
          <w:p w14:paraId="1F9B1005" w14:textId="77777777" w:rsidR="00231BCD" w:rsidRPr="00DF58D7" w:rsidRDefault="00231BCD" w:rsidP="00DF58D7">
            <w:pPr>
              <w:jc w:val="both"/>
              <w:rPr>
                <w:rFonts w:cstheme="minorHAnsi"/>
              </w:rPr>
            </w:pPr>
            <w:r w:rsidRPr="00DF58D7">
              <w:rPr>
                <w:rFonts w:cstheme="minorHAnsi"/>
              </w:rPr>
              <w:t>Wydziałem Architektury Politechniki Gdańskiej</w:t>
            </w:r>
          </w:p>
          <w:p w14:paraId="1AC2579A" w14:textId="77777777" w:rsidR="00231BCD" w:rsidRPr="00DF58D7" w:rsidRDefault="00231BCD" w:rsidP="00DF58D7">
            <w:pPr>
              <w:jc w:val="both"/>
              <w:rPr>
                <w:rFonts w:cstheme="minorHAnsi"/>
              </w:rPr>
            </w:pPr>
            <w:r w:rsidRPr="00DF58D7">
              <w:rPr>
                <w:rFonts w:cstheme="minorHAnsi"/>
              </w:rPr>
              <w:t>Pracodawcami Pomorza</w:t>
            </w:r>
          </w:p>
          <w:p w14:paraId="2CA762DF" w14:textId="77777777" w:rsidR="00231BCD" w:rsidRPr="00DF58D7" w:rsidRDefault="00231BCD" w:rsidP="00DF58D7">
            <w:pPr>
              <w:jc w:val="both"/>
              <w:rPr>
                <w:rFonts w:cstheme="minorHAnsi"/>
              </w:rPr>
            </w:pPr>
            <w:r w:rsidRPr="00DF58D7">
              <w:rPr>
                <w:rFonts w:cstheme="minorHAnsi"/>
              </w:rPr>
              <w:t>Fundacją L’Oréal Dla Kobiet i Nauki </w:t>
            </w:r>
          </w:p>
          <w:p w14:paraId="2C88DA22" w14:textId="77777777" w:rsidR="00231BCD" w:rsidRPr="00DF58D7" w:rsidRDefault="00231BCD" w:rsidP="00DF58D7">
            <w:pPr>
              <w:jc w:val="both"/>
              <w:rPr>
                <w:rFonts w:cstheme="minorHAnsi"/>
              </w:rPr>
            </w:pPr>
            <w:r w:rsidRPr="00DF58D7">
              <w:rPr>
                <w:rFonts w:cstheme="minorHAnsi"/>
              </w:rPr>
              <w:t>Fundacją „Kobiety Wędrowne”</w:t>
            </w:r>
          </w:p>
          <w:p w14:paraId="19250B04" w14:textId="77777777" w:rsidR="00231BCD" w:rsidRPr="00DF58D7" w:rsidRDefault="00231BCD" w:rsidP="00DF58D7">
            <w:pPr>
              <w:jc w:val="both"/>
              <w:rPr>
                <w:rFonts w:cstheme="minorHAnsi"/>
              </w:rPr>
            </w:pPr>
            <w:r w:rsidRPr="00DF58D7">
              <w:rPr>
                <w:rFonts w:cstheme="minorHAnsi"/>
              </w:rPr>
              <w:t>Fundacją „Parasol”</w:t>
            </w:r>
          </w:p>
          <w:p w14:paraId="3D2468ED" w14:textId="77777777" w:rsidR="00231BCD" w:rsidRPr="00DF58D7" w:rsidRDefault="00231BCD" w:rsidP="00DF58D7">
            <w:pPr>
              <w:jc w:val="both"/>
              <w:rPr>
                <w:rFonts w:cstheme="minorHAnsi"/>
                <w:lang w:val="en-GB"/>
              </w:rPr>
            </w:pPr>
            <w:r w:rsidRPr="00DF58D7">
              <w:rPr>
                <w:rFonts w:cstheme="minorHAnsi"/>
                <w:lang w:val="en-GB"/>
              </w:rPr>
              <w:t xml:space="preserve">Model </w:t>
            </w:r>
            <w:proofErr w:type="spellStart"/>
            <w:r w:rsidRPr="00DF58D7">
              <w:rPr>
                <w:rFonts w:cstheme="minorHAnsi"/>
                <w:lang w:val="en-GB"/>
              </w:rPr>
              <w:t>Integracji</w:t>
            </w:r>
            <w:proofErr w:type="spellEnd"/>
            <w:r w:rsidRPr="00DF58D7">
              <w:rPr>
                <w:rFonts w:cstheme="minorHAnsi"/>
                <w:lang w:val="en-GB"/>
              </w:rPr>
              <w:t xml:space="preserve"> </w:t>
            </w:r>
            <w:proofErr w:type="spellStart"/>
            <w:r w:rsidRPr="00DF58D7">
              <w:rPr>
                <w:rFonts w:cstheme="minorHAnsi"/>
                <w:lang w:val="en-GB"/>
              </w:rPr>
              <w:t>Migrantów</w:t>
            </w:r>
            <w:proofErr w:type="spellEnd"/>
            <w:r w:rsidRPr="00DF58D7">
              <w:rPr>
                <w:rFonts w:cstheme="minorHAnsi"/>
                <w:lang w:val="en-GB"/>
              </w:rPr>
              <w:t xml:space="preserve"> w </w:t>
            </w:r>
            <w:proofErr w:type="spellStart"/>
            <w:r w:rsidRPr="00DF58D7">
              <w:rPr>
                <w:rFonts w:cstheme="minorHAnsi"/>
                <w:lang w:val="en-GB"/>
              </w:rPr>
              <w:t>Gdańsku</w:t>
            </w:r>
            <w:proofErr w:type="spellEnd"/>
          </w:p>
          <w:p w14:paraId="38DA2916" w14:textId="77777777" w:rsidR="00231BCD" w:rsidRPr="00DF58D7" w:rsidRDefault="00231BCD" w:rsidP="00DF58D7">
            <w:pPr>
              <w:jc w:val="both"/>
              <w:rPr>
                <w:rFonts w:cstheme="minorHAnsi"/>
                <w:lang w:val="en-GB"/>
              </w:rPr>
            </w:pPr>
            <w:r w:rsidRPr="00DF58D7">
              <w:rPr>
                <w:rFonts w:cstheme="minorHAnsi"/>
                <w:lang w:val="en-GB"/>
              </w:rPr>
              <w:t>CASTLE - Centre for the Study of Transnational Families,</w:t>
            </w:r>
          </w:p>
          <w:p w14:paraId="2466F46E" w14:textId="77777777" w:rsidR="00231BCD" w:rsidRPr="00DF58D7" w:rsidRDefault="00231BCD" w:rsidP="00DF58D7">
            <w:pPr>
              <w:jc w:val="both"/>
              <w:rPr>
                <w:rFonts w:cstheme="minorHAnsi"/>
                <w:lang w:val="en-GB"/>
              </w:rPr>
            </w:pPr>
            <w:r w:rsidRPr="00DF58D7">
              <w:rPr>
                <w:rFonts w:cstheme="minorHAnsi"/>
                <w:lang w:val="en-GB"/>
              </w:rPr>
              <w:t xml:space="preserve">Peace Research Institute Oslo (PRIO), </w:t>
            </w:r>
          </w:p>
          <w:p w14:paraId="7C15FC8C" w14:textId="461819A9" w:rsidR="000518BE" w:rsidRPr="00DF58D7" w:rsidRDefault="00231BCD" w:rsidP="00DF58D7">
            <w:pPr>
              <w:jc w:val="both"/>
              <w:rPr>
                <w:rFonts w:cstheme="minorHAnsi"/>
                <w:b/>
              </w:rPr>
            </w:pPr>
            <w:r w:rsidRPr="00DF58D7">
              <w:rPr>
                <w:rFonts w:cstheme="minorHAnsi"/>
                <w:lang w:val="en-GB"/>
              </w:rPr>
              <w:t>Gender Academy European Union’s Horizon 2020.</w:t>
            </w:r>
            <w:bookmarkEnd w:id="2"/>
          </w:p>
        </w:tc>
      </w:tr>
      <w:tr w:rsidR="00E876D1" w:rsidRPr="00DF58D7" w14:paraId="7D2BC924" w14:textId="77777777" w:rsidTr="006E3E21">
        <w:trPr>
          <w:trHeight w:val="105"/>
        </w:trPr>
        <w:tc>
          <w:tcPr>
            <w:tcW w:w="10065" w:type="dxa"/>
            <w:gridSpan w:val="5"/>
            <w:tcBorders>
              <w:top w:val="single" w:sz="4" w:space="0" w:color="auto"/>
              <w:left w:val="nil"/>
              <w:bottom w:val="single" w:sz="4" w:space="0" w:color="auto"/>
              <w:right w:val="nil"/>
            </w:tcBorders>
            <w:shd w:val="clear" w:color="auto" w:fill="auto"/>
          </w:tcPr>
          <w:p w14:paraId="2BA53D42" w14:textId="77777777" w:rsidR="00E876D1" w:rsidRPr="00DF58D7" w:rsidRDefault="00E876D1" w:rsidP="00546BBE">
            <w:pPr>
              <w:rPr>
                <w:rFonts w:cstheme="minorHAnsi"/>
                <w:b/>
                <w:highlight w:val="yellow"/>
              </w:rPr>
            </w:pPr>
          </w:p>
        </w:tc>
      </w:tr>
      <w:tr w:rsidR="00E876D1" w:rsidRPr="00DF58D7" w14:paraId="3CB8476B" w14:textId="77777777" w:rsidTr="006E3E21">
        <w:trPr>
          <w:trHeight w:val="137"/>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D064D0" w14:textId="77777777" w:rsidR="00E876D1" w:rsidRPr="00DF58D7" w:rsidRDefault="00982A91" w:rsidP="00546BBE">
            <w:pPr>
              <w:rPr>
                <w:rFonts w:cstheme="minorHAnsi"/>
                <w:b/>
                <w:highlight w:val="yellow"/>
              </w:rPr>
            </w:pPr>
            <w:r w:rsidRPr="00DF58D7">
              <w:rPr>
                <w:rFonts w:cstheme="minorHAnsi"/>
                <w:b/>
              </w:rPr>
              <w:t xml:space="preserve">8. DZIAŁANIA </w:t>
            </w:r>
            <w:r w:rsidR="00776A39" w:rsidRPr="00DF58D7">
              <w:rPr>
                <w:rFonts w:cstheme="minorHAnsi"/>
                <w:b/>
              </w:rPr>
              <w:t xml:space="preserve">OSÓB I </w:t>
            </w:r>
            <w:r w:rsidRPr="00DF58D7">
              <w:rPr>
                <w:rFonts w:cstheme="minorHAnsi"/>
                <w:b/>
              </w:rPr>
              <w:t xml:space="preserve">ZESPOŁÓW ZAJMUJĄCYCH SIĘ JAKOŚCIĄ KSZTAŁCENIA (W SZCZEGÓLNOŚCI </w:t>
            </w:r>
            <w:proofErr w:type="spellStart"/>
            <w:r w:rsidRPr="00DF58D7">
              <w:rPr>
                <w:rFonts w:cstheme="minorHAnsi"/>
                <w:b/>
              </w:rPr>
              <w:t>WZdsZJK</w:t>
            </w:r>
            <w:proofErr w:type="spellEnd"/>
            <w:r w:rsidRPr="00DF58D7">
              <w:rPr>
                <w:rFonts w:cstheme="minorHAnsi"/>
                <w:b/>
              </w:rPr>
              <w:t>)</w:t>
            </w:r>
          </w:p>
        </w:tc>
      </w:tr>
      <w:tr w:rsidR="00E876D1" w:rsidRPr="00DF58D7" w14:paraId="77F941F2" w14:textId="77777777" w:rsidTr="006E3E21">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0498B522" w14:textId="61A8E305" w:rsidR="00982A91" w:rsidRPr="00DF58D7" w:rsidRDefault="00982A91" w:rsidP="00546BBE">
            <w:pPr>
              <w:rPr>
                <w:rFonts w:cstheme="minorHAnsi"/>
              </w:rPr>
            </w:pPr>
            <w:bookmarkStart w:id="3" w:name="_Hlk88203013"/>
            <w:r w:rsidRPr="00DF58D7">
              <w:rPr>
                <w:rFonts w:cstheme="minorHAnsi"/>
                <w:b/>
              </w:rPr>
              <w:t xml:space="preserve">8.1. </w:t>
            </w:r>
            <w:r w:rsidRPr="00DF58D7">
              <w:rPr>
                <w:rFonts w:cstheme="minorHAnsi"/>
              </w:rPr>
              <w:t>Zebrania</w:t>
            </w:r>
            <w:r w:rsidR="00974746" w:rsidRPr="00DF58D7">
              <w:rPr>
                <w:rFonts w:cstheme="minorHAnsi"/>
              </w:rPr>
              <w:t>:</w:t>
            </w:r>
          </w:p>
          <w:p w14:paraId="097C975C" w14:textId="101EE332" w:rsidR="00902EB8" w:rsidRPr="00DF58D7" w:rsidRDefault="00902EB8" w:rsidP="00546BBE">
            <w:pPr>
              <w:jc w:val="both"/>
              <w:rPr>
                <w:rFonts w:cstheme="minorHAnsi"/>
              </w:rPr>
            </w:pPr>
            <w:r w:rsidRPr="00DF58D7">
              <w:rPr>
                <w:rFonts w:cstheme="minorHAnsi"/>
              </w:rPr>
              <w:t xml:space="preserve">Z uwagi na </w:t>
            </w:r>
            <w:r w:rsidR="00530409" w:rsidRPr="00DF58D7">
              <w:rPr>
                <w:rFonts w:cstheme="minorHAnsi"/>
              </w:rPr>
              <w:t xml:space="preserve">sytuację pandemiczną, zebrania </w:t>
            </w:r>
            <w:proofErr w:type="spellStart"/>
            <w:r w:rsidR="00530409" w:rsidRPr="00DF58D7">
              <w:rPr>
                <w:rFonts w:cstheme="minorHAnsi"/>
              </w:rPr>
              <w:t>WZdsZJK</w:t>
            </w:r>
            <w:proofErr w:type="spellEnd"/>
            <w:r w:rsidR="00530409" w:rsidRPr="00DF58D7">
              <w:rPr>
                <w:rFonts w:cstheme="minorHAnsi"/>
              </w:rPr>
              <w:t xml:space="preserve"> odbywały się on-line. W roku akademickim 2020-21 </w:t>
            </w:r>
            <w:r w:rsidR="00EE266D" w:rsidRPr="00DF58D7">
              <w:rPr>
                <w:rFonts w:cstheme="minorHAnsi"/>
              </w:rPr>
              <w:t xml:space="preserve">na spotkaniach </w:t>
            </w:r>
            <w:r w:rsidR="00530409" w:rsidRPr="00DF58D7">
              <w:rPr>
                <w:rFonts w:cstheme="minorHAnsi"/>
              </w:rPr>
              <w:t>Zesp</w:t>
            </w:r>
            <w:r w:rsidR="00EE266D" w:rsidRPr="00DF58D7">
              <w:rPr>
                <w:rFonts w:cstheme="minorHAnsi"/>
              </w:rPr>
              <w:t xml:space="preserve">ołu zajmowano się: </w:t>
            </w:r>
            <w:r w:rsidR="00A47667" w:rsidRPr="00DF58D7">
              <w:rPr>
                <w:rFonts w:cstheme="minorHAnsi"/>
              </w:rPr>
              <w:t>omówieniem wyników rekrutacji i przygotowaniem warunków i zasad rekrutacji na nowy rok akademicki, przygotowaniem do akredytacji PKA w Instytucie Politologii</w:t>
            </w:r>
            <w:r w:rsidR="005D4400" w:rsidRPr="00DF58D7">
              <w:rPr>
                <w:rFonts w:cstheme="minorHAnsi"/>
              </w:rPr>
              <w:t>,</w:t>
            </w:r>
            <w:r w:rsidR="00BF340D" w:rsidRPr="00DF58D7">
              <w:rPr>
                <w:rFonts w:cstheme="minorHAnsi"/>
              </w:rPr>
              <w:t xml:space="preserve"> któr</w:t>
            </w:r>
            <w:r w:rsidR="0011040A" w:rsidRPr="00DF58D7">
              <w:rPr>
                <w:rFonts w:cstheme="minorHAnsi"/>
              </w:rPr>
              <w:t>a</w:t>
            </w:r>
            <w:r w:rsidR="00BF340D" w:rsidRPr="00DF58D7">
              <w:rPr>
                <w:rFonts w:cstheme="minorHAnsi"/>
              </w:rPr>
              <w:t xml:space="preserve"> po raz </w:t>
            </w:r>
            <w:r w:rsidR="00BF340D" w:rsidRPr="00DF58D7">
              <w:rPr>
                <w:rFonts w:cstheme="minorHAnsi"/>
              </w:rPr>
              <w:lastRenderedPageBreak/>
              <w:t>pierwszy</w:t>
            </w:r>
            <w:r w:rsidR="0011040A" w:rsidRPr="00DF58D7">
              <w:rPr>
                <w:rFonts w:cstheme="minorHAnsi"/>
              </w:rPr>
              <w:t xml:space="preserve"> odbywało się w</w:t>
            </w:r>
            <w:r w:rsidR="00BF340D" w:rsidRPr="00DF58D7">
              <w:rPr>
                <w:rFonts w:cstheme="minorHAnsi"/>
              </w:rPr>
              <w:t xml:space="preserve"> form</w:t>
            </w:r>
            <w:r w:rsidR="0011040A" w:rsidRPr="00DF58D7">
              <w:rPr>
                <w:rFonts w:cstheme="minorHAnsi"/>
              </w:rPr>
              <w:t>ie</w:t>
            </w:r>
            <w:r w:rsidR="00BF340D" w:rsidRPr="00DF58D7">
              <w:rPr>
                <w:rFonts w:cstheme="minorHAnsi"/>
              </w:rPr>
              <w:t xml:space="preserve"> zdal</w:t>
            </w:r>
            <w:r w:rsidR="0011040A" w:rsidRPr="00DF58D7">
              <w:rPr>
                <w:rFonts w:cstheme="minorHAnsi"/>
              </w:rPr>
              <w:t>nej</w:t>
            </w:r>
            <w:r w:rsidR="00BF340D" w:rsidRPr="00DF58D7">
              <w:rPr>
                <w:rFonts w:cstheme="minorHAnsi"/>
              </w:rPr>
              <w:t xml:space="preserve">, </w:t>
            </w:r>
            <w:r w:rsidR="00DB4B7C" w:rsidRPr="00DF58D7">
              <w:rPr>
                <w:rFonts w:cstheme="minorHAnsi"/>
              </w:rPr>
              <w:t xml:space="preserve">powoływaniem nowych </w:t>
            </w:r>
            <w:r w:rsidR="0011040A" w:rsidRPr="00DF58D7">
              <w:rPr>
                <w:rFonts w:cstheme="minorHAnsi"/>
              </w:rPr>
              <w:t>R</w:t>
            </w:r>
            <w:r w:rsidR="00DB4B7C" w:rsidRPr="00DF58D7">
              <w:rPr>
                <w:rFonts w:cstheme="minorHAnsi"/>
              </w:rPr>
              <w:t xml:space="preserve">ad Programowych w </w:t>
            </w:r>
            <w:r w:rsidR="0011040A" w:rsidRPr="00DF58D7">
              <w:rPr>
                <w:rFonts w:cstheme="minorHAnsi"/>
              </w:rPr>
              <w:t>I</w:t>
            </w:r>
            <w:r w:rsidR="00DB4B7C" w:rsidRPr="00DF58D7">
              <w:rPr>
                <w:rFonts w:cstheme="minorHAnsi"/>
              </w:rPr>
              <w:t>nstytutach,</w:t>
            </w:r>
            <w:r w:rsidR="005D4400" w:rsidRPr="00DF58D7">
              <w:rPr>
                <w:rFonts w:cstheme="minorHAnsi"/>
              </w:rPr>
              <w:t xml:space="preserve"> zmianami na Studiach Podyplomowych wynikającymi z konieczności dostosowania efektów uczenia się do nowego PRK, współpracą ze Szkołami Doktorskimi i organizacją praktyk dla doktorantów, </w:t>
            </w:r>
            <w:r w:rsidR="00C224EF" w:rsidRPr="00DF58D7">
              <w:rPr>
                <w:rFonts w:cstheme="minorHAnsi"/>
              </w:rPr>
              <w:t xml:space="preserve">spotkano się z dr Dorotą </w:t>
            </w:r>
            <w:proofErr w:type="spellStart"/>
            <w:r w:rsidR="00C224EF" w:rsidRPr="00DF58D7">
              <w:rPr>
                <w:rFonts w:cstheme="minorHAnsi"/>
              </w:rPr>
              <w:t>Dykalską</w:t>
            </w:r>
            <w:proofErr w:type="spellEnd"/>
            <w:r w:rsidR="00C224EF" w:rsidRPr="00DF58D7">
              <w:rPr>
                <w:rFonts w:cstheme="minorHAnsi"/>
              </w:rPr>
              <w:t xml:space="preserve"> z Instytutu Psychologii, która zajmuje się tematem awansu na stanowisko profesora uczelni dla pracowników dydaktycznych ze stopniem doktora, </w:t>
            </w:r>
            <w:r w:rsidR="0011040A" w:rsidRPr="00DF58D7">
              <w:rPr>
                <w:rFonts w:cstheme="minorHAnsi"/>
              </w:rPr>
              <w:t xml:space="preserve">Zespół  zajmował się również </w:t>
            </w:r>
            <w:r w:rsidR="00C224EF" w:rsidRPr="00DF58D7">
              <w:rPr>
                <w:rFonts w:cstheme="minorHAnsi"/>
              </w:rPr>
              <w:t>organizacj</w:t>
            </w:r>
            <w:r w:rsidR="0011040A" w:rsidRPr="00DF58D7">
              <w:rPr>
                <w:rFonts w:cstheme="minorHAnsi"/>
              </w:rPr>
              <w:t>ą</w:t>
            </w:r>
            <w:r w:rsidR="00C224EF" w:rsidRPr="00DF58D7">
              <w:rPr>
                <w:rFonts w:cstheme="minorHAnsi"/>
              </w:rPr>
              <w:t xml:space="preserve"> zajęć w kontakcie z zachowaniem reżimu sanitarnego i związanymi z tym kwestiami ewidencji prowadzonych zajęć, </w:t>
            </w:r>
            <w:r w:rsidR="00902F44" w:rsidRPr="00DF58D7">
              <w:rPr>
                <w:rFonts w:cstheme="minorHAnsi"/>
              </w:rPr>
              <w:t xml:space="preserve"> w związku z przystąpieniem Wydziału Nauk Społecznych do nowopowstałego kierunku studiów MISH (</w:t>
            </w:r>
            <w:proofErr w:type="spellStart"/>
            <w:r w:rsidR="00902F44" w:rsidRPr="00DF58D7">
              <w:rPr>
                <w:rFonts w:cstheme="minorHAnsi"/>
              </w:rPr>
              <w:t>Międzydziedzinowe</w:t>
            </w:r>
            <w:proofErr w:type="spellEnd"/>
            <w:r w:rsidR="00902F44" w:rsidRPr="00DF58D7">
              <w:rPr>
                <w:rFonts w:cstheme="minorHAnsi"/>
              </w:rPr>
              <w:t xml:space="preserve"> Indywidualne Studia Humanistyczne i Społeczne) omawiano kwestię współpracy z tą jednostką w ramach poszczególnych kierunków</w:t>
            </w:r>
            <w:r w:rsidR="008174DF" w:rsidRPr="00DF58D7">
              <w:rPr>
                <w:rFonts w:cstheme="minorHAnsi"/>
              </w:rPr>
              <w:t>, na jedno z zebrań zaproszono dr Barbarę Kijewską z Centrum Zrównoważonego Rozwoju w celu omówienia nawiązania współpracy i organizacji praktyk dla studentów, głównie kierunków z dziennikarstwa i socjologii.</w:t>
            </w:r>
          </w:p>
          <w:p w14:paraId="271A2962" w14:textId="43A76FE6" w:rsidR="00680D24" w:rsidRPr="00DF58D7" w:rsidRDefault="00680D24" w:rsidP="00546BBE">
            <w:pPr>
              <w:jc w:val="both"/>
              <w:rPr>
                <w:rFonts w:cstheme="minorHAnsi"/>
              </w:rPr>
            </w:pPr>
            <w:r w:rsidRPr="00DF58D7">
              <w:rPr>
                <w:rFonts w:cstheme="minorHAnsi"/>
              </w:rPr>
              <w:t>Na poziomie Instytutów, odbywały się spotkania Rad Programowych</w:t>
            </w:r>
            <w:r w:rsidR="00E53966" w:rsidRPr="00DF58D7">
              <w:rPr>
                <w:rFonts w:cstheme="minorHAnsi"/>
              </w:rPr>
              <w:t xml:space="preserve"> na których omawiano dotychczasowe programy studiów, opracowywano zmiany w nowych programach, m. in. zmiany wynikające z konieczności programu do wymogów ustawy z dn. 20 lipca 2018 Prawo o szkolnictwie wyższym i nauce, art. 63., wg których 50% ECTS programu studiów stanowią godziny kontaktowe, </w:t>
            </w:r>
            <w:r w:rsidR="00FD1DFB" w:rsidRPr="00DF58D7">
              <w:rPr>
                <w:rFonts w:cstheme="minorHAnsi"/>
              </w:rPr>
              <w:t>zatwierdzano tematy prac dyplomowych</w:t>
            </w:r>
            <w:r w:rsidR="00973B6B" w:rsidRPr="00DF58D7">
              <w:rPr>
                <w:rFonts w:cstheme="minorHAnsi"/>
              </w:rPr>
              <w:t xml:space="preserve"> oraz omawiano</w:t>
            </w:r>
            <w:r w:rsidR="00902EB8" w:rsidRPr="00DF58D7">
              <w:rPr>
                <w:rFonts w:cstheme="minorHAnsi"/>
              </w:rPr>
              <w:t xml:space="preserve"> wyniki ankiet ewaluacyjnych.</w:t>
            </w:r>
          </w:p>
          <w:p w14:paraId="72A906CB" w14:textId="41338650" w:rsidR="00FD1DFB" w:rsidRPr="00DF58D7" w:rsidRDefault="00FD1DFB" w:rsidP="00546BBE">
            <w:pPr>
              <w:jc w:val="both"/>
              <w:rPr>
                <w:rFonts w:cstheme="minorHAnsi"/>
              </w:rPr>
            </w:pPr>
            <w:r w:rsidRPr="00DF58D7">
              <w:rPr>
                <w:rFonts w:cstheme="minorHAnsi"/>
              </w:rPr>
              <w:t xml:space="preserve">W IMDIKS omawiano warunki </w:t>
            </w:r>
            <w:bookmarkEnd w:id="3"/>
            <w:r w:rsidRPr="00DF58D7">
              <w:rPr>
                <w:rFonts w:cstheme="minorHAnsi"/>
              </w:rPr>
              <w:t>współpracy z Akademickim Centrum Języka Polskiego i Kultury Polskiej dla Cudzoziemców oraz form aktywności w ramach współpracy ze szkołami średnimi.</w:t>
            </w:r>
          </w:p>
          <w:p w14:paraId="716983FC" w14:textId="70B4747D" w:rsidR="00974746" w:rsidRPr="00DF58D7" w:rsidRDefault="00902EB8" w:rsidP="00034457">
            <w:pPr>
              <w:jc w:val="both"/>
              <w:rPr>
                <w:rFonts w:cstheme="minorHAnsi"/>
              </w:rPr>
            </w:pPr>
            <w:r w:rsidRPr="00DF58D7">
              <w:rPr>
                <w:rFonts w:cstheme="minorHAnsi"/>
                <w:bCs/>
              </w:rPr>
              <w:t>Rada Programowa Instytutu Pedagogiki podjęła dyskusję i przyjęła zmiany w obszarze organizacji seminariów dyplomowych oraz ewaluacji zajęć dydaktycznych. W roku akademickim 2020-2021 Rada poddała także pod głosowanie wiele drobnych zmian w planach i programach studiów, a Sekcja Pracy Socjalnej podjęła się stworzenia studiów hybrydowych na kierunku praca socjalna studia drugiego stopnia. W Instytucie Psychologii odbyło się robocze spotkanie Zespołu ds. Organizacji Ścieżek i Modułów. We wszystkich Instytutach odbywały się comiesięczne spotkania z pracownikami i studentami w ramach dyżurów jakościowych, w celu omawiania zgłaszanych zagadnień i problemów związanych z jakością kształcenia.</w:t>
            </w:r>
            <w:r w:rsidR="00EE266D" w:rsidRPr="00DF58D7">
              <w:rPr>
                <w:rFonts w:cstheme="minorHAnsi"/>
                <w:bCs/>
              </w:rPr>
              <w:t xml:space="preserve"> </w:t>
            </w:r>
          </w:p>
        </w:tc>
      </w:tr>
      <w:tr w:rsidR="00982A91" w:rsidRPr="00DF58D7" w14:paraId="05892E1C" w14:textId="77777777" w:rsidTr="006E3E21">
        <w:trPr>
          <w:trHeight w:val="225"/>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61674426" w14:textId="77777777" w:rsidR="006C59EF" w:rsidRPr="00DF58D7" w:rsidRDefault="00982A91" w:rsidP="00546BBE">
            <w:pPr>
              <w:rPr>
                <w:rFonts w:cstheme="minorHAnsi"/>
              </w:rPr>
            </w:pPr>
            <w:r w:rsidRPr="00DF58D7">
              <w:rPr>
                <w:rFonts w:cstheme="minorHAnsi"/>
                <w:b/>
              </w:rPr>
              <w:lastRenderedPageBreak/>
              <w:t xml:space="preserve">8.2. </w:t>
            </w:r>
            <w:r w:rsidRPr="00DF58D7">
              <w:rPr>
                <w:rFonts w:cstheme="minorHAnsi"/>
              </w:rPr>
              <w:t>Spotkania ze studentami</w:t>
            </w:r>
            <w:r w:rsidR="00974746" w:rsidRPr="00DF58D7">
              <w:rPr>
                <w:rFonts w:cstheme="minorHAnsi"/>
              </w:rPr>
              <w:t>:</w:t>
            </w:r>
          </w:p>
          <w:p w14:paraId="53076DAF" w14:textId="55E5DFE9" w:rsidR="006C59EF" w:rsidRPr="00DF58D7" w:rsidRDefault="00267D78" w:rsidP="00DF58D7">
            <w:pPr>
              <w:jc w:val="both"/>
              <w:rPr>
                <w:rFonts w:cstheme="minorHAnsi"/>
              </w:rPr>
            </w:pPr>
            <w:r w:rsidRPr="00DF58D7">
              <w:rPr>
                <w:rFonts w:cstheme="minorHAnsi"/>
                <w:bCs/>
              </w:rPr>
              <w:t>Na początku roku akademickiego zorganizowano spotkania inauguracyjne, w trakcie których zostały przybliżone elementy uczelnianego systemu jakości kształcenia, zwłaszcza proces ankietyzacji zajęć dydaktycznych. W tym samym czasie Studenci odbyli spotkania zapoznawcze z opiekunami roku, którzy pozostają do ich dyspozycji przez cały okres trwania studiów.</w:t>
            </w:r>
            <w:r w:rsidR="006C59EF" w:rsidRPr="00DF58D7">
              <w:rPr>
                <w:rFonts w:cstheme="minorHAnsi"/>
                <w:bCs/>
              </w:rPr>
              <w:t xml:space="preserve"> W Instytucie Psychologii </w:t>
            </w:r>
            <w:r w:rsidR="006C59EF" w:rsidRPr="00DF58D7">
              <w:rPr>
                <w:rFonts w:cstheme="minorHAnsi"/>
              </w:rPr>
              <w:t>Na podstawie spotkania stworzony został dokument – Q&amp;A z najczęściej zadawanymi pytaniami i odpowiedziami na nie (wykorzystany podczas kolejnych zapisów), a także stworzony został tzw. Zespół do Spraw Usprawniania Zapisów, który tworzyła grupa 4 Studentek i Studentów, będących łącznikami pomiędzy Dyrekcją Instytutu Psychologii UG a Studentkami i Studentami. </w:t>
            </w:r>
          </w:p>
          <w:p w14:paraId="00D1A3E5" w14:textId="748151EB" w:rsidR="00267D78" w:rsidRPr="00DF58D7" w:rsidRDefault="006C59EF" w:rsidP="00DF58D7">
            <w:pPr>
              <w:jc w:val="both"/>
              <w:rPr>
                <w:rFonts w:cstheme="minorHAnsi"/>
              </w:rPr>
            </w:pPr>
            <w:r w:rsidRPr="00DF58D7">
              <w:rPr>
                <w:rFonts w:cstheme="minorHAnsi"/>
              </w:rPr>
              <w:t xml:space="preserve">W Instytucie Socjologii natomiast odbyły się spotkania z grupami wybierającej specjalności i moduły (MSU), spotkanie z grupami dokonującymi wyboru promotorów prac licencjackich i magisterskich, Spotkanie organizacyjne z pierwszym rokiem studiów. W ciągu całego roku akademickiego przedstawiciele studentów </w:t>
            </w:r>
            <w:r w:rsidR="00451BC9" w:rsidRPr="00DF58D7">
              <w:rPr>
                <w:rFonts w:cstheme="minorHAnsi"/>
              </w:rPr>
              <w:t xml:space="preserve">aktywnie </w:t>
            </w:r>
            <w:r w:rsidRPr="00DF58D7">
              <w:rPr>
                <w:rFonts w:cstheme="minorHAnsi"/>
              </w:rPr>
              <w:t xml:space="preserve">uczestniczyli w spotkaniach </w:t>
            </w:r>
            <w:proofErr w:type="spellStart"/>
            <w:r w:rsidRPr="00DF58D7">
              <w:rPr>
                <w:rFonts w:cstheme="minorHAnsi"/>
              </w:rPr>
              <w:t>WZdsZJK</w:t>
            </w:r>
            <w:proofErr w:type="spellEnd"/>
            <w:r w:rsidRPr="00DF58D7">
              <w:rPr>
                <w:rFonts w:cstheme="minorHAnsi"/>
              </w:rPr>
              <w:t xml:space="preserve"> oraz Rad Programowych.</w:t>
            </w:r>
          </w:p>
        </w:tc>
      </w:tr>
      <w:tr w:rsidR="00776A39" w:rsidRPr="00DF58D7" w14:paraId="072E576C" w14:textId="77777777" w:rsidTr="006E3E21">
        <w:trPr>
          <w:trHeight w:val="225"/>
        </w:trPr>
        <w:tc>
          <w:tcPr>
            <w:tcW w:w="10065" w:type="dxa"/>
            <w:gridSpan w:val="5"/>
            <w:tcBorders>
              <w:top w:val="single" w:sz="4" w:space="0" w:color="auto"/>
              <w:left w:val="single" w:sz="4" w:space="0" w:color="auto"/>
              <w:bottom w:val="single" w:sz="4" w:space="0" w:color="auto"/>
              <w:right w:val="single" w:sz="4" w:space="0" w:color="auto"/>
            </w:tcBorders>
            <w:shd w:val="clear" w:color="auto" w:fill="EAEEF2"/>
          </w:tcPr>
          <w:p w14:paraId="7ABA9833" w14:textId="71DEAB0A" w:rsidR="00FE6215" w:rsidRPr="00DF58D7" w:rsidRDefault="00776A39" w:rsidP="00546BBE">
            <w:pPr>
              <w:rPr>
                <w:rFonts w:cstheme="minorHAnsi"/>
              </w:rPr>
            </w:pPr>
            <w:r w:rsidRPr="00DF58D7">
              <w:rPr>
                <w:rFonts w:cstheme="minorHAnsi"/>
                <w:b/>
              </w:rPr>
              <w:t>8.3</w:t>
            </w:r>
            <w:r w:rsidR="00FE6215" w:rsidRPr="00DF58D7">
              <w:rPr>
                <w:rFonts w:cstheme="minorHAnsi"/>
                <w:b/>
              </w:rPr>
              <w:t>.</w:t>
            </w:r>
            <w:r w:rsidRPr="00DF58D7">
              <w:rPr>
                <w:rFonts w:cstheme="minorHAnsi"/>
                <w:b/>
              </w:rPr>
              <w:t xml:space="preserve"> </w:t>
            </w:r>
            <w:r w:rsidRPr="00DF58D7">
              <w:rPr>
                <w:rFonts w:cstheme="minorHAnsi"/>
              </w:rPr>
              <w:t>Inne aktywności:</w:t>
            </w:r>
          </w:p>
          <w:p w14:paraId="0A3B50AB" w14:textId="02935389" w:rsidR="00D85E64" w:rsidRPr="00DF58D7" w:rsidRDefault="00D85E64" w:rsidP="00DF58D7">
            <w:pPr>
              <w:jc w:val="both"/>
              <w:rPr>
                <w:rFonts w:cstheme="minorHAnsi"/>
              </w:rPr>
            </w:pPr>
            <w:r w:rsidRPr="00DF58D7">
              <w:rPr>
                <w:rFonts w:cstheme="minorHAnsi"/>
              </w:rPr>
              <w:t xml:space="preserve">Współpraca z interesariuszami zewnętrznymi. Uzyskanie opinii o nowym programie studiów od nauczycieli, Fundacji </w:t>
            </w:r>
            <w:proofErr w:type="spellStart"/>
            <w:r w:rsidRPr="00DF58D7">
              <w:rPr>
                <w:rFonts w:cstheme="minorHAnsi"/>
              </w:rPr>
              <w:t>Academicon</w:t>
            </w:r>
            <w:proofErr w:type="spellEnd"/>
            <w:r w:rsidRPr="00DF58D7">
              <w:rPr>
                <w:rFonts w:cstheme="minorHAnsi"/>
              </w:rPr>
              <w:t>, studentów, doktorantów</w:t>
            </w:r>
            <w:r w:rsidR="00935C50" w:rsidRPr="00DF58D7">
              <w:rPr>
                <w:rFonts w:cstheme="minorHAnsi"/>
              </w:rPr>
              <w:t xml:space="preserve"> w Instytucie Filozofii.</w:t>
            </w:r>
          </w:p>
          <w:p w14:paraId="2C02B2D2" w14:textId="6C8D0F5F" w:rsidR="00D85E64" w:rsidRPr="00DF58D7" w:rsidRDefault="00D85E64" w:rsidP="00DF58D7">
            <w:pPr>
              <w:jc w:val="both"/>
              <w:rPr>
                <w:rFonts w:cstheme="minorHAnsi"/>
              </w:rPr>
            </w:pPr>
            <w:r w:rsidRPr="00DF58D7">
              <w:rPr>
                <w:rFonts w:cstheme="minorHAnsi"/>
              </w:rPr>
              <w:t xml:space="preserve"> Dyrekcj</w:t>
            </w:r>
            <w:r w:rsidR="00935C50" w:rsidRPr="00DF58D7">
              <w:rPr>
                <w:rFonts w:cstheme="minorHAnsi"/>
              </w:rPr>
              <w:t>e oraz Rady Programowe wszystkich Instytutów dokonały okresowego przeglądu programów studiów oraz analizowały wyniki przeprowadzonej ewaluacji zajęć.</w:t>
            </w:r>
          </w:p>
          <w:p w14:paraId="7E92E38C" w14:textId="7DE21ADE" w:rsidR="00D85E64" w:rsidRPr="00DF58D7" w:rsidRDefault="00935C50" w:rsidP="00DF58D7">
            <w:pPr>
              <w:jc w:val="both"/>
              <w:rPr>
                <w:rFonts w:cstheme="minorHAnsi"/>
              </w:rPr>
            </w:pPr>
            <w:r w:rsidRPr="00DF58D7">
              <w:rPr>
                <w:rFonts w:cstheme="minorHAnsi"/>
              </w:rPr>
              <w:t>W Instytucie Politologii w</w:t>
            </w:r>
            <w:r w:rsidR="00D85E64" w:rsidRPr="00DF58D7">
              <w:rPr>
                <w:rFonts w:cstheme="minorHAnsi"/>
              </w:rPr>
              <w:t>ypracowano nowy regulamin praktyk dla wszystkich prowadzonych w Instytucie kierunków studiów i wdrożono dodatkowe osoby do pełnienia obowiązków kierowników praktyk. Rozbudowan</w:t>
            </w:r>
            <w:r w:rsidRPr="00DF58D7">
              <w:rPr>
                <w:rFonts w:cstheme="minorHAnsi"/>
              </w:rPr>
              <w:t>o również</w:t>
            </w:r>
            <w:r w:rsidR="00D85E64" w:rsidRPr="00DF58D7">
              <w:rPr>
                <w:rFonts w:cstheme="minorHAnsi"/>
              </w:rPr>
              <w:t xml:space="preserve"> opiek</w:t>
            </w:r>
            <w:r w:rsidRPr="00DF58D7">
              <w:rPr>
                <w:rFonts w:cstheme="minorHAnsi"/>
              </w:rPr>
              <w:t>ę</w:t>
            </w:r>
            <w:r w:rsidR="00D85E64" w:rsidRPr="00DF58D7">
              <w:rPr>
                <w:rFonts w:cstheme="minorHAnsi"/>
              </w:rPr>
              <w:t xml:space="preserve"> nad osobami odbywającymi praktykę</w:t>
            </w:r>
            <w:r w:rsidRPr="00DF58D7">
              <w:rPr>
                <w:rFonts w:cstheme="minorHAnsi"/>
              </w:rPr>
              <w:t xml:space="preserve"> co</w:t>
            </w:r>
            <w:r w:rsidR="00D85E64" w:rsidRPr="00DF58D7">
              <w:rPr>
                <w:rFonts w:cstheme="minorHAnsi"/>
              </w:rPr>
              <w:t xml:space="preserve"> ma kluczowe znaczenie szczególnie w odniesieniu do osób studiujących na kierunku praktycznym - bezpieczeństwo narodowe.</w:t>
            </w:r>
          </w:p>
          <w:p w14:paraId="636DD26C" w14:textId="662DA816" w:rsidR="00FE6215" w:rsidRPr="00DF58D7" w:rsidRDefault="00935C50" w:rsidP="00DF58D7">
            <w:pPr>
              <w:jc w:val="both"/>
              <w:rPr>
                <w:rFonts w:cstheme="minorHAnsi"/>
              </w:rPr>
            </w:pPr>
            <w:r w:rsidRPr="00DF58D7">
              <w:rPr>
                <w:rFonts w:cstheme="minorHAnsi"/>
              </w:rPr>
              <w:t>W roku akademickim 2020-21 zorganizowano również d</w:t>
            </w:r>
            <w:r w:rsidR="00D85E64" w:rsidRPr="00DF58D7">
              <w:rPr>
                <w:rFonts w:cstheme="minorHAnsi"/>
              </w:rPr>
              <w:t>ni otwarte WNS</w:t>
            </w:r>
            <w:r w:rsidRPr="00DF58D7">
              <w:rPr>
                <w:rFonts w:cstheme="minorHAnsi"/>
              </w:rPr>
              <w:t xml:space="preserve"> oraz </w:t>
            </w:r>
            <w:r w:rsidR="00D85E64" w:rsidRPr="00DF58D7">
              <w:rPr>
                <w:rFonts w:cstheme="minorHAnsi"/>
              </w:rPr>
              <w:t>Dni socjologii (zawieszone w okresie pandemii).</w:t>
            </w:r>
          </w:p>
        </w:tc>
      </w:tr>
      <w:tr w:rsidR="00E876D1" w:rsidRPr="00DF58D7" w14:paraId="02A9CB74" w14:textId="77777777" w:rsidTr="006E3E21">
        <w:trPr>
          <w:trHeight w:val="77"/>
        </w:trPr>
        <w:tc>
          <w:tcPr>
            <w:tcW w:w="10065" w:type="dxa"/>
            <w:gridSpan w:val="5"/>
            <w:tcBorders>
              <w:top w:val="single" w:sz="4" w:space="0" w:color="auto"/>
              <w:left w:val="nil"/>
              <w:bottom w:val="single" w:sz="4" w:space="0" w:color="auto"/>
              <w:right w:val="nil"/>
            </w:tcBorders>
            <w:shd w:val="clear" w:color="auto" w:fill="auto"/>
          </w:tcPr>
          <w:p w14:paraId="17DC8A13" w14:textId="77777777" w:rsidR="00E876D1" w:rsidRPr="00DF58D7" w:rsidRDefault="00E876D1" w:rsidP="00546BBE">
            <w:pPr>
              <w:rPr>
                <w:rFonts w:cstheme="minorHAnsi"/>
                <w:b/>
              </w:rPr>
            </w:pPr>
          </w:p>
        </w:tc>
      </w:tr>
      <w:tr w:rsidR="00697F24" w:rsidRPr="00DF58D7" w14:paraId="54E3919D" w14:textId="77777777" w:rsidTr="006E3E21">
        <w:trPr>
          <w:trHeight w:val="375"/>
        </w:trPr>
        <w:tc>
          <w:tcPr>
            <w:tcW w:w="10065" w:type="dxa"/>
            <w:gridSpan w:val="5"/>
            <w:tcBorders>
              <w:top w:val="single" w:sz="4" w:space="0" w:color="auto"/>
              <w:bottom w:val="single" w:sz="4" w:space="0" w:color="auto"/>
            </w:tcBorders>
            <w:shd w:val="clear" w:color="auto" w:fill="D5DCE4" w:themeFill="text2" w:themeFillTint="33"/>
          </w:tcPr>
          <w:p w14:paraId="46EEDEBB" w14:textId="77777777" w:rsidR="006A5B3B" w:rsidRPr="00DF58D7" w:rsidRDefault="00E876D1" w:rsidP="00546BBE">
            <w:pPr>
              <w:rPr>
                <w:rFonts w:cstheme="minorHAnsi"/>
                <w:b/>
                <w:highlight w:val="yellow"/>
              </w:rPr>
            </w:pPr>
            <w:r w:rsidRPr="00DF58D7">
              <w:rPr>
                <w:rFonts w:cstheme="minorHAnsi"/>
                <w:b/>
              </w:rPr>
              <w:t>9</w:t>
            </w:r>
            <w:r w:rsidR="006A5B3B" w:rsidRPr="00DF58D7">
              <w:rPr>
                <w:rFonts w:cstheme="minorHAnsi"/>
                <w:b/>
              </w:rPr>
              <w:t>. JAKOŚĆ DYDAKTYKI AKADEMICKIEJ</w:t>
            </w:r>
          </w:p>
        </w:tc>
      </w:tr>
      <w:tr w:rsidR="006A5B3B" w:rsidRPr="00DF58D7" w14:paraId="10DE04F1" w14:textId="77777777" w:rsidTr="006E3E21">
        <w:trPr>
          <w:trHeight w:val="115"/>
        </w:trPr>
        <w:tc>
          <w:tcPr>
            <w:tcW w:w="10065" w:type="dxa"/>
            <w:gridSpan w:val="5"/>
            <w:tcBorders>
              <w:top w:val="single" w:sz="4" w:space="0" w:color="auto"/>
              <w:bottom w:val="single" w:sz="4" w:space="0" w:color="auto"/>
            </w:tcBorders>
            <w:shd w:val="clear" w:color="auto" w:fill="E5EAEF"/>
          </w:tcPr>
          <w:p w14:paraId="3956112C" w14:textId="77777777" w:rsidR="006A5B3B" w:rsidRPr="00DF58D7" w:rsidRDefault="00E876D1" w:rsidP="00546BBE">
            <w:pPr>
              <w:rPr>
                <w:rFonts w:cstheme="minorHAnsi"/>
                <w:b/>
              </w:rPr>
            </w:pPr>
            <w:r w:rsidRPr="00DF58D7">
              <w:rPr>
                <w:rFonts w:cstheme="minorHAnsi"/>
                <w:b/>
              </w:rPr>
              <w:t>9</w:t>
            </w:r>
            <w:r w:rsidR="006A5B3B" w:rsidRPr="00DF58D7">
              <w:rPr>
                <w:rFonts w:cstheme="minorHAnsi"/>
                <w:b/>
              </w:rPr>
              <w:t>.1</w:t>
            </w:r>
            <w:r w:rsidR="00776A39" w:rsidRPr="00DF58D7">
              <w:rPr>
                <w:rFonts w:cstheme="minorHAnsi"/>
                <w:b/>
              </w:rPr>
              <w:t>.</w:t>
            </w:r>
            <w:r w:rsidR="00776A39" w:rsidRPr="00DF58D7">
              <w:rPr>
                <w:rFonts w:cstheme="minorHAnsi"/>
              </w:rPr>
              <w:t xml:space="preserve"> Realizacja projektów dofinansowanych ze środków Funduszu Inicjatyw Dydaktycznych i podobnych:</w:t>
            </w:r>
          </w:p>
          <w:p w14:paraId="4E042AC4" w14:textId="77777777" w:rsidR="00B262CB" w:rsidRDefault="00B262CB" w:rsidP="00546BBE">
            <w:pPr>
              <w:rPr>
                <w:rFonts w:cstheme="minorHAnsi"/>
                <w:u w:val="single"/>
              </w:rPr>
            </w:pPr>
          </w:p>
          <w:p w14:paraId="02453BFD" w14:textId="1FD874C3" w:rsidR="006A5B3B" w:rsidRPr="00DF58D7" w:rsidRDefault="00536B36" w:rsidP="00546BBE">
            <w:pPr>
              <w:rPr>
                <w:rFonts w:cstheme="minorHAnsi"/>
                <w:u w:val="single"/>
              </w:rPr>
            </w:pPr>
            <w:r w:rsidRPr="00DF58D7">
              <w:rPr>
                <w:rFonts w:cstheme="minorHAnsi"/>
                <w:u w:val="single"/>
              </w:rPr>
              <w:t>Instytut Filozofii</w:t>
            </w:r>
          </w:p>
          <w:p w14:paraId="0CFC64AD" w14:textId="77777777" w:rsidR="002B0ADF" w:rsidRDefault="002B0ADF" w:rsidP="00546BBE">
            <w:pPr>
              <w:rPr>
                <w:rFonts w:cstheme="minorHAnsi"/>
                <w:iCs/>
              </w:rPr>
            </w:pPr>
          </w:p>
          <w:p w14:paraId="351B09B1" w14:textId="4311627E" w:rsidR="00536B36" w:rsidRPr="00DF58D7" w:rsidRDefault="00536B36" w:rsidP="00546BBE">
            <w:pPr>
              <w:rPr>
                <w:rFonts w:cstheme="minorHAnsi"/>
                <w:iCs/>
              </w:rPr>
            </w:pPr>
            <w:r w:rsidRPr="00DF58D7">
              <w:rPr>
                <w:rFonts w:cstheme="minorHAnsi"/>
                <w:iCs/>
              </w:rPr>
              <w:t>dr M.</w:t>
            </w:r>
            <w:r w:rsidR="00DF58D7" w:rsidRPr="00DF58D7">
              <w:rPr>
                <w:rFonts w:cstheme="minorHAnsi"/>
                <w:iCs/>
              </w:rPr>
              <w:t xml:space="preserve"> </w:t>
            </w:r>
            <w:r w:rsidRPr="00DF58D7">
              <w:rPr>
                <w:rFonts w:cstheme="minorHAnsi"/>
                <w:iCs/>
              </w:rPr>
              <w:t>Bokiniec</w:t>
            </w:r>
          </w:p>
          <w:p w14:paraId="694F884B" w14:textId="77777777" w:rsidR="00536B36" w:rsidRPr="00DF58D7" w:rsidRDefault="00536B36" w:rsidP="00546BBE">
            <w:pPr>
              <w:rPr>
                <w:rFonts w:cstheme="minorHAnsi"/>
                <w:iCs/>
              </w:rPr>
            </w:pPr>
            <w:r w:rsidRPr="00DF58D7">
              <w:rPr>
                <w:rFonts w:cstheme="minorHAnsi"/>
                <w:iCs/>
              </w:rPr>
              <w:t xml:space="preserve">Udział w grancie dydaktycznym Mistrzowie Dydaktyki – Wdrożenie na UG (od października 2021) </w:t>
            </w:r>
          </w:p>
          <w:p w14:paraId="20E0FB71" w14:textId="77777777" w:rsidR="00DF58D7" w:rsidRPr="00DF58D7" w:rsidRDefault="00DF58D7" w:rsidP="00546BBE">
            <w:pPr>
              <w:rPr>
                <w:rFonts w:cstheme="minorHAnsi"/>
                <w:iCs/>
              </w:rPr>
            </w:pPr>
          </w:p>
          <w:p w14:paraId="2B2C908C" w14:textId="040DCF93" w:rsidR="00536B36" w:rsidRPr="00DF58D7" w:rsidRDefault="00536B36" w:rsidP="00546BBE">
            <w:pPr>
              <w:rPr>
                <w:rFonts w:cstheme="minorHAnsi"/>
                <w:iCs/>
              </w:rPr>
            </w:pPr>
            <w:r w:rsidRPr="00DF58D7">
              <w:rPr>
                <w:rFonts w:cstheme="minorHAnsi"/>
                <w:iCs/>
              </w:rPr>
              <w:lastRenderedPageBreak/>
              <w:t>Dr hab.</w:t>
            </w:r>
            <w:r w:rsidR="00DF58D7" w:rsidRPr="00DF58D7">
              <w:rPr>
                <w:rFonts w:cstheme="minorHAnsi"/>
                <w:iCs/>
              </w:rPr>
              <w:t xml:space="preserve"> </w:t>
            </w:r>
            <w:r w:rsidRPr="00DF58D7">
              <w:rPr>
                <w:rFonts w:cstheme="minorHAnsi"/>
                <w:iCs/>
              </w:rPr>
              <w:t>M.</w:t>
            </w:r>
            <w:r w:rsidR="00DF58D7" w:rsidRPr="00DF58D7">
              <w:rPr>
                <w:rFonts w:cstheme="minorHAnsi"/>
                <w:iCs/>
              </w:rPr>
              <w:t xml:space="preserve"> </w:t>
            </w:r>
            <w:proofErr w:type="spellStart"/>
            <w:r w:rsidRPr="00DF58D7">
              <w:rPr>
                <w:rFonts w:cstheme="minorHAnsi"/>
                <w:iCs/>
              </w:rPr>
              <w:t>Koszkało</w:t>
            </w:r>
            <w:proofErr w:type="spellEnd"/>
            <w:r w:rsidRPr="00DF58D7">
              <w:rPr>
                <w:rFonts w:cstheme="minorHAnsi"/>
                <w:iCs/>
              </w:rPr>
              <w:t>, prof.UG,</w:t>
            </w:r>
          </w:p>
          <w:p w14:paraId="67B20287" w14:textId="77777777" w:rsidR="00536B36" w:rsidRPr="00DF58D7" w:rsidRDefault="00536B36" w:rsidP="00546BBE">
            <w:pPr>
              <w:rPr>
                <w:rFonts w:cstheme="minorHAnsi"/>
              </w:rPr>
            </w:pPr>
            <w:r w:rsidRPr="00DF58D7">
              <w:rPr>
                <w:rFonts w:cstheme="minorHAnsi"/>
                <w:bCs/>
              </w:rPr>
              <w:t xml:space="preserve">1.Uzyskanie certyfikatu „Szkolenie z zakresu pracy ze studentami z trudnościami natury psychicznej” 5-6.07.2021 w ramach </w:t>
            </w:r>
            <w:r w:rsidRPr="00DF58D7">
              <w:rPr>
                <w:rFonts w:cstheme="minorHAnsi"/>
              </w:rPr>
              <w:t>w ramach projektu: „Dostępny UG – kompleksowy program likwidacji barier w dostępie do kształcenia dla osób z niepełnosprawnościami”;</w:t>
            </w:r>
          </w:p>
          <w:p w14:paraId="3317F3AC" w14:textId="77777777" w:rsidR="00536B36" w:rsidRPr="00DF58D7" w:rsidRDefault="00536B36" w:rsidP="00546BBE">
            <w:pPr>
              <w:rPr>
                <w:rFonts w:cstheme="minorHAnsi"/>
                <w:bCs/>
              </w:rPr>
            </w:pPr>
            <w:r w:rsidRPr="00DF58D7">
              <w:rPr>
                <w:rFonts w:cstheme="minorHAnsi"/>
                <w:bCs/>
              </w:rPr>
              <w:t xml:space="preserve">2.Zgłoszenie do programu „Mistrzowie dydaktyki” w ramach projektu </w:t>
            </w:r>
            <w:proofErr w:type="spellStart"/>
            <w:r w:rsidRPr="00DF58D7">
              <w:rPr>
                <w:rFonts w:cstheme="minorHAnsi"/>
                <w:bCs/>
              </w:rPr>
              <w:t>MNiSW</w:t>
            </w:r>
            <w:proofErr w:type="spellEnd"/>
          </w:p>
          <w:p w14:paraId="026BC31C" w14:textId="77777777" w:rsidR="00DF58D7" w:rsidRPr="00DF58D7" w:rsidRDefault="00DF58D7" w:rsidP="00546BBE">
            <w:pPr>
              <w:rPr>
                <w:rFonts w:cstheme="minorHAnsi"/>
                <w:b/>
              </w:rPr>
            </w:pPr>
          </w:p>
          <w:p w14:paraId="38EBE646" w14:textId="25D15DD9" w:rsidR="00536B36" w:rsidRPr="00DF58D7" w:rsidRDefault="00536B36" w:rsidP="00546BBE">
            <w:pPr>
              <w:rPr>
                <w:rFonts w:cstheme="minorHAnsi"/>
                <w:bCs/>
              </w:rPr>
            </w:pPr>
            <w:r w:rsidRPr="00DF58D7">
              <w:rPr>
                <w:rFonts w:cstheme="minorHAnsi"/>
                <w:bCs/>
              </w:rPr>
              <w:t>Dr hab.</w:t>
            </w:r>
            <w:r w:rsidR="00DF58D7" w:rsidRPr="00DF58D7">
              <w:rPr>
                <w:rFonts w:cstheme="minorHAnsi"/>
                <w:bCs/>
              </w:rPr>
              <w:t xml:space="preserve"> </w:t>
            </w:r>
            <w:r w:rsidRPr="00DF58D7">
              <w:rPr>
                <w:rFonts w:cstheme="minorHAnsi"/>
                <w:bCs/>
              </w:rPr>
              <w:t xml:space="preserve">Natasza </w:t>
            </w:r>
            <w:proofErr w:type="spellStart"/>
            <w:r w:rsidRPr="00DF58D7">
              <w:rPr>
                <w:rFonts w:cstheme="minorHAnsi"/>
                <w:bCs/>
              </w:rPr>
              <w:t>Szutta</w:t>
            </w:r>
            <w:proofErr w:type="spellEnd"/>
            <w:r w:rsidRPr="00DF58D7">
              <w:rPr>
                <w:rFonts w:cstheme="minorHAnsi"/>
                <w:bCs/>
              </w:rPr>
              <w:t>, prof. UG</w:t>
            </w:r>
          </w:p>
          <w:p w14:paraId="4CEDEEA2" w14:textId="77777777" w:rsidR="00536B36" w:rsidRPr="00DF58D7" w:rsidRDefault="00536B36" w:rsidP="00546BBE">
            <w:pPr>
              <w:rPr>
                <w:rFonts w:cstheme="minorHAnsi"/>
                <w:bCs/>
              </w:rPr>
            </w:pPr>
            <w:r w:rsidRPr="00DF58D7">
              <w:rPr>
                <w:rFonts w:cstheme="minorHAnsi"/>
                <w:bCs/>
              </w:rPr>
              <w:t>5-6.07. 2021 Udział w szkoleniu z zakresu pracy ze studentami z trudnościami natury psychicznej w ramach projektu: „Dostępny UG – kompleksowy program likwidacji barier w dostępie do kształcenia dla osób z niepełnosprawnościami”;</w:t>
            </w:r>
          </w:p>
          <w:p w14:paraId="0DB64DBF" w14:textId="77777777" w:rsidR="00DF58D7" w:rsidRPr="00DF58D7" w:rsidRDefault="00DF58D7" w:rsidP="00546BBE">
            <w:pPr>
              <w:rPr>
                <w:rFonts w:cstheme="minorHAnsi"/>
                <w:bCs/>
              </w:rPr>
            </w:pPr>
          </w:p>
          <w:p w14:paraId="5EE8A992" w14:textId="59118C27" w:rsidR="00536B36" w:rsidRPr="00DF58D7" w:rsidRDefault="00536B36" w:rsidP="00546BBE">
            <w:pPr>
              <w:rPr>
                <w:rFonts w:cstheme="minorHAnsi"/>
                <w:bCs/>
              </w:rPr>
            </w:pPr>
            <w:r w:rsidRPr="00DF58D7">
              <w:rPr>
                <w:rFonts w:cstheme="minorHAnsi"/>
                <w:bCs/>
              </w:rPr>
              <w:t>Dr hab.</w:t>
            </w:r>
            <w:r w:rsidR="00DF58D7" w:rsidRPr="00DF58D7">
              <w:rPr>
                <w:rFonts w:cstheme="minorHAnsi"/>
                <w:bCs/>
              </w:rPr>
              <w:t xml:space="preserve"> </w:t>
            </w:r>
            <w:r w:rsidRPr="00DF58D7">
              <w:rPr>
                <w:rFonts w:cstheme="minorHAnsi"/>
                <w:bCs/>
              </w:rPr>
              <w:t>J.</w:t>
            </w:r>
            <w:r w:rsidR="00DF58D7" w:rsidRPr="00DF58D7">
              <w:rPr>
                <w:rFonts w:cstheme="minorHAnsi"/>
                <w:bCs/>
              </w:rPr>
              <w:t xml:space="preserve"> </w:t>
            </w:r>
            <w:r w:rsidRPr="00DF58D7">
              <w:rPr>
                <w:rFonts w:cstheme="minorHAnsi"/>
                <w:bCs/>
              </w:rPr>
              <w:t>Tarnowski, prof.UG</w:t>
            </w:r>
          </w:p>
          <w:p w14:paraId="1EBE3563" w14:textId="7E806E1C" w:rsidR="00536B36" w:rsidRPr="00DF58D7" w:rsidRDefault="00536B36" w:rsidP="00546BBE">
            <w:pPr>
              <w:rPr>
                <w:rFonts w:cstheme="minorHAnsi"/>
                <w:bCs/>
              </w:rPr>
            </w:pPr>
            <w:r w:rsidRPr="00DF58D7">
              <w:rPr>
                <w:rFonts w:cstheme="minorHAnsi"/>
                <w:bCs/>
              </w:rPr>
              <w:t xml:space="preserve">Certyfikat E-nauczyciela za kurs na </w:t>
            </w:r>
            <w:proofErr w:type="spellStart"/>
            <w:r w:rsidRPr="00DF58D7">
              <w:rPr>
                <w:rFonts w:cstheme="minorHAnsi"/>
                <w:bCs/>
              </w:rPr>
              <w:t>Mestwinie</w:t>
            </w:r>
            <w:proofErr w:type="spellEnd"/>
            <w:r w:rsidRPr="00DF58D7">
              <w:rPr>
                <w:rFonts w:cstheme="minorHAnsi"/>
                <w:bCs/>
              </w:rPr>
              <w:t xml:space="preserve"> – 2021 - Zarząd Stowarzyszenia E-learningu Akademickiego (dr hab.</w:t>
            </w:r>
            <w:r w:rsidR="00DF58D7" w:rsidRPr="00DF58D7">
              <w:rPr>
                <w:rFonts w:cstheme="minorHAnsi"/>
                <w:bCs/>
              </w:rPr>
              <w:t xml:space="preserve"> </w:t>
            </w:r>
            <w:r w:rsidRPr="00DF58D7">
              <w:rPr>
                <w:rFonts w:cstheme="minorHAnsi"/>
                <w:bCs/>
              </w:rPr>
              <w:t>J.</w:t>
            </w:r>
            <w:r w:rsidR="00DF58D7" w:rsidRPr="00DF58D7">
              <w:rPr>
                <w:rFonts w:cstheme="minorHAnsi"/>
                <w:bCs/>
              </w:rPr>
              <w:t xml:space="preserve"> </w:t>
            </w:r>
            <w:r w:rsidRPr="00DF58D7">
              <w:rPr>
                <w:rFonts w:cstheme="minorHAnsi"/>
                <w:bCs/>
              </w:rPr>
              <w:t>Tarnowski, prof.UG)</w:t>
            </w:r>
          </w:p>
          <w:p w14:paraId="723E289F" w14:textId="77777777" w:rsidR="00536B36" w:rsidRPr="00DF58D7" w:rsidRDefault="00A74239" w:rsidP="00546BBE">
            <w:pPr>
              <w:rPr>
                <w:rFonts w:cstheme="minorHAnsi"/>
                <w:bCs/>
                <w:u w:val="single"/>
              </w:rPr>
            </w:pPr>
            <w:proofErr w:type="spellStart"/>
            <w:r w:rsidRPr="00DF58D7">
              <w:rPr>
                <w:rFonts w:cstheme="minorHAnsi"/>
                <w:bCs/>
                <w:u w:val="single"/>
              </w:rPr>
              <w:t>IGSEiGP</w:t>
            </w:r>
            <w:proofErr w:type="spellEnd"/>
          </w:p>
          <w:p w14:paraId="55A949FB" w14:textId="77777777" w:rsidR="00A74239" w:rsidRPr="00DF58D7" w:rsidRDefault="00A74239" w:rsidP="00546BBE">
            <w:pPr>
              <w:pStyle w:val="Akapitzlist"/>
              <w:numPr>
                <w:ilvl w:val="0"/>
                <w:numId w:val="7"/>
              </w:numPr>
              <w:tabs>
                <w:tab w:val="left" w:pos="2250"/>
              </w:tabs>
              <w:rPr>
                <w:rFonts w:cstheme="minorHAnsi"/>
                <w:bCs/>
              </w:rPr>
            </w:pPr>
            <w:r w:rsidRPr="00DF58D7">
              <w:rPr>
                <w:rFonts w:cstheme="minorHAnsi"/>
                <w:bCs/>
              </w:rPr>
              <w:t xml:space="preserve">Udział pracowników w szkoleniu </w:t>
            </w:r>
            <w:proofErr w:type="spellStart"/>
            <w:r w:rsidRPr="00DF58D7">
              <w:rPr>
                <w:rFonts w:cstheme="minorHAnsi"/>
                <w:bCs/>
              </w:rPr>
              <w:t>Transformative</w:t>
            </w:r>
            <w:proofErr w:type="spellEnd"/>
            <w:r w:rsidRPr="00DF58D7">
              <w:rPr>
                <w:rFonts w:cstheme="minorHAnsi"/>
                <w:bCs/>
              </w:rPr>
              <w:t xml:space="preserve"> </w:t>
            </w:r>
            <w:proofErr w:type="spellStart"/>
            <w:r w:rsidRPr="00DF58D7">
              <w:rPr>
                <w:rFonts w:cstheme="minorHAnsi"/>
                <w:bCs/>
              </w:rPr>
              <w:t>Teaching</w:t>
            </w:r>
            <w:proofErr w:type="spellEnd"/>
            <w:r w:rsidRPr="00DF58D7">
              <w:rPr>
                <w:rFonts w:cstheme="minorHAnsi"/>
                <w:bCs/>
              </w:rPr>
              <w:t xml:space="preserve"> Online organizowane przez twórców platformy dydaktycznej </w:t>
            </w:r>
            <w:proofErr w:type="spellStart"/>
            <w:r w:rsidRPr="00DF58D7">
              <w:rPr>
                <w:rFonts w:cstheme="minorHAnsi"/>
                <w:bCs/>
              </w:rPr>
              <w:t>Sutra</w:t>
            </w:r>
            <w:proofErr w:type="spellEnd"/>
            <w:r w:rsidRPr="00DF58D7">
              <w:rPr>
                <w:rFonts w:cstheme="minorHAnsi"/>
                <w:bCs/>
              </w:rPr>
              <w:t>.</w:t>
            </w:r>
          </w:p>
          <w:p w14:paraId="5A880384" w14:textId="77777777" w:rsidR="00A74239" w:rsidRPr="00DF58D7" w:rsidRDefault="00A74239" w:rsidP="00546BBE">
            <w:pPr>
              <w:pStyle w:val="Akapitzlist"/>
              <w:numPr>
                <w:ilvl w:val="0"/>
                <w:numId w:val="7"/>
              </w:numPr>
              <w:tabs>
                <w:tab w:val="left" w:pos="2250"/>
              </w:tabs>
              <w:rPr>
                <w:rFonts w:cstheme="minorHAnsi"/>
                <w:bCs/>
              </w:rPr>
            </w:pPr>
            <w:r w:rsidRPr="00DF58D7">
              <w:rPr>
                <w:rFonts w:cstheme="minorHAnsi"/>
                <w:bCs/>
              </w:rPr>
              <w:t xml:space="preserve">Udział pracowników w szkoleniu LID „Neurobiologiczna instrukcja mózgu studenta” prowadzenie dr Wojciech Glac; </w:t>
            </w:r>
          </w:p>
          <w:p w14:paraId="2EFBB6EC" w14:textId="77777777" w:rsidR="00A74239" w:rsidRPr="00DF58D7" w:rsidRDefault="00A74239" w:rsidP="00546BBE">
            <w:pPr>
              <w:pStyle w:val="Akapitzlist"/>
              <w:numPr>
                <w:ilvl w:val="0"/>
                <w:numId w:val="7"/>
              </w:numPr>
              <w:tabs>
                <w:tab w:val="left" w:pos="2250"/>
              </w:tabs>
              <w:rPr>
                <w:rFonts w:cstheme="minorHAnsi"/>
                <w:bCs/>
              </w:rPr>
            </w:pPr>
            <w:r w:rsidRPr="00DF58D7">
              <w:rPr>
                <w:rFonts w:cstheme="minorHAnsi"/>
                <w:bCs/>
              </w:rPr>
              <w:t xml:space="preserve">Udział pracowników w Warsztatach międzykulturowych w ramach programu NAWA </w:t>
            </w:r>
            <w:proofErr w:type="spellStart"/>
            <w:r w:rsidRPr="00DF58D7">
              <w:rPr>
                <w:rFonts w:cstheme="minorHAnsi"/>
                <w:bCs/>
              </w:rPr>
              <w:t>Welcome</w:t>
            </w:r>
            <w:proofErr w:type="spellEnd"/>
            <w:r w:rsidRPr="00DF58D7">
              <w:rPr>
                <w:rFonts w:cstheme="minorHAnsi"/>
                <w:bCs/>
              </w:rPr>
              <w:t xml:space="preserve"> to Poland; </w:t>
            </w:r>
          </w:p>
          <w:p w14:paraId="4B189447" w14:textId="77777777" w:rsidR="00A74239" w:rsidRPr="00DF58D7" w:rsidRDefault="00A74239" w:rsidP="00DF58D7">
            <w:pPr>
              <w:jc w:val="both"/>
              <w:rPr>
                <w:rFonts w:cstheme="minorHAnsi"/>
                <w:bCs/>
              </w:rPr>
            </w:pPr>
            <w:r w:rsidRPr="00DF58D7">
              <w:rPr>
                <w:rFonts w:cstheme="minorHAnsi"/>
                <w:bCs/>
              </w:rPr>
              <w:t>Udział pracowników w szkoleniu z zakresu pracy ze studentami z trudnościami natury psychicznej (w ramach projektu: „Dostępny UG – kompleksowy program likwidacji barier w dostępie do kształcenia dla osób z niepełnosprawnościami”)</w:t>
            </w:r>
          </w:p>
          <w:p w14:paraId="424F4413" w14:textId="77777777" w:rsidR="00A74239" w:rsidRPr="00DF58D7" w:rsidRDefault="0025676E" w:rsidP="00546BBE">
            <w:pPr>
              <w:rPr>
                <w:rFonts w:cstheme="minorHAnsi"/>
                <w:bCs/>
                <w:u w:val="single"/>
              </w:rPr>
            </w:pPr>
            <w:r w:rsidRPr="00DF58D7">
              <w:rPr>
                <w:rFonts w:cstheme="minorHAnsi"/>
                <w:bCs/>
                <w:u w:val="single"/>
              </w:rPr>
              <w:t>IMDIKS</w:t>
            </w:r>
          </w:p>
          <w:p w14:paraId="75F369F6" w14:textId="20452F26" w:rsidR="0025676E" w:rsidRDefault="0025676E" w:rsidP="00DF58D7">
            <w:pPr>
              <w:jc w:val="both"/>
              <w:rPr>
                <w:rFonts w:cstheme="minorHAnsi"/>
                <w:bCs/>
              </w:rPr>
            </w:pPr>
            <w:r w:rsidRPr="00DF58D7">
              <w:rPr>
                <w:rFonts w:cstheme="minorHAnsi"/>
                <w:bCs/>
              </w:rPr>
              <w:t xml:space="preserve">Udział w programie “Mistrzowie dydaktyki – wdrożenie modelu </w:t>
            </w:r>
            <w:proofErr w:type="spellStart"/>
            <w:r w:rsidRPr="00DF58D7">
              <w:rPr>
                <w:rFonts w:cstheme="minorHAnsi"/>
                <w:bCs/>
              </w:rPr>
              <w:t>tutoringu</w:t>
            </w:r>
            <w:proofErr w:type="spellEnd"/>
            <w:r w:rsidRPr="00DF58D7">
              <w:rPr>
                <w:rFonts w:cstheme="minorHAnsi"/>
                <w:bCs/>
              </w:rPr>
              <w:t xml:space="preserve"> do praktyki uczelnianej” (2021-) program </w:t>
            </w:r>
            <w:proofErr w:type="spellStart"/>
            <w:r w:rsidRPr="00DF58D7">
              <w:rPr>
                <w:rFonts w:cstheme="minorHAnsi"/>
                <w:bCs/>
              </w:rPr>
              <w:t>MEiN</w:t>
            </w:r>
            <w:proofErr w:type="spellEnd"/>
            <w:r w:rsidRPr="00DF58D7">
              <w:rPr>
                <w:rFonts w:cstheme="minorHAnsi"/>
                <w:bCs/>
              </w:rPr>
              <w:t xml:space="preserve"> wdrażany przez Biuro Jakości Kształcenia / Centrum Doskonalenia Dydaktycznego i </w:t>
            </w:r>
            <w:proofErr w:type="spellStart"/>
            <w:r w:rsidRPr="00DF58D7">
              <w:rPr>
                <w:rFonts w:cstheme="minorHAnsi"/>
                <w:bCs/>
              </w:rPr>
              <w:t>Tutoringu</w:t>
            </w:r>
            <w:proofErr w:type="spellEnd"/>
            <w:r w:rsidRPr="00DF58D7">
              <w:rPr>
                <w:rFonts w:cstheme="minorHAnsi"/>
                <w:bCs/>
              </w:rPr>
              <w:t xml:space="preserve"> UG, realizowany w ramach Programu Operacyjnego Wiedza Edukacja Rozwój współfinansowany ze środków Europejskiego Funduszu Społecznego.</w:t>
            </w:r>
          </w:p>
          <w:p w14:paraId="192E974E" w14:textId="77777777" w:rsidR="009674BD" w:rsidRPr="00DF58D7" w:rsidRDefault="009674BD" w:rsidP="00DF58D7">
            <w:pPr>
              <w:jc w:val="both"/>
              <w:rPr>
                <w:rFonts w:cstheme="minorHAnsi"/>
                <w:bCs/>
              </w:rPr>
            </w:pPr>
          </w:p>
          <w:p w14:paraId="2525343D" w14:textId="309064E9" w:rsidR="0025676E" w:rsidRPr="00DF58D7" w:rsidRDefault="00E56DF0" w:rsidP="00546BBE">
            <w:pPr>
              <w:rPr>
                <w:rFonts w:cstheme="minorHAnsi"/>
                <w:bCs/>
                <w:u w:val="single"/>
              </w:rPr>
            </w:pPr>
            <w:r w:rsidRPr="00DF58D7">
              <w:rPr>
                <w:rFonts w:cstheme="minorHAnsi"/>
                <w:bCs/>
                <w:u w:val="single"/>
              </w:rPr>
              <w:t>Instytut Psychologii</w:t>
            </w:r>
            <w:r w:rsidR="000F5A1D" w:rsidRPr="00DF58D7">
              <w:rPr>
                <w:rFonts w:cstheme="minorHAnsi"/>
                <w:bCs/>
                <w:u w:val="single"/>
              </w:rPr>
              <w:t xml:space="preserve"> </w:t>
            </w:r>
          </w:p>
          <w:p w14:paraId="35DD965C" w14:textId="57787619" w:rsidR="00E56DF0" w:rsidRPr="00DF58D7" w:rsidRDefault="00E56DF0" w:rsidP="00546BBE">
            <w:pPr>
              <w:rPr>
                <w:rFonts w:cstheme="minorHAnsi"/>
              </w:rPr>
            </w:pPr>
            <w:r w:rsidRPr="00DF58D7">
              <w:rPr>
                <w:rFonts w:cstheme="minorHAnsi"/>
              </w:rPr>
              <w:t xml:space="preserve">W Instytucie kontynuowana jest realizacja programu </w:t>
            </w:r>
            <w:proofErr w:type="spellStart"/>
            <w:r w:rsidRPr="00DF58D7">
              <w:rPr>
                <w:rFonts w:cstheme="minorHAnsi"/>
              </w:rPr>
              <w:t>ProUG</w:t>
            </w:r>
            <w:proofErr w:type="spellEnd"/>
          </w:p>
        </w:tc>
      </w:tr>
      <w:tr w:rsidR="006A5B3B" w:rsidRPr="00DF58D7" w14:paraId="640ACD43" w14:textId="77777777" w:rsidTr="006E3E21">
        <w:trPr>
          <w:trHeight w:val="223"/>
        </w:trPr>
        <w:tc>
          <w:tcPr>
            <w:tcW w:w="10065" w:type="dxa"/>
            <w:gridSpan w:val="5"/>
            <w:tcBorders>
              <w:top w:val="single" w:sz="4" w:space="0" w:color="auto"/>
              <w:bottom w:val="single" w:sz="4" w:space="0" w:color="auto"/>
            </w:tcBorders>
            <w:shd w:val="clear" w:color="auto" w:fill="E5EAEF"/>
          </w:tcPr>
          <w:p w14:paraId="307049E6" w14:textId="77777777" w:rsidR="006A5B3B" w:rsidRPr="00DF58D7" w:rsidRDefault="00E876D1" w:rsidP="00546BBE">
            <w:pPr>
              <w:rPr>
                <w:rFonts w:cstheme="minorHAnsi"/>
              </w:rPr>
            </w:pPr>
            <w:r w:rsidRPr="00DF58D7">
              <w:rPr>
                <w:rFonts w:cstheme="minorHAnsi"/>
                <w:b/>
              </w:rPr>
              <w:lastRenderedPageBreak/>
              <w:t>9</w:t>
            </w:r>
            <w:r w:rsidR="006A5B3B" w:rsidRPr="00DF58D7">
              <w:rPr>
                <w:rFonts w:cstheme="minorHAnsi"/>
                <w:b/>
              </w:rPr>
              <w:t>.2.</w:t>
            </w:r>
            <w:r w:rsidR="006A5B3B" w:rsidRPr="00DF58D7">
              <w:rPr>
                <w:rFonts w:cstheme="minorHAnsi"/>
              </w:rPr>
              <w:t xml:space="preserve"> </w:t>
            </w:r>
            <w:r w:rsidR="00776A39" w:rsidRPr="00DF58D7">
              <w:rPr>
                <w:rFonts w:cstheme="minorHAnsi"/>
              </w:rPr>
              <w:t>Udział pracowników naukowo-dydaktycznych w Laboratorium Inicjatyw Dydaktycznych i innych szkoleniach z dydaktyki akademickiej:</w:t>
            </w:r>
          </w:p>
          <w:p w14:paraId="67982CE0" w14:textId="77777777" w:rsidR="00B262CB" w:rsidRDefault="00B262CB" w:rsidP="00546BBE">
            <w:pPr>
              <w:tabs>
                <w:tab w:val="left" w:pos="2250"/>
              </w:tabs>
              <w:rPr>
                <w:rFonts w:cstheme="minorHAnsi"/>
                <w:u w:val="single"/>
              </w:rPr>
            </w:pPr>
          </w:p>
          <w:p w14:paraId="3726EB3D" w14:textId="10E97773" w:rsidR="00F74733" w:rsidRPr="00DF58D7" w:rsidRDefault="000F5A1D" w:rsidP="00546BBE">
            <w:pPr>
              <w:tabs>
                <w:tab w:val="left" w:pos="2250"/>
              </w:tabs>
              <w:rPr>
                <w:rFonts w:cstheme="minorHAnsi"/>
                <w:u w:val="single"/>
              </w:rPr>
            </w:pPr>
            <w:r w:rsidRPr="00DF58D7">
              <w:rPr>
                <w:rFonts w:cstheme="minorHAnsi"/>
                <w:u w:val="single"/>
              </w:rPr>
              <w:t>Instytut Filozofii</w:t>
            </w:r>
          </w:p>
          <w:p w14:paraId="605D833C" w14:textId="77777777" w:rsidR="00DF58D7" w:rsidRPr="00DF58D7" w:rsidRDefault="00DF58D7" w:rsidP="00546BBE">
            <w:pPr>
              <w:rPr>
                <w:rFonts w:cstheme="minorHAnsi"/>
              </w:rPr>
            </w:pPr>
          </w:p>
          <w:p w14:paraId="6B1B4877" w14:textId="1BE94DE1" w:rsidR="000F5A1D" w:rsidRPr="00DF58D7" w:rsidRDefault="000F5A1D" w:rsidP="00546BBE">
            <w:pPr>
              <w:rPr>
                <w:rFonts w:cstheme="minorHAnsi"/>
              </w:rPr>
            </w:pPr>
            <w:r w:rsidRPr="00DF58D7">
              <w:rPr>
                <w:rFonts w:cstheme="minorHAnsi"/>
              </w:rPr>
              <w:t>Dr hab.</w:t>
            </w:r>
            <w:r w:rsidR="00DF58D7" w:rsidRPr="00DF58D7">
              <w:rPr>
                <w:rFonts w:cstheme="minorHAnsi"/>
              </w:rPr>
              <w:t xml:space="preserve"> </w:t>
            </w:r>
            <w:r w:rsidRPr="00DF58D7">
              <w:rPr>
                <w:rFonts w:cstheme="minorHAnsi"/>
              </w:rPr>
              <w:t>J.</w:t>
            </w:r>
            <w:r w:rsidR="00DF58D7" w:rsidRPr="00DF58D7">
              <w:rPr>
                <w:rFonts w:cstheme="minorHAnsi"/>
              </w:rPr>
              <w:t xml:space="preserve"> </w:t>
            </w:r>
            <w:r w:rsidRPr="00DF58D7">
              <w:rPr>
                <w:rFonts w:cstheme="minorHAnsi"/>
              </w:rPr>
              <w:t>Tarnowski, prof.</w:t>
            </w:r>
            <w:r w:rsidR="00DF58D7" w:rsidRPr="00DF58D7">
              <w:rPr>
                <w:rFonts w:cstheme="minorHAnsi"/>
              </w:rPr>
              <w:t xml:space="preserve"> </w:t>
            </w:r>
            <w:r w:rsidRPr="00DF58D7">
              <w:rPr>
                <w:rFonts w:cstheme="minorHAnsi"/>
              </w:rPr>
              <w:t>UG</w:t>
            </w:r>
          </w:p>
          <w:p w14:paraId="10B7FE1C" w14:textId="19B79DC5" w:rsidR="000F5A1D" w:rsidRDefault="000F5A1D" w:rsidP="00546BBE">
            <w:pPr>
              <w:rPr>
                <w:rFonts w:cstheme="minorHAnsi"/>
              </w:rPr>
            </w:pPr>
            <w:r w:rsidRPr="00DF58D7">
              <w:rPr>
                <w:rFonts w:cstheme="minorHAnsi"/>
              </w:rPr>
              <w:t>1.Udział w konferencji online Wdrażanie i wykonywanie pracy zdalnej - wybrane problemy, UŁ, 20.05.2021</w:t>
            </w:r>
          </w:p>
          <w:p w14:paraId="342C53E0" w14:textId="77777777" w:rsidR="008006C3" w:rsidRPr="00DF58D7" w:rsidRDefault="008006C3" w:rsidP="00546BBE">
            <w:pPr>
              <w:rPr>
                <w:rFonts w:cstheme="minorHAnsi"/>
              </w:rPr>
            </w:pPr>
          </w:p>
          <w:p w14:paraId="6507D4FF" w14:textId="77777777" w:rsidR="000F5A1D" w:rsidRPr="009674BD" w:rsidRDefault="00181D06" w:rsidP="00546BBE">
            <w:pPr>
              <w:tabs>
                <w:tab w:val="left" w:pos="2250"/>
              </w:tabs>
              <w:rPr>
                <w:rFonts w:cstheme="minorHAnsi"/>
                <w:u w:val="single"/>
              </w:rPr>
            </w:pPr>
            <w:proofErr w:type="spellStart"/>
            <w:r w:rsidRPr="009674BD">
              <w:rPr>
                <w:rFonts w:cstheme="minorHAnsi"/>
                <w:u w:val="single"/>
              </w:rPr>
              <w:t>IGSEiGP</w:t>
            </w:r>
            <w:proofErr w:type="spellEnd"/>
          </w:p>
          <w:p w14:paraId="78831FC9" w14:textId="77777777" w:rsidR="00181D06" w:rsidRPr="00DF58D7" w:rsidRDefault="00181D06" w:rsidP="00546BBE">
            <w:pPr>
              <w:pStyle w:val="Akapitzlist"/>
              <w:numPr>
                <w:ilvl w:val="0"/>
                <w:numId w:val="8"/>
              </w:numPr>
              <w:tabs>
                <w:tab w:val="left" w:pos="2250"/>
              </w:tabs>
              <w:rPr>
                <w:rFonts w:cstheme="minorHAnsi"/>
              </w:rPr>
            </w:pPr>
            <w:r w:rsidRPr="00DF58D7">
              <w:rPr>
                <w:rFonts w:cstheme="minorHAnsi"/>
              </w:rPr>
              <w:t xml:space="preserve">Udział pracowników w szkoleniu </w:t>
            </w:r>
            <w:proofErr w:type="spellStart"/>
            <w:r w:rsidRPr="00DF58D7">
              <w:rPr>
                <w:rFonts w:cstheme="minorHAnsi"/>
              </w:rPr>
              <w:t>Transformative</w:t>
            </w:r>
            <w:proofErr w:type="spellEnd"/>
            <w:r w:rsidRPr="00DF58D7">
              <w:rPr>
                <w:rFonts w:cstheme="minorHAnsi"/>
              </w:rPr>
              <w:t xml:space="preserve"> </w:t>
            </w:r>
            <w:proofErr w:type="spellStart"/>
            <w:r w:rsidRPr="00DF58D7">
              <w:rPr>
                <w:rFonts w:cstheme="minorHAnsi"/>
              </w:rPr>
              <w:t>Teaching</w:t>
            </w:r>
            <w:proofErr w:type="spellEnd"/>
            <w:r w:rsidRPr="00DF58D7">
              <w:rPr>
                <w:rFonts w:cstheme="minorHAnsi"/>
              </w:rPr>
              <w:t xml:space="preserve"> Online organizowane przez twórców platformy dydaktycznej </w:t>
            </w:r>
            <w:proofErr w:type="spellStart"/>
            <w:r w:rsidRPr="00DF58D7">
              <w:rPr>
                <w:rFonts w:cstheme="minorHAnsi"/>
              </w:rPr>
              <w:t>Sutra</w:t>
            </w:r>
            <w:proofErr w:type="spellEnd"/>
            <w:r w:rsidRPr="00DF58D7">
              <w:rPr>
                <w:rFonts w:cstheme="minorHAnsi"/>
              </w:rPr>
              <w:t>.</w:t>
            </w:r>
          </w:p>
          <w:p w14:paraId="59676A76" w14:textId="77777777" w:rsidR="00181D06" w:rsidRPr="00DF58D7" w:rsidRDefault="00181D06" w:rsidP="00546BBE">
            <w:pPr>
              <w:pStyle w:val="Akapitzlist"/>
              <w:numPr>
                <w:ilvl w:val="0"/>
                <w:numId w:val="8"/>
              </w:numPr>
              <w:tabs>
                <w:tab w:val="left" w:pos="2250"/>
              </w:tabs>
              <w:rPr>
                <w:rFonts w:cstheme="minorHAnsi"/>
              </w:rPr>
            </w:pPr>
            <w:r w:rsidRPr="00DF58D7">
              <w:rPr>
                <w:rFonts w:cstheme="minorHAnsi"/>
              </w:rPr>
              <w:t xml:space="preserve">Udział pracowników w szkoleniu LID „Neurobiologiczna instrukcja mózgu studenta” prowadzenie dr Wojciech Glac; </w:t>
            </w:r>
          </w:p>
          <w:p w14:paraId="6F6C283A" w14:textId="77777777" w:rsidR="00181D06" w:rsidRPr="00DF58D7" w:rsidRDefault="00181D06" w:rsidP="00546BBE">
            <w:pPr>
              <w:pStyle w:val="Akapitzlist"/>
              <w:numPr>
                <w:ilvl w:val="0"/>
                <w:numId w:val="8"/>
              </w:numPr>
              <w:tabs>
                <w:tab w:val="left" w:pos="2250"/>
              </w:tabs>
              <w:rPr>
                <w:rFonts w:cstheme="minorHAnsi"/>
              </w:rPr>
            </w:pPr>
            <w:r w:rsidRPr="00DF58D7">
              <w:rPr>
                <w:rFonts w:cstheme="minorHAnsi"/>
              </w:rPr>
              <w:t xml:space="preserve">Udział pracowników w Warsztatach międzykulturowych w ramach programu NAWA </w:t>
            </w:r>
            <w:proofErr w:type="spellStart"/>
            <w:r w:rsidRPr="00DF58D7">
              <w:rPr>
                <w:rFonts w:cstheme="minorHAnsi"/>
              </w:rPr>
              <w:t>Welcome</w:t>
            </w:r>
            <w:proofErr w:type="spellEnd"/>
            <w:r w:rsidRPr="00DF58D7">
              <w:rPr>
                <w:rFonts w:cstheme="minorHAnsi"/>
              </w:rPr>
              <w:t xml:space="preserve"> to Poland; </w:t>
            </w:r>
          </w:p>
          <w:p w14:paraId="636290DA" w14:textId="3311C94F" w:rsidR="00181D06" w:rsidRPr="00DF58D7" w:rsidRDefault="00181D06" w:rsidP="009674BD">
            <w:pPr>
              <w:tabs>
                <w:tab w:val="left" w:pos="2250"/>
              </w:tabs>
              <w:jc w:val="both"/>
              <w:rPr>
                <w:rFonts w:cstheme="minorHAnsi"/>
              </w:rPr>
            </w:pPr>
            <w:r w:rsidRPr="00DF58D7">
              <w:rPr>
                <w:rFonts w:cstheme="minorHAnsi"/>
              </w:rPr>
              <w:t>Udział pracowników w szkoleniu z zakresu pracy ze studentami z trudnościami natury psychicznej (w ramach projektu: „Dostępny UG – kompleksowy program likwidacji barier w dostępie do kształcenia dla osób z niepełnosprawnościami”)</w:t>
            </w:r>
          </w:p>
          <w:p w14:paraId="4C64B217" w14:textId="27915E02" w:rsidR="001E1C9E" w:rsidRPr="00DF58D7" w:rsidRDefault="001E1C9E" w:rsidP="00546BBE">
            <w:pPr>
              <w:tabs>
                <w:tab w:val="left" w:pos="2250"/>
              </w:tabs>
              <w:rPr>
                <w:rFonts w:cstheme="minorHAnsi"/>
                <w:u w:val="single"/>
              </w:rPr>
            </w:pPr>
          </w:p>
          <w:p w14:paraId="2C936D22" w14:textId="42CBBD0F" w:rsidR="00F5123A" w:rsidRPr="00DF58D7" w:rsidRDefault="00F5123A" w:rsidP="00546BBE">
            <w:pPr>
              <w:tabs>
                <w:tab w:val="left" w:pos="2250"/>
              </w:tabs>
              <w:rPr>
                <w:rFonts w:cstheme="minorHAnsi"/>
                <w:u w:val="single"/>
              </w:rPr>
            </w:pPr>
            <w:r w:rsidRPr="00DF58D7">
              <w:rPr>
                <w:rFonts w:cstheme="minorHAnsi"/>
                <w:u w:val="single"/>
              </w:rPr>
              <w:t>IMDIKM</w:t>
            </w:r>
          </w:p>
          <w:p w14:paraId="2ECE7277" w14:textId="77777777" w:rsidR="00F5123A" w:rsidRPr="00DF58D7" w:rsidRDefault="00F5123A" w:rsidP="009674BD">
            <w:pPr>
              <w:jc w:val="both"/>
              <w:rPr>
                <w:rFonts w:cstheme="minorHAnsi"/>
              </w:rPr>
            </w:pPr>
            <w:r w:rsidRPr="00DF58D7">
              <w:rPr>
                <w:rFonts w:cstheme="minorHAnsi"/>
              </w:rPr>
              <w:t>Szkolenie z zakresu pracy z osobami z trudnościami natury psychicznej (org. Biuro ds. Osób z Niepełnosprawnością UG, Fundacja Rozwoju Regionalnego) 5-6 lipca 2020, uczestnik dr Grzegorz Kapuściński</w:t>
            </w:r>
          </w:p>
          <w:p w14:paraId="410A1327" w14:textId="77777777" w:rsidR="00F5123A" w:rsidRPr="00DF58D7" w:rsidRDefault="00F5123A" w:rsidP="00546BBE">
            <w:pPr>
              <w:rPr>
                <w:rFonts w:cstheme="minorHAnsi"/>
              </w:rPr>
            </w:pPr>
          </w:p>
          <w:p w14:paraId="3A8D836E" w14:textId="2B6F3E4A" w:rsidR="00F5123A" w:rsidRDefault="00F5123A" w:rsidP="00546BBE">
            <w:pPr>
              <w:rPr>
                <w:rFonts w:cstheme="minorHAnsi"/>
              </w:rPr>
            </w:pPr>
            <w:r w:rsidRPr="00DF58D7">
              <w:rPr>
                <w:rFonts w:cstheme="minorHAnsi"/>
              </w:rPr>
              <w:t>Szkolenie „</w:t>
            </w:r>
            <w:proofErr w:type="spellStart"/>
            <w:r w:rsidRPr="00DF58D7">
              <w:rPr>
                <w:rFonts w:cstheme="minorHAnsi"/>
              </w:rPr>
              <w:t>Tutoring</w:t>
            </w:r>
            <w:proofErr w:type="spellEnd"/>
            <w:r w:rsidRPr="00DF58D7">
              <w:rPr>
                <w:rFonts w:cstheme="minorHAnsi"/>
              </w:rPr>
              <w:t xml:space="preserve"> akademicki” (org. Biuro Jakości Kształcenia / Centrum Doskonalenia Dydaktycznego i </w:t>
            </w:r>
            <w:proofErr w:type="spellStart"/>
            <w:r w:rsidRPr="00DF58D7">
              <w:rPr>
                <w:rFonts w:cstheme="minorHAnsi"/>
              </w:rPr>
              <w:t>Tutoringu</w:t>
            </w:r>
            <w:proofErr w:type="spellEnd"/>
            <w:r w:rsidRPr="00DF58D7">
              <w:rPr>
                <w:rFonts w:cstheme="minorHAnsi"/>
              </w:rPr>
              <w:t xml:space="preserve"> UG) </w:t>
            </w:r>
            <w:proofErr w:type="spellStart"/>
            <w:r w:rsidRPr="00DF58D7">
              <w:rPr>
                <w:rFonts w:cstheme="minorHAnsi"/>
              </w:rPr>
              <w:t>sem</w:t>
            </w:r>
            <w:proofErr w:type="spellEnd"/>
            <w:r w:rsidRPr="00DF58D7">
              <w:rPr>
                <w:rFonts w:cstheme="minorHAnsi"/>
              </w:rPr>
              <w:t xml:space="preserve"> zimowy 21/22, uczestnik dr Grzegorz Kapuściński</w:t>
            </w:r>
          </w:p>
          <w:p w14:paraId="65B56423" w14:textId="77777777" w:rsidR="009674BD" w:rsidRPr="00DF58D7" w:rsidRDefault="009674BD" w:rsidP="00546BBE">
            <w:pPr>
              <w:rPr>
                <w:rFonts w:cstheme="minorHAnsi"/>
              </w:rPr>
            </w:pPr>
          </w:p>
          <w:p w14:paraId="0ED043F4" w14:textId="77777777" w:rsidR="001E1C9E" w:rsidRPr="00DF58D7" w:rsidRDefault="001E1C9E" w:rsidP="00546BBE">
            <w:pPr>
              <w:tabs>
                <w:tab w:val="left" w:pos="2250"/>
              </w:tabs>
              <w:rPr>
                <w:rFonts w:cstheme="minorHAnsi"/>
                <w:u w:val="single"/>
              </w:rPr>
            </w:pPr>
            <w:r w:rsidRPr="00DF58D7">
              <w:rPr>
                <w:rFonts w:cstheme="minorHAnsi"/>
                <w:u w:val="single"/>
              </w:rPr>
              <w:lastRenderedPageBreak/>
              <w:t>Instytut Pedagogiki</w:t>
            </w:r>
          </w:p>
          <w:p w14:paraId="72192849" w14:textId="77777777" w:rsidR="001E1C9E" w:rsidRPr="00DF58D7" w:rsidRDefault="001E1C9E" w:rsidP="00546BBE">
            <w:pPr>
              <w:tabs>
                <w:tab w:val="left" w:pos="2250"/>
              </w:tabs>
              <w:rPr>
                <w:rFonts w:cstheme="minorHAnsi"/>
                <w:bCs/>
              </w:rPr>
            </w:pPr>
            <w:r w:rsidRPr="00DF58D7">
              <w:rPr>
                <w:rFonts w:cstheme="minorHAnsi"/>
              </w:rPr>
              <w:t xml:space="preserve">- dr Eliza </w:t>
            </w:r>
            <w:proofErr w:type="spellStart"/>
            <w:r w:rsidRPr="00DF58D7">
              <w:rPr>
                <w:rFonts w:cstheme="minorHAnsi"/>
              </w:rPr>
              <w:t>Czerka</w:t>
            </w:r>
            <w:proofErr w:type="spellEnd"/>
            <w:r w:rsidRPr="00DF58D7">
              <w:rPr>
                <w:rFonts w:cstheme="minorHAnsi"/>
                <w:bCs/>
              </w:rPr>
              <w:t xml:space="preserve">-Fortuna, dr Paweł </w:t>
            </w:r>
            <w:proofErr w:type="spellStart"/>
            <w:r w:rsidRPr="00DF58D7">
              <w:rPr>
                <w:rFonts w:cstheme="minorHAnsi"/>
                <w:bCs/>
              </w:rPr>
              <w:t>Śpica</w:t>
            </w:r>
            <w:proofErr w:type="spellEnd"/>
            <w:r w:rsidRPr="00DF58D7">
              <w:rPr>
                <w:rFonts w:cstheme="minorHAnsi"/>
                <w:bCs/>
              </w:rPr>
              <w:t xml:space="preserve"> i dr Alicja Zbierzchowska – w ramach LID uczestniczyli w wykładach dra W. Glaca pt. „Neurobiologiczna instrukcja obsługi studenta”;</w:t>
            </w:r>
          </w:p>
          <w:p w14:paraId="4A2B7E6B" w14:textId="77777777" w:rsidR="001E1C9E" w:rsidRPr="00DF58D7" w:rsidRDefault="001E1C9E" w:rsidP="00546BBE">
            <w:pPr>
              <w:tabs>
                <w:tab w:val="left" w:pos="2250"/>
              </w:tabs>
              <w:rPr>
                <w:rFonts w:cstheme="minorHAnsi"/>
                <w:bCs/>
              </w:rPr>
            </w:pPr>
            <w:r w:rsidRPr="00DF58D7">
              <w:rPr>
                <w:rFonts w:cstheme="minorHAnsi"/>
                <w:bCs/>
              </w:rPr>
              <w:t xml:space="preserve">- dr Wiesław </w:t>
            </w:r>
            <w:proofErr w:type="spellStart"/>
            <w:r w:rsidRPr="00DF58D7">
              <w:rPr>
                <w:rFonts w:cstheme="minorHAnsi"/>
                <w:bCs/>
              </w:rPr>
              <w:t>Nynca</w:t>
            </w:r>
            <w:proofErr w:type="spellEnd"/>
            <w:r w:rsidRPr="00DF58D7">
              <w:rPr>
                <w:rFonts w:cstheme="minorHAnsi"/>
                <w:bCs/>
              </w:rPr>
              <w:t xml:space="preserve"> w ramach LID wziął udział w szkoleniu pt. „Wspomaganie studentów w pracy z tekstem na zajęciach dydaktycznych”, poprowadzonym przez dra Jarosława </w:t>
            </w:r>
            <w:proofErr w:type="spellStart"/>
            <w:r w:rsidRPr="00DF58D7">
              <w:rPr>
                <w:rFonts w:cstheme="minorHAnsi"/>
                <w:bCs/>
              </w:rPr>
              <w:t>Jendza</w:t>
            </w:r>
            <w:proofErr w:type="spellEnd"/>
            <w:r w:rsidRPr="00DF58D7">
              <w:rPr>
                <w:rFonts w:cstheme="minorHAnsi"/>
                <w:bCs/>
              </w:rPr>
              <w:t xml:space="preserve"> z Instytutu Pedagogiki; ponadto dr W. </w:t>
            </w:r>
            <w:proofErr w:type="spellStart"/>
            <w:r w:rsidRPr="00DF58D7">
              <w:rPr>
                <w:rFonts w:cstheme="minorHAnsi"/>
                <w:bCs/>
              </w:rPr>
              <w:t>Nynca</w:t>
            </w:r>
            <w:proofErr w:type="spellEnd"/>
            <w:r w:rsidRPr="00DF58D7">
              <w:rPr>
                <w:rFonts w:cstheme="minorHAnsi"/>
                <w:bCs/>
              </w:rPr>
              <w:t xml:space="preserve"> uczestniczył w szkoleniu pt. „Aktywizujące metody i narzędzia dydaktyczne w edukacji zdalnej”, przeprowadzonym przez dr hab. Małgorzatę </w:t>
            </w:r>
            <w:proofErr w:type="spellStart"/>
            <w:r w:rsidRPr="00DF58D7">
              <w:rPr>
                <w:rFonts w:cstheme="minorHAnsi"/>
                <w:bCs/>
              </w:rPr>
              <w:t>Balwicką-Szczyrbę</w:t>
            </w:r>
            <w:proofErr w:type="spellEnd"/>
            <w:r w:rsidRPr="00DF58D7">
              <w:rPr>
                <w:rFonts w:cstheme="minorHAnsi"/>
                <w:bCs/>
              </w:rPr>
              <w:t>;</w:t>
            </w:r>
          </w:p>
          <w:p w14:paraId="019D9921" w14:textId="77777777" w:rsidR="001E1C9E" w:rsidRPr="00DF58D7" w:rsidRDefault="001E1C9E" w:rsidP="00546BBE">
            <w:pPr>
              <w:tabs>
                <w:tab w:val="left" w:pos="2250"/>
              </w:tabs>
              <w:rPr>
                <w:rFonts w:cstheme="minorHAnsi"/>
                <w:bCs/>
              </w:rPr>
            </w:pPr>
            <w:r w:rsidRPr="00DF58D7">
              <w:rPr>
                <w:rFonts w:cstheme="minorHAnsi"/>
                <w:bCs/>
              </w:rPr>
              <w:t xml:space="preserve">- dr hab. Robert Opora, prof. UG oraz dr hab. Justyna </w:t>
            </w:r>
            <w:proofErr w:type="spellStart"/>
            <w:r w:rsidRPr="00DF58D7">
              <w:rPr>
                <w:rFonts w:cstheme="minorHAnsi"/>
                <w:bCs/>
              </w:rPr>
              <w:t>Sieminiow</w:t>
            </w:r>
            <w:proofErr w:type="spellEnd"/>
            <w:r w:rsidRPr="00DF58D7">
              <w:rPr>
                <w:rFonts w:cstheme="minorHAnsi"/>
                <w:bCs/>
              </w:rPr>
              <w:t xml:space="preserve">, prof. UG uczestniczyli w programie Mistrzowie dydaktyki. Ponadto dr hab. R. Opora, prof. UG wziął udział w szkoleniach w zakresie edukacji zdalnej i </w:t>
            </w:r>
            <w:proofErr w:type="spellStart"/>
            <w:r w:rsidRPr="00DF58D7">
              <w:rPr>
                <w:rFonts w:cstheme="minorHAnsi"/>
                <w:bCs/>
              </w:rPr>
              <w:t>gamingu</w:t>
            </w:r>
            <w:proofErr w:type="spellEnd"/>
            <w:r w:rsidRPr="00DF58D7">
              <w:rPr>
                <w:rFonts w:cstheme="minorHAnsi"/>
                <w:bCs/>
              </w:rPr>
              <w:t>;</w:t>
            </w:r>
          </w:p>
          <w:p w14:paraId="16083AB1" w14:textId="77777777" w:rsidR="001E1C9E" w:rsidRPr="00DF58D7" w:rsidRDefault="001E1C9E" w:rsidP="00546BBE">
            <w:pPr>
              <w:tabs>
                <w:tab w:val="left" w:pos="2250"/>
              </w:tabs>
              <w:rPr>
                <w:rFonts w:cstheme="minorHAnsi"/>
                <w:bCs/>
              </w:rPr>
            </w:pPr>
            <w:r w:rsidRPr="00DF58D7">
              <w:rPr>
                <w:rFonts w:cstheme="minorHAnsi"/>
                <w:bCs/>
              </w:rPr>
              <w:t xml:space="preserve">- dr Paweł </w:t>
            </w:r>
            <w:proofErr w:type="spellStart"/>
            <w:r w:rsidRPr="00DF58D7">
              <w:rPr>
                <w:rFonts w:cstheme="minorHAnsi"/>
                <w:bCs/>
              </w:rPr>
              <w:t>Śpica</w:t>
            </w:r>
            <w:proofErr w:type="spellEnd"/>
            <w:r w:rsidRPr="00DF58D7">
              <w:rPr>
                <w:rFonts w:cstheme="minorHAnsi"/>
                <w:bCs/>
              </w:rPr>
              <w:t xml:space="preserve">, dr Alicja Zbierzchowska, dr Łukasz Wirkus i dr Dorota </w:t>
            </w:r>
            <w:proofErr w:type="spellStart"/>
            <w:r w:rsidRPr="00DF58D7">
              <w:rPr>
                <w:rFonts w:cstheme="minorHAnsi"/>
                <w:bCs/>
              </w:rPr>
              <w:t>Bronk</w:t>
            </w:r>
            <w:proofErr w:type="spellEnd"/>
            <w:r w:rsidRPr="00DF58D7">
              <w:rPr>
                <w:rFonts w:cstheme="minorHAnsi"/>
                <w:bCs/>
              </w:rPr>
              <w:t xml:space="preserve"> uczestniczyli w szkoleniach w zakresie innowacyjnych metod prowadzenia </w:t>
            </w:r>
            <w:proofErr w:type="spellStart"/>
            <w:r w:rsidRPr="00DF58D7">
              <w:rPr>
                <w:rFonts w:cstheme="minorHAnsi"/>
                <w:bCs/>
              </w:rPr>
              <w:t>zajęc</w:t>
            </w:r>
            <w:proofErr w:type="spellEnd"/>
            <w:r w:rsidRPr="00DF58D7">
              <w:rPr>
                <w:rFonts w:cstheme="minorHAnsi"/>
                <w:bCs/>
              </w:rPr>
              <w:t>́ dydaktycznych w ramach Projektu „</w:t>
            </w:r>
            <w:proofErr w:type="spellStart"/>
            <w:r w:rsidRPr="00DF58D7">
              <w:rPr>
                <w:rFonts w:cstheme="minorHAnsi"/>
                <w:bCs/>
              </w:rPr>
              <w:t>PROgram</w:t>
            </w:r>
            <w:proofErr w:type="spellEnd"/>
            <w:r w:rsidRPr="00DF58D7">
              <w:rPr>
                <w:rFonts w:cstheme="minorHAnsi"/>
                <w:bCs/>
              </w:rPr>
              <w:t xml:space="preserve"> Rozwoju Uniwersytetu Gdańskiego (</w:t>
            </w:r>
            <w:proofErr w:type="spellStart"/>
            <w:r w:rsidRPr="00DF58D7">
              <w:rPr>
                <w:rFonts w:cstheme="minorHAnsi"/>
                <w:bCs/>
              </w:rPr>
              <w:t>ProUG</w:t>
            </w:r>
            <w:proofErr w:type="spellEnd"/>
            <w:r w:rsidRPr="00DF58D7">
              <w:rPr>
                <w:rFonts w:cstheme="minorHAnsi"/>
                <w:bCs/>
              </w:rPr>
              <w:t>)” nr POWR. 03.05.00-00-Z308/17-00;</w:t>
            </w:r>
          </w:p>
          <w:p w14:paraId="66CB9738" w14:textId="3109DCB2" w:rsidR="001E1C9E" w:rsidRPr="00DF58D7" w:rsidRDefault="001E1C9E" w:rsidP="00546BBE">
            <w:pPr>
              <w:tabs>
                <w:tab w:val="left" w:pos="2250"/>
              </w:tabs>
              <w:rPr>
                <w:rFonts w:cstheme="minorHAnsi"/>
                <w:bCs/>
              </w:rPr>
            </w:pPr>
            <w:r w:rsidRPr="00DF58D7">
              <w:rPr>
                <w:rFonts w:cstheme="minorHAnsi"/>
                <w:bCs/>
              </w:rPr>
              <w:t xml:space="preserve">- dr Alicja Zbierzchowska brała udział w szeregu szkoleń zorganizowanych przez Laboratorium Inicjatyw Dydaktycznych, m.in.: „Wyjść poza MS </w:t>
            </w:r>
            <w:proofErr w:type="spellStart"/>
            <w:r w:rsidRPr="00DF58D7">
              <w:rPr>
                <w:rFonts w:cstheme="minorHAnsi"/>
                <w:bCs/>
              </w:rPr>
              <w:t>Teams</w:t>
            </w:r>
            <w:proofErr w:type="spellEnd"/>
            <w:r w:rsidRPr="00DF58D7">
              <w:rPr>
                <w:rFonts w:cstheme="minorHAnsi"/>
                <w:bCs/>
              </w:rPr>
              <w:t xml:space="preserve"> – wykorzystanie różnych aplikacji”; „Opanuj pandemię - wsparcie psychologiczne na UG”, „Wykorzystanie narzędzi MS Office w dydaktyce”.</w:t>
            </w:r>
          </w:p>
          <w:p w14:paraId="62646B3C" w14:textId="77777777" w:rsidR="00DF58D7" w:rsidRPr="009674BD" w:rsidRDefault="00DF58D7" w:rsidP="00546BBE">
            <w:pPr>
              <w:tabs>
                <w:tab w:val="left" w:pos="2250"/>
              </w:tabs>
              <w:rPr>
                <w:rFonts w:cstheme="minorHAnsi"/>
                <w:u w:val="single"/>
              </w:rPr>
            </w:pPr>
          </w:p>
          <w:p w14:paraId="61F7D8A4" w14:textId="184CBE28" w:rsidR="00F5123A" w:rsidRPr="009674BD" w:rsidRDefault="003818A2" w:rsidP="00546BBE">
            <w:pPr>
              <w:rPr>
                <w:rFonts w:cstheme="minorHAnsi"/>
                <w:u w:val="single"/>
              </w:rPr>
            </w:pPr>
            <w:r w:rsidRPr="009674BD">
              <w:rPr>
                <w:rFonts w:cstheme="minorHAnsi"/>
                <w:u w:val="single"/>
              </w:rPr>
              <w:t>Instytut Politologii</w:t>
            </w:r>
          </w:p>
          <w:p w14:paraId="3512FEAD" w14:textId="77777777" w:rsidR="003818A2" w:rsidRPr="00DF58D7" w:rsidRDefault="003818A2" w:rsidP="00546BBE">
            <w:pPr>
              <w:pStyle w:val="NormalnyWeb"/>
              <w:spacing w:before="0" w:beforeAutospacing="0" w:after="0" w:afterAutospacing="0"/>
              <w:jc w:val="both"/>
              <w:rPr>
                <w:rFonts w:asciiTheme="minorHAnsi" w:hAnsiTheme="minorHAnsi" w:cstheme="minorHAnsi"/>
                <w:bCs/>
                <w:color w:val="000000"/>
                <w:sz w:val="22"/>
                <w:szCs w:val="22"/>
                <w:bdr w:val="none" w:sz="0" w:space="0" w:color="auto" w:frame="1"/>
              </w:rPr>
            </w:pPr>
            <w:r w:rsidRPr="00DF58D7">
              <w:rPr>
                <w:rFonts w:asciiTheme="minorHAnsi" w:hAnsiTheme="minorHAnsi" w:cstheme="minorHAnsi"/>
                <w:bCs/>
                <w:color w:val="000000"/>
                <w:sz w:val="22"/>
                <w:szCs w:val="22"/>
                <w:bdr w:val="none" w:sz="0" w:space="0" w:color="auto" w:frame="1"/>
              </w:rPr>
              <w:t>dr hab. Michał Kubiak prof. UG udział w:</w:t>
            </w:r>
          </w:p>
          <w:p w14:paraId="07D47EB8" w14:textId="4172BD14" w:rsidR="003818A2" w:rsidRPr="00DF58D7" w:rsidRDefault="003818A2" w:rsidP="009674BD">
            <w:pPr>
              <w:pStyle w:val="NormalnyWeb"/>
              <w:spacing w:before="0" w:beforeAutospacing="0" w:after="0" w:afterAutospacing="0"/>
              <w:rPr>
                <w:rFonts w:asciiTheme="minorHAnsi" w:hAnsiTheme="minorHAnsi" w:cstheme="minorHAnsi"/>
                <w:bCs/>
                <w:color w:val="000000"/>
                <w:sz w:val="22"/>
                <w:szCs w:val="22"/>
                <w:bdr w:val="none" w:sz="0" w:space="0" w:color="auto" w:frame="1"/>
              </w:rPr>
            </w:pPr>
            <w:r w:rsidRPr="00DF58D7">
              <w:rPr>
                <w:rFonts w:asciiTheme="minorHAnsi" w:hAnsiTheme="minorHAnsi" w:cstheme="minorHAnsi"/>
                <w:bCs/>
                <w:color w:val="000000"/>
                <w:sz w:val="22"/>
                <w:szCs w:val="22"/>
                <w:bdr w:val="none" w:sz="0" w:space="0" w:color="auto" w:frame="1"/>
              </w:rPr>
              <w:t>- warsztatach</w:t>
            </w:r>
            <w:r w:rsidRPr="00DF58D7">
              <w:rPr>
                <w:rStyle w:val="apple-converted-space"/>
                <w:rFonts w:asciiTheme="minorHAnsi" w:eastAsiaTheme="majorEastAsia" w:hAnsiTheme="minorHAnsi" w:cstheme="minorHAnsi"/>
                <w:bCs/>
                <w:color w:val="000000"/>
                <w:sz w:val="22"/>
                <w:szCs w:val="22"/>
                <w:bdr w:val="none" w:sz="0" w:space="0" w:color="auto" w:frame="1"/>
              </w:rPr>
              <w:t> </w:t>
            </w:r>
            <w:r w:rsidRPr="00DF58D7">
              <w:rPr>
                <w:rFonts w:asciiTheme="minorHAnsi" w:hAnsiTheme="minorHAnsi" w:cstheme="minorHAnsi"/>
                <w:bCs/>
                <w:color w:val="000000"/>
                <w:sz w:val="22"/>
                <w:szCs w:val="22"/>
                <w:bdr w:val="none" w:sz="0" w:space="0" w:color="auto" w:frame="1"/>
              </w:rPr>
              <w:t>Laboratorium Inicjatyw Dydaktycznych UG</w:t>
            </w:r>
            <w:r w:rsidRPr="00DF58D7">
              <w:rPr>
                <w:rFonts w:asciiTheme="minorHAnsi" w:hAnsiTheme="minorHAnsi" w:cstheme="minorHAnsi"/>
                <w:bCs/>
                <w:i/>
                <w:iCs/>
                <w:color w:val="000000"/>
                <w:sz w:val="22"/>
                <w:szCs w:val="22"/>
                <w:bdr w:val="none" w:sz="0" w:space="0" w:color="auto" w:frame="1"/>
              </w:rPr>
              <w:t>: ABC pracy naukowej: jak pisać publikacje naukowe i projekty?</w:t>
            </w:r>
            <w:r w:rsidRPr="00DF58D7">
              <w:rPr>
                <w:rStyle w:val="apple-converted-space"/>
                <w:rFonts w:asciiTheme="minorHAnsi" w:eastAsiaTheme="majorEastAsia" w:hAnsiTheme="minorHAnsi" w:cstheme="minorHAnsi"/>
                <w:bCs/>
                <w:color w:val="000000"/>
                <w:sz w:val="22"/>
                <w:szCs w:val="22"/>
                <w:bdr w:val="none" w:sz="0" w:space="0" w:color="auto" w:frame="1"/>
              </w:rPr>
              <w:t> </w:t>
            </w:r>
            <w:r w:rsidRPr="00DF58D7">
              <w:rPr>
                <w:rFonts w:asciiTheme="minorHAnsi" w:hAnsiTheme="minorHAnsi" w:cstheme="minorHAnsi"/>
                <w:bCs/>
                <w:color w:val="000000"/>
                <w:sz w:val="22"/>
                <w:szCs w:val="22"/>
                <w:bdr w:val="none" w:sz="0" w:space="0" w:color="auto" w:frame="1"/>
              </w:rPr>
              <w:t>prowadzenie dr hab. Agnieszka Kowalkowska, prof. UG (18.01.2021);</w:t>
            </w:r>
            <w:r w:rsidRPr="00DF58D7">
              <w:rPr>
                <w:rFonts w:asciiTheme="minorHAnsi" w:hAnsiTheme="minorHAnsi" w:cstheme="minorHAnsi"/>
                <w:bCs/>
                <w:color w:val="000000"/>
                <w:sz w:val="22"/>
                <w:szCs w:val="22"/>
                <w:bdr w:val="none" w:sz="0" w:space="0" w:color="auto" w:frame="1"/>
              </w:rPr>
              <w:br/>
              <w:t xml:space="preserve">- </w:t>
            </w:r>
            <w:r w:rsidRPr="00DF58D7">
              <w:rPr>
                <w:rFonts w:asciiTheme="minorHAnsi" w:hAnsiTheme="minorHAnsi" w:cstheme="minorHAnsi"/>
                <w:bCs/>
                <w:i/>
                <w:iCs/>
                <w:color w:val="000000"/>
                <w:sz w:val="22"/>
                <w:szCs w:val="22"/>
                <w:bdr w:val="none" w:sz="0" w:space="0" w:color="auto" w:frame="1"/>
              </w:rPr>
              <w:t>Szkoleniu z tworzenia treści e-learningowych</w:t>
            </w:r>
            <w:r w:rsidRPr="00DF58D7">
              <w:rPr>
                <w:rStyle w:val="apple-converted-space"/>
                <w:rFonts w:asciiTheme="minorHAnsi" w:eastAsiaTheme="majorEastAsia" w:hAnsiTheme="minorHAnsi" w:cstheme="minorHAnsi"/>
                <w:bCs/>
                <w:color w:val="000000"/>
                <w:sz w:val="22"/>
                <w:szCs w:val="22"/>
                <w:bdr w:val="none" w:sz="0" w:space="0" w:color="auto" w:frame="1"/>
              </w:rPr>
              <w:t> </w:t>
            </w:r>
            <w:r w:rsidRPr="00DF58D7">
              <w:rPr>
                <w:rFonts w:asciiTheme="minorHAnsi" w:hAnsiTheme="minorHAnsi" w:cstheme="minorHAnsi"/>
                <w:bCs/>
                <w:color w:val="000000"/>
                <w:sz w:val="22"/>
                <w:szCs w:val="22"/>
                <w:bdr w:val="none" w:sz="0" w:space="0" w:color="auto" w:frame="1"/>
              </w:rPr>
              <w:t>(grupa 1, 40 godzin) w ramach projektu</w:t>
            </w:r>
            <w:r w:rsidRPr="00DF58D7">
              <w:rPr>
                <w:rStyle w:val="apple-converted-space"/>
                <w:rFonts w:asciiTheme="minorHAnsi" w:eastAsiaTheme="majorEastAsia" w:hAnsiTheme="minorHAnsi" w:cstheme="minorHAnsi"/>
                <w:bCs/>
                <w:color w:val="000000"/>
                <w:sz w:val="22"/>
                <w:szCs w:val="22"/>
                <w:bdr w:val="none" w:sz="0" w:space="0" w:color="auto" w:frame="1"/>
              </w:rPr>
              <w:t> </w:t>
            </w:r>
            <w:proofErr w:type="spellStart"/>
            <w:r w:rsidRPr="00DF58D7">
              <w:rPr>
                <w:rFonts w:asciiTheme="minorHAnsi" w:hAnsiTheme="minorHAnsi" w:cstheme="minorHAnsi"/>
                <w:bCs/>
                <w:color w:val="000000"/>
                <w:sz w:val="22"/>
                <w:szCs w:val="22"/>
                <w:bdr w:val="none" w:sz="0" w:space="0" w:color="auto" w:frame="1"/>
              </w:rPr>
              <w:t>PROgram</w:t>
            </w:r>
            <w:proofErr w:type="spellEnd"/>
            <w:r w:rsidRPr="00DF58D7">
              <w:rPr>
                <w:rFonts w:asciiTheme="minorHAnsi" w:hAnsiTheme="minorHAnsi" w:cstheme="minorHAnsi"/>
                <w:bCs/>
                <w:color w:val="000000"/>
                <w:sz w:val="22"/>
                <w:szCs w:val="22"/>
                <w:bdr w:val="none" w:sz="0" w:space="0" w:color="auto" w:frame="1"/>
              </w:rPr>
              <w:t xml:space="preserve"> Rozwoju Uniwersytetu Gdańskiego</w:t>
            </w:r>
            <w:r w:rsidRPr="00DF58D7">
              <w:rPr>
                <w:rStyle w:val="apple-converted-space"/>
                <w:rFonts w:asciiTheme="minorHAnsi" w:eastAsiaTheme="majorEastAsia" w:hAnsiTheme="minorHAnsi" w:cstheme="minorHAnsi"/>
                <w:bCs/>
                <w:color w:val="000000"/>
                <w:sz w:val="22"/>
                <w:szCs w:val="22"/>
                <w:bdr w:val="none" w:sz="0" w:space="0" w:color="auto" w:frame="1"/>
              </w:rPr>
              <w:t> </w:t>
            </w:r>
            <w:r w:rsidRPr="00DF58D7">
              <w:rPr>
                <w:rFonts w:asciiTheme="minorHAnsi" w:hAnsiTheme="minorHAnsi" w:cstheme="minorHAnsi"/>
                <w:bCs/>
                <w:color w:val="000000"/>
                <w:sz w:val="22"/>
                <w:szCs w:val="22"/>
                <w:bdr w:val="none" w:sz="0" w:space="0" w:color="auto" w:frame="1"/>
              </w:rPr>
              <w:t>(„</w:t>
            </w:r>
            <w:proofErr w:type="spellStart"/>
            <w:r w:rsidRPr="00DF58D7">
              <w:rPr>
                <w:rFonts w:asciiTheme="minorHAnsi" w:hAnsiTheme="minorHAnsi" w:cstheme="minorHAnsi"/>
                <w:bCs/>
                <w:color w:val="000000"/>
                <w:sz w:val="22"/>
                <w:szCs w:val="22"/>
                <w:bdr w:val="none" w:sz="0" w:space="0" w:color="auto" w:frame="1"/>
              </w:rPr>
              <w:t>ProUG</w:t>
            </w:r>
            <w:proofErr w:type="spellEnd"/>
            <w:r w:rsidRPr="00DF58D7">
              <w:rPr>
                <w:rFonts w:asciiTheme="minorHAnsi" w:hAnsiTheme="minorHAnsi" w:cstheme="minorHAnsi"/>
                <w:bCs/>
                <w:color w:val="000000"/>
                <w:sz w:val="22"/>
                <w:szCs w:val="22"/>
                <w:bdr w:val="none" w:sz="0" w:space="0" w:color="auto" w:frame="1"/>
              </w:rPr>
              <w:t>)” współfinasowanym przez Unię Europejską w ramach Europejskiego Funduszu Społecznego POWR.03.05.00-00-Z308/17 (źródło finansowania: Program Operacyjny Wiedza Edukacja Rozwój, Oś III. Szkolnictwo wyższe dla gospodarki i rozwoju); (spotkania on-line 9.02, 10.02, 24.02, 3.03, 17.03.2021.</w:t>
            </w:r>
          </w:p>
          <w:p w14:paraId="69CC91C3" w14:textId="77777777" w:rsidR="00DF58D7" w:rsidRPr="00DF58D7" w:rsidRDefault="00DF58D7" w:rsidP="00546BBE">
            <w:pPr>
              <w:pStyle w:val="NormalnyWeb"/>
              <w:spacing w:before="0" w:beforeAutospacing="0" w:after="0" w:afterAutospacing="0"/>
              <w:jc w:val="both"/>
              <w:rPr>
                <w:rFonts w:asciiTheme="minorHAnsi" w:hAnsiTheme="minorHAnsi" w:cstheme="minorHAnsi"/>
                <w:bCs/>
                <w:color w:val="000000"/>
                <w:sz w:val="22"/>
                <w:szCs w:val="22"/>
                <w:bdr w:val="none" w:sz="0" w:space="0" w:color="auto" w:frame="1"/>
              </w:rPr>
            </w:pPr>
          </w:p>
          <w:p w14:paraId="014B0DF5" w14:textId="1BE4B8B7" w:rsidR="00640052" w:rsidRPr="009674BD" w:rsidRDefault="00640052" w:rsidP="00546BBE">
            <w:pPr>
              <w:pStyle w:val="NormalnyWeb"/>
              <w:spacing w:before="0" w:beforeAutospacing="0" w:after="0" w:afterAutospacing="0"/>
              <w:jc w:val="both"/>
              <w:rPr>
                <w:rFonts w:asciiTheme="minorHAnsi" w:hAnsiTheme="minorHAnsi" w:cstheme="minorHAnsi"/>
                <w:bCs/>
                <w:color w:val="000000"/>
                <w:sz w:val="22"/>
                <w:szCs w:val="22"/>
                <w:u w:val="single"/>
              </w:rPr>
            </w:pPr>
            <w:r w:rsidRPr="009674BD">
              <w:rPr>
                <w:rFonts w:asciiTheme="minorHAnsi" w:hAnsiTheme="minorHAnsi" w:cstheme="minorHAnsi"/>
                <w:bCs/>
                <w:color w:val="000000"/>
                <w:sz w:val="22"/>
                <w:szCs w:val="22"/>
                <w:u w:val="single"/>
                <w:bdr w:val="none" w:sz="0" w:space="0" w:color="auto" w:frame="1"/>
              </w:rPr>
              <w:t>Instytut Psychologii</w:t>
            </w:r>
          </w:p>
          <w:p w14:paraId="07C575F7" w14:textId="77777777" w:rsidR="00206465" w:rsidRPr="00DF58D7" w:rsidRDefault="00206465" w:rsidP="009674BD">
            <w:pPr>
              <w:tabs>
                <w:tab w:val="left" w:pos="2250"/>
              </w:tabs>
              <w:jc w:val="both"/>
              <w:rPr>
                <w:rFonts w:cstheme="minorHAnsi"/>
              </w:rPr>
            </w:pPr>
            <w:r w:rsidRPr="00DF58D7">
              <w:rPr>
                <w:rFonts w:cstheme="minorHAnsi"/>
              </w:rPr>
              <w:t xml:space="preserve">Kurs </w:t>
            </w:r>
            <w:proofErr w:type="spellStart"/>
            <w:r w:rsidRPr="00DF58D7">
              <w:rPr>
                <w:rFonts w:cstheme="minorHAnsi"/>
              </w:rPr>
              <w:t>tutoringu</w:t>
            </w:r>
            <w:proofErr w:type="spellEnd"/>
            <w:r w:rsidRPr="00DF58D7">
              <w:rPr>
                <w:rFonts w:cstheme="minorHAnsi"/>
              </w:rPr>
              <w:t xml:space="preserve"> prowadzony przez Centrum Doskonalenia Dydaktycznego i </w:t>
            </w:r>
            <w:proofErr w:type="spellStart"/>
            <w:r w:rsidRPr="00DF58D7">
              <w:rPr>
                <w:rFonts w:cstheme="minorHAnsi"/>
              </w:rPr>
              <w:t>Tutoringu</w:t>
            </w:r>
            <w:proofErr w:type="spellEnd"/>
            <w:r w:rsidRPr="00DF58D7">
              <w:rPr>
                <w:rFonts w:cstheme="minorHAnsi"/>
              </w:rPr>
              <w:t xml:space="preserve"> (UG)</w:t>
            </w:r>
          </w:p>
          <w:p w14:paraId="3D4B28B2" w14:textId="77777777" w:rsidR="00206465" w:rsidRPr="00DF58D7" w:rsidRDefault="00206465" w:rsidP="009674BD">
            <w:pPr>
              <w:tabs>
                <w:tab w:val="left" w:pos="2250"/>
              </w:tabs>
              <w:jc w:val="both"/>
              <w:rPr>
                <w:rFonts w:cstheme="minorHAnsi"/>
              </w:rPr>
            </w:pPr>
            <w:r w:rsidRPr="00DF58D7">
              <w:rPr>
                <w:rFonts w:cstheme="minorHAnsi"/>
              </w:rPr>
              <w:t>Kursy języka angielskiego proponowane przez UG</w:t>
            </w:r>
          </w:p>
          <w:p w14:paraId="076515B3" w14:textId="77777777" w:rsidR="00206465" w:rsidRPr="00DF58D7" w:rsidRDefault="00206465" w:rsidP="009674BD">
            <w:pPr>
              <w:tabs>
                <w:tab w:val="left" w:pos="2250"/>
              </w:tabs>
              <w:jc w:val="both"/>
              <w:rPr>
                <w:rFonts w:cstheme="minorHAnsi"/>
              </w:rPr>
            </w:pPr>
            <w:r w:rsidRPr="00DF58D7">
              <w:rPr>
                <w:rFonts w:cstheme="minorHAnsi"/>
              </w:rPr>
              <w:t xml:space="preserve">Udział w szkoleniu z zakresu pracy ze studentami z trudnościami natury psychicznej </w:t>
            </w:r>
          </w:p>
          <w:p w14:paraId="4BFE301F" w14:textId="77777777" w:rsidR="00206465" w:rsidRPr="00DF58D7" w:rsidRDefault="00206465" w:rsidP="009674BD">
            <w:pPr>
              <w:tabs>
                <w:tab w:val="left" w:pos="2250"/>
              </w:tabs>
              <w:jc w:val="both"/>
              <w:rPr>
                <w:rFonts w:cstheme="minorHAnsi"/>
              </w:rPr>
            </w:pPr>
            <w:r w:rsidRPr="00DF58D7">
              <w:rPr>
                <w:rFonts w:cstheme="minorHAnsi"/>
              </w:rPr>
              <w:t>Udział w warsztacie dydaktyki akademickiej „Kompetencje od Szekspira” w Gdańskim Teatrze Szekspirowskim (maj 2021)</w:t>
            </w:r>
          </w:p>
          <w:p w14:paraId="7188E2A9" w14:textId="77777777" w:rsidR="00206465" w:rsidRPr="00DF58D7" w:rsidRDefault="00206465" w:rsidP="009674BD">
            <w:pPr>
              <w:tabs>
                <w:tab w:val="left" w:pos="2250"/>
              </w:tabs>
              <w:jc w:val="both"/>
              <w:rPr>
                <w:rFonts w:cstheme="minorHAnsi"/>
              </w:rPr>
            </w:pPr>
            <w:r w:rsidRPr="00DF58D7">
              <w:rPr>
                <w:rFonts w:cstheme="minorHAnsi"/>
              </w:rPr>
              <w:t xml:space="preserve">Udział w kursie „Różnice międzykulturowe w zderzeniu z codziennością akademicką” organizowanym w ramach projektu NAWA </w:t>
            </w:r>
            <w:proofErr w:type="spellStart"/>
            <w:r w:rsidRPr="00DF58D7">
              <w:rPr>
                <w:rFonts w:cstheme="minorHAnsi"/>
              </w:rPr>
              <w:t>Welcome</w:t>
            </w:r>
            <w:proofErr w:type="spellEnd"/>
            <w:r w:rsidRPr="00DF58D7">
              <w:rPr>
                <w:rFonts w:cstheme="minorHAnsi"/>
              </w:rPr>
              <w:t xml:space="preserve"> to Poland dla pracowników UG (23.06.2021)</w:t>
            </w:r>
          </w:p>
          <w:p w14:paraId="2B6C5F96" w14:textId="7ACF88F3" w:rsidR="00206465" w:rsidRPr="00DF58D7" w:rsidRDefault="00206465" w:rsidP="009674BD">
            <w:pPr>
              <w:tabs>
                <w:tab w:val="left" w:pos="2250"/>
              </w:tabs>
              <w:jc w:val="both"/>
              <w:rPr>
                <w:rFonts w:cstheme="minorHAnsi"/>
              </w:rPr>
            </w:pPr>
            <w:r w:rsidRPr="00DF58D7">
              <w:rPr>
                <w:rFonts w:cstheme="minorHAnsi"/>
              </w:rPr>
              <w:t xml:space="preserve">Udział w szkoleniu </w:t>
            </w:r>
            <w:proofErr w:type="spellStart"/>
            <w:r w:rsidRPr="00DF58D7">
              <w:rPr>
                <w:rFonts w:cstheme="minorHAnsi"/>
              </w:rPr>
              <w:t>Judicial</w:t>
            </w:r>
            <w:proofErr w:type="spellEnd"/>
            <w:r w:rsidRPr="00DF58D7">
              <w:rPr>
                <w:rFonts w:cstheme="minorHAnsi"/>
              </w:rPr>
              <w:t xml:space="preserve"> Training </w:t>
            </w:r>
            <w:proofErr w:type="spellStart"/>
            <w:r w:rsidRPr="00DF58D7">
              <w:rPr>
                <w:rFonts w:cstheme="minorHAnsi"/>
              </w:rPr>
              <w:t>Methods</w:t>
            </w:r>
            <w:proofErr w:type="spellEnd"/>
            <w:r w:rsidRPr="00DF58D7">
              <w:rPr>
                <w:rFonts w:cstheme="minorHAnsi"/>
              </w:rPr>
              <w:t xml:space="preserve"> </w:t>
            </w:r>
            <w:proofErr w:type="spellStart"/>
            <w:r w:rsidRPr="00DF58D7">
              <w:rPr>
                <w:rFonts w:cstheme="minorHAnsi"/>
              </w:rPr>
              <w:t>Seminar</w:t>
            </w:r>
            <w:proofErr w:type="spellEnd"/>
            <w:r w:rsidRPr="00DF58D7">
              <w:rPr>
                <w:rFonts w:cstheme="minorHAnsi"/>
              </w:rPr>
              <w:t xml:space="preserve">: </w:t>
            </w:r>
            <w:proofErr w:type="spellStart"/>
            <w:r w:rsidRPr="00DF58D7">
              <w:rPr>
                <w:rFonts w:cstheme="minorHAnsi"/>
              </w:rPr>
              <w:t>Challenges</w:t>
            </w:r>
            <w:proofErr w:type="spellEnd"/>
            <w:r w:rsidRPr="00DF58D7">
              <w:rPr>
                <w:rFonts w:cstheme="minorHAnsi"/>
              </w:rPr>
              <w:t xml:space="preserve"> on </w:t>
            </w:r>
            <w:proofErr w:type="spellStart"/>
            <w:r w:rsidRPr="00DF58D7">
              <w:rPr>
                <w:rFonts w:cstheme="minorHAnsi"/>
              </w:rPr>
              <w:t>distance</w:t>
            </w:r>
            <w:proofErr w:type="spellEnd"/>
            <w:r w:rsidRPr="00DF58D7">
              <w:rPr>
                <w:rFonts w:cstheme="minorHAnsi"/>
              </w:rPr>
              <w:t xml:space="preserve"> learning. How to </w:t>
            </w:r>
            <w:proofErr w:type="spellStart"/>
            <w:r w:rsidRPr="00DF58D7">
              <w:rPr>
                <w:rFonts w:cstheme="minorHAnsi"/>
              </w:rPr>
              <w:t>deal</w:t>
            </w:r>
            <w:proofErr w:type="spellEnd"/>
            <w:r w:rsidRPr="00DF58D7">
              <w:rPr>
                <w:rFonts w:cstheme="minorHAnsi"/>
              </w:rPr>
              <w:t xml:space="preserve"> with </w:t>
            </w:r>
            <w:proofErr w:type="spellStart"/>
            <w:r w:rsidRPr="00DF58D7">
              <w:rPr>
                <w:rFonts w:cstheme="minorHAnsi"/>
              </w:rPr>
              <w:t>training</w:t>
            </w:r>
            <w:proofErr w:type="spellEnd"/>
            <w:r w:rsidRPr="00DF58D7">
              <w:rPr>
                <w:rFonts w:cstheme="minorHAnsi"/>
              </w:rPr>
              <w:t xml:space="preserve"> </w:t>
            </w:r>
            <w:proofErr w:type="spellStart"/>
            <w:r w:rsidRPr="00DF58D7">
              <w:rPr>
                <w:rFonts w:cstheme="minorHAnsi"/>
              </w:rPr>
              <w:t>methods</w:t>
            </w:r>
            <w:proofErr w:type="spellEnd"/>
            <w:r w:rsidRPr="00DF58D7">
              <w:rPr>
                <w:rFonts w:cstheme="minorHAnsi"/>
              </w:rPr>
              <w:t xml:space="preserve">, </w:t>
            </w:r>
            <w:proofErr w:type="spellStart"/>
            <w:r w:rsidRPr="00DF58D7">
              <w:rPr>
                <w:rFonts w:cstheme="minorHAnsi"/>
              </w:rPr>
              <w:t>tools</w:t>
            </w:r>
            <w:proofErr w:type="spellEnd"/>
            <w:r w:rsidRPr="00DF58D7">
              <w:rPr>
                <w:rFonts w:cstheme="minorHAnsi"/>
              </w:rPr>
              <w:t xml:space="preserve">, and </w:t>
            </w:r>
            <w:proofErr w:type="spellStart"/>
            <w:r w:rsidRPr="00DF58D7">
              <w:rPr>
                <w:rFonts w:cstheme="minorHAnsi"/>
              </w:rPr>
              <w:t>desing</w:t>
            </w:r>
            <w:proofErr w:type="spellEnd"/>
            <w:r w:rsidRPr="00DF58D7">
              <w:rPr>
                <w:rFonts w:cstheme="minorHAnsi"/>
              </w:rPr>
              <w:t xml:space="preserve"> (czerwiec 2021)</w:t>
            </w:r>
          </w:p>
          <w:p w14:paraId="779BD06F" w14:textId="77777777" w:rsidR="00206465" w:rsidRPr="00DF58D7" w:rsidRDefault="00206465" w:rsidP="009674BD">
            <w:pPr>
              <w:tabs>
                <w:tab w:val="left" w:pos="2250"/>
              </w:tabs>
              <w:jc w:val="both"/>
              <w:rPr>
                <w:rFonts w:cstheme="minorHAnsi"/>
              </w:rPr>
            </w:pPr>
            <w:r w:rsidRPr="00DF58D7">
              <w:rPr>
                <w:rFonts w:cstheme="minorHAnsi"/>
              </w:rPr>
              <w:t>Udział w warsztacie „Wspomaganie studentów w pracy z tekstem naukowym”, organizator Biuro Jakości Kształcenia UG (styczeń 2021)</w:t>
            </w:r>
          </w:p>
          <w:p w14:paraId="2F983573" w14:textId="77777777" w:rsidR="00206465" w:rsidRPr="00DF58D7" w:rsidRDefault="00206465" w:rsidP="009674BD">
            <w:pPr>
              <w:jc w:val="both"/>
              <w:rPr>
                <w:rFonts w:cstheme="minorHAnsi"/>
              </w:rPr>
            </w:pPr>
            <w:r w:rsidRPr="00DF58D7">
              <w:rPr>
                <w:rFonts w:cstheme="minorHAnsi"/>
              </w:rPr>
              <w:t>Szkolenie IT z tworzenia treści e-learningowych (marzec 2021)</w:t>
            </w:r>
          </w:p>
          <w:p w14:paraId="5327B336" w14:textId="7D4751D1" w:rsidR="003818A2" w:rsidRPr="00DF58D7" w:rsidRDefault="00206465" w:rsidP="009674BD">
            <w:pPr>
              <w:jc w:val="both"/>
              <w:rPr>
                <w:rFonts w:cstheme="minorHAnsi"/>
                <w:b/>
                <w:bCs/>
                <w:u w:val="single"/>
              </w:rPr>
            </w:pPr>
            <w:r w:rsidRPr="00DF58D7">
              <w:rPr>
                <w:rFonts w:cstheme="minorHAnsi"/>
              </w:rPr>
              <w:t>Innowacyjne metody prowadzenia zajęć dydaktycznych z cyklu „Innowacyjna Dydaktyka” (grudzień 2020)</w:t>
            </w:r>
          </w:p>
          <w:p w14:paraId="7FBACC5F" w14:textId="77777777" w:rsidR="009674BD" w:rsidRDefault="009674BD" w:rsidP="00546BBE">
            <w:pPr>
              <w:tabs>
                <w:tab w:val="left" w:pos="2250"/>
              </w:tabs>
              <w:rPr>
                <w:rFonts w:cstheme="minorHAnsi"/>
                <w:u w:val="single"/>
              </w:rPr>
            </w:pPr>
          </w:p>
          <w:p w14:paraId="2D2F1539" w14:textId="4479623E" w:rsidR="00F5123A" w:rsidRPr="009674BD" w:rsidRDefault="006051CB" w:rsidP="00546BBE">
            <w:pPr>
              <w:tabs>
                <w:tab w:val="left" w:pos="2250"/>
              </w:tabs>
              <w:rPr>
                <w:rFonts w:cstheme="minorHAnsi"/>
                <w:u w:val="single"/>
              </w:rPr>
            </w:pPr>
            <w:r w:rsidRPr="009674BD">
              <w:rPr>
                <w:rFonts w:cstheme="minorHAnsi"/>
                <w:u w:val="single"/>
              </w:rPr>
              <w:t>Instytut Socjologii</w:t>
            </w:r>
          </w:p>
          <w:p w14:paraId="15B2AD55" w14:textId="77777777" w:rsidR="002E18CA" w:rsidRPr="00DF58D7" w:rsidRDefault="002E18CA" w:rsidP="008006C3">
            <w:pPr>
              <w:pStyle w:val="Akapitzlist"/>
              <w:numPr>
                <w:ilvl w:val="0"/>
                <w:numId w:val="9"/>
              </w:numPr>
              <w:tabs>
                <w:tab w:val="left" w:pos="2250"/>
              </w:tabs>
              <w:ind w:left="460"/>
              <w:rPr>
                <w:rFonts w:cstheme="minorHAnsi"/>
              </w:rPr>
            </w:pPr>
            <w:r w:rsidRPr="009674BD">
              <w:rPr>
                <w:rFonts w:cstheme="minorHAnsi"/>
              </w:rPr>
              <w:t>Laboratorium Inicjatyw Dydaktycznych</w:t>
            </w:r>
            <w:r w:rsidRPr="00DF58D7">
              <w:rPr>
                <w:rFonts w:cstheme="minorHAnsi"/>
              </w:rPr>
              <w:t xml:space="preserve">; „Neurobiologiczna instrukcja obsługi mózgu studenta”, „«Przerwana lekcja muzyki», czyli kilka uwag nad prowadzeniem wykładu uniwersyteckiego”, „Wyjść poza MS </w:t>
            </w:r>
            <w:proofErr w:type="spellStart"/>
            <w:r w:rsidRPr="00DF58D7">
              <w:rPr>
                <w:rFonts w:cstheme="minorHAnsi"/>
              </w:rPr>
              <w:t>Teams</w:t>
            </w:r>
            <w:proofErr w:type="spellEnd"/>
            <w:r w:rsidRPr="00DF58D7">
              <w:rPr>
                <w:rFonts w:cstheme="minorHAnsi"/>
              </w:rPr>
              <w:t xml:space="preserve"> – wykorzystanie różnych aplikacji, bez rezygnowania z </w:t>
            </w:r>
            <w:proofErr w:type="spellStart"/>
            <w:r w:rsidRPr="00DF58D7">
              <w:rPr>
                <w:rFonts w:cstheme="minorHAnsi"/>
              </w:rPr>
              <w:t>Teamsów</w:t>
            </w:r>
            <w:proofErr w:type="spellEnd"/>
            <w:r w:rsidRPr="00DF58D7">
              <w:rPr>
                <w:rFonts w:cstheme="minorHAnsi"/>
              </w:rPr>
              <w:t>” (dr Zieliński)</w:t>
            </w:r>
          </w:p>
          <w:p w14:paraId="02B05772"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t>„Różnice międzykulturowe w zderzeniu z codziennością akademicką” (NAWA, dr Zieliński),</w:t>
            </w:r>
          </w:p>
          <w:p w14:paraId="4217616B"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t>„Stres znany i nieznany. Style radzenia sobie ze stresem”, Fundacja Science Watch Polska (dr Zieliński)</w:t>
            </w:r>
          </w:p>
          <w:p w14:paraId="160117C6"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t>„Dostępny UG – kompleksowy program likwidacji barier w dostępie do kształcenia dla osób z niepełnosprawnościami”, Fundacja Instytut Rozwoju Regionalnego, Kraków (dr Zieliński)</w:t>
            </w:r>
          </w:p>
          <w:p w14:paraId="42F9BF80"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t>„Od wyzwania nauki zdalnej do szkoły przyszłości. Jak transformować cyfrowo edukację na poziomie miasta i regionu z Microsoft na przykładzie projektu prowadzonego przez Urząd Miasta Lublina”, Akademia Wiedza i Praktyka (dr Zieliński)</w:t>
            </w:r>
          </w:p>
          <w:p w14:paraId="023470AA"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t xml:space="preserve">Kurs </w:t>
            </w:r>
            <w:proofErr w:type="spellStart"/>
            <w:r w:rsidRPr="00DF58D7">
              <w:rPr>
                <w:rFonts w:cstheme="minorHAnsi"/>
              </w:rPr>
              <w:t>Tutoringu</w:t>
            </w:r>
            <w:proofErr w:type="spellEnd"/>
            <w:r w:rsidRPr="00DF58D7">
              <w:rPr>
                <w:rFonts w:cstheme="minorHAnsi"/>
              </w:rPr>
              <w:t xml:space="preserve"> zakończony dyplomem „Tutor wiodący” (dr Gajewska, dr Zieliński)</w:t>
            </w:r>
          </w:p>
          <w:p w14:paraId="30D2D119"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t>Kursy doszkalające dla kadry akademickiej organizowane przez Biuro ds. Jakości Kształcenia (dr Gajewska)</w:t>
            </w:r>
          </w:p>
          <w:p w14:paraId="22AC6D6D"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t>„Dostępny UG – Kompleksowy program likwidacji barier w dostępie do kształcenia dla osób z niepełnosprawnościami” organizowany przez Biuro ds. Osób z Niepełnosprawnością UG (dr Mika)</w:t>
            </w:r>
          </w:p>
          <w:p w14:paraId="4BEEA1B3" w14:textId="77777777" w:rsidR="002E18CA" w:rsidRPr="00DF58D7" w:rsidRDefault="002E18CA" w:rsidP="008006C3">
            <w:pPr>
              <w:pStyle w:val="Akapitzlist"/>
              <w:numPr>
                <w:ilvl w:val="0"/>
                <w:numId w:val="9"/>
              </w:numPr>
              <w:tabs>
                <w:tab w:val="left" w:pos="2250"/>
              </w:tabs>
              <w:ind w:left="460"/>
              <w:rPr>
                <w:rFonts w:cstheme="minorHAnsi"/>
              </w:rPr>
            </w:pPr>
            <w:r w:rsidRPr="00DF58D7">
              <w:rPr>
                <w:rFonts w:cstheme="minorHAnsi"/>
              </w:rPr>
              <w:lastRenderedPageBreak/>
              <w:t xml:space="preserve">Konferencja oświatowa org. przez Fundację Science Watch Polska (dr Zieliński) </w:t>
            </w:r>
          </w:p>
          <w:p w14:paraId="1CBE2539" w14:textId="77777777" w:rsidR="002E18CA" w:rsidRPr="00DF58D7" w:rsidRDefault="002E18CA" w:rsidP="008006C3">
            <w:pPr>
              <w:pStyle w:val="Akapitzlist"/>
              <w:tabs>
                <w:tab w:val="left" w:pos="2250"/>
              </w:tabs>
              <w:ind w:left="460"/>
              <w:rPr>
                <w:rFonts w:cstheme="minorHAnsi"/>
                <w:highlight w:val="yellow"/>
              </w:rPr>
            </w:pPr>
            <w:r w:rsidRPr="00DF58D7">
              <w:rPr>
                <w:rFonts w:cstheme="minorHAnsi"/>
              </w:rPr>
              <w:t>Warsztat Dydaktyki Akademickiej pt. "Kompetencje od Szekspira" (doktorzy Gajewska, Dowgiałło, Mika)</w:t>
            </w:r>
          </w:p>
          <w:p w14:paraId="5ECFC6CF" w14:textId="45A6C357" w:rsidR="006051CB" w:rsidRPr="00DF58D7" w:rsidRDefault="002E18CA" w:rsidP="00546BBE">
            <w:pPr>
              <w:tabs>
                <w:tab w:val="left" w:pos="2250"/>
              </w:tabs>
              <w:rPr>
                <w:rFonts w:cstheme="minorHAnsi"/>
                <w:b/>
                <w:bCs/>
                <w:highlight w:val="yellow"/>
                <w:u w:val="single"/>
              </w:rPr>
            </w:pPr>
            <w:r w:rsidRPr="00DF58D7">
              <w:rPr>
                <w:rFonts w:cstheme="minorHAnsi"/>
              </w:rPr>
              <w:t>Szkolenia w ramach programu Mistrzowie Dydaktyki</w:t>
            </w:r>
          </w:p>
        </w:tc>
      </w:tr>
      <w:tr w:rsidR="006A5B3B" w:rsidRPr="00DF58D7" w14:paraId="3BB5FD68" w14:textId="77777777" w:rsidTr="006E3E21">
        <w:trPr>
          <w:trHeight w:val="319"/>
        </w:trPr>
        <w:tc>
          <w:tcPr>
            <w:tcW w:w="10065" w:type="dxa"/>
            <w:gridSpan w:val="5"/>
            <w:tcBorders>
              <w:top w:val="single" w:sz="4" w:space="0" w:color="auto"/>
              <w:bottom w:val="single" w:sz="4" w:space="0" w:color="auto"/>
            </w:tcBorders>
            <w:shd w:val="clear" w:color="auto" w:fill="E5EAEF"/>
          </w:tcPr>
          <w:p w14:paraId="0D7169EC" w14:textId="77777777" w:rsidR="00D4601B" w:rsidRPr="00DF58D7" w:rsidRDefault="00E876D1" w:rsidP="00546BBE">
            <w:pPr>
              <w:rPr>
                <w:rFonts w:cstheme="minorHAnsi"/>
              </w:rPr>
            </w:pPr>
            <w:r w:rsidRPr="00DF58D7">
              <w:rPr>
                <w:rFonts w:cstheme="minorHAnsi"/>
                <w:b/>
              </w:rPr>
              <w:lastRenderedPageBreak/>
              <w:t>9</w:t>
            </w:r>
            <w:r w:rsidR="00C46B00" w:rsidRPr="00DF58D7">
              <w:rPr>
                <w:rFonts w:cstheme="minorHAnsi"/>
                <w:b/>
              </w:rPr>
              <w:t>.3.</w:t>
            </w:r>
            <w:r w:rsidR="006A5B3B" w:rsidRPr="00DF58D7">
              <w:rPr>
                <w:rFonts w:cstheme="minorHAnsi"/>
                <w:b/>
              </w:rPr>
              <w:t xml:space="preserve"> </w:t>
            </w:r>
            <w:r w:rsidR="00776A39" w:rsidRPr="00DF58D7">
              <w:rPr>
                <w:rFonts w:cstheme="minorHAnsi"/>
              </w:rPr>
              <w:t>Stosowanie nowoczesnych metod dydaktycznych:</w:t>
            </w:r>
          </w:p>
          <w:p w14:paraId="1942E37B" w14:textId="77777777" w:rsidR="00B262CB" w:rsidRDefault="00B262CB" w:rsidP="00546BBE">
            <w:pPr>
              <w:tabs>
                <w:tab w:val="left" w:pos="2250"/>
              </w:tabs>
              <w:rPr>
                <w:rFonts w:cstheme="minorHAnsi"/>
                <w:u w:val="single"/>
              </w:rPr>
            </w:pPr>
          </w:p>
          <w:p w14:paraId="17B80971" w14:textId="3F93842F" w:rsidR="00522313" w:rsidRPr="009674BD" w:rsidRDefault="00522313" w:rsidP="00546BBE">
            <w:pPr>
              <w:tabs>
                <w:tab w:val="left" w:pos="2250"/>
              </w:tabs>
              <w:rPr>
                <w:rFonts w:cstheme="minorHAnsi"/>
                <w:u w:val="single"/>
              </w:rPr>
            </w:pPr>
            <w:r w:rsidRPr="009674BD">
              <w:rPr>
                <w:rFonts w:cstheme="minorHAnsi"/>
                <w:u w:val="single"/>
              </w:rPr>
              <w:t>Instytut Filozofii</w:t>
            </w:r>
          </w:p>
          <w:p w14:paraId="63D10685" w14:textId="77777777" w:rsidR="009674BD" w:rsidRDefault="009674BD" w:rsidP="00546BBE">
            <w:pPr>
              <w:rPr>
                <w:rFonts w:cstheme="minorHAnsi"/>
                <w:b/>
                <w:bCs/>
              </w:rPr>
            </w:pPr>
          </w:p>
          <w:p w14:paraId="0854A4D9" w14:textId="090E1CFD" w:rsidR="00522313" w:rsidRPr="009674BD" w:rsidRDefault="00522313" w:rsidP="00546BBE">
            <w:pPr>
              <w:rPr>
                <w:rFonts w:cstheme="minorHAnsi"/>
              </w:rPr>
            </w:pPr>
            <w:r w:rsidRPr="009674BD">
              <w:rPr>
                <w:rFonts w:cstheme="minorHAnsi"/>
              </w:rPr>
              <w:t>Dr hab.</w:t>
            </w:r>
            <w:r w:rsidR="009674BD" w:rsidRPr="009674BD">
              <w:rPr>
                <w:rFonts w:cstheme="minorHAnsi"/>
              </w:rPr>
              <w:t xml:space="preserve"> </w:t>
            </w:r>
            <w:r w:rsidRPr="009674BD">
              <w:rPr>
                <w:rFonts w:cstheme="minorHAnsi"/>
              </w:rPr>
              <w:t>A.</w:t>
            </w:r>
            <w:r w:rsidR="009674BD" w:rsidRPr="009674BD">
              <w:rPr>
                <w:rFonts w:cstheme="minorHAnsi"/>
              </w:rPr>
              <w:t xml:space="preserve"> </w:t>
            </w:r>
            <w:proofErr w:type="spellStart"/>
            <w:r w:rsidRPr="009674BD">
              <w:rPr>
                <w:rFonts w:cstheme="minorHAnsi"/>
              </w:rPr>
              <w:t>Chęćka</w:t>
            </w:r>
            <w:proofErr w:type="spellEnd"/>
            <w:r w:rsidRPr="009674BD">
              <w:rPr>
                <w:rFonts w:cstheme="minorHAnsi"/>
              </w:rPr>
              <w:t>, prof.</w:t>
            </w:r>
            <w:r w:rsidR="009674BD" w:rsidRPr="009674BD">
              <w:rPr>
                <w:rFonts w:cstheme="minorHAnsi"/>
              </w:rPr>
              <w:t xml:space="preserve"> </w:t>
            </w:r>
            <w:r w:rsidRPr="009674BD">
              <w:rPr>
                <w:rFonts w:cstheme="minorHAnsi"/>
              </w:rPr>
              <w:t>UG</w:t>
            </w:r>
          </w:p>
          <w:p w14:paraId="3244C2A5" w14:textId="399258BD" w:rsidR="00522313" w:rsidRPr="009674BD" w:rsidRDefault="00522313" w:rsidP="009674BD">
            <w:pPr>
              <w:jc w:val="both"/>
              <w:rPr>
                <w:rFonts w:cstheme="minorHAnsi"/>
              </w:rPr>
            </w:pPr>
            <w:r w:rsidRPr="009674BD">
              <w:rPr>
                <w:rFonts w:cstheme="minorHAnsi"/>
              </w:rPr>
              <w:t xml:space="preserve">Prowadzenie warsztatów metodą projektu dla pierwszego roku MISHIS ( </w:t>
            </w:r>
            <w:proofErr w:type="spellStart"/>
            <w:r w:rsidRPr="009674BD">
              <w:rPr>
                <w:rFonts w:cstheme="minorHAnsi"/>
              </w:rPr>
              <w:t>Międzydziedzinowe</w:t>
            </w:r>
            <w:proofErr w:type="spellEnd"/>
            <w:r w:rsidRPr="009674BD">
              <w:rPr>
                <w:rFonts w:cstheme="minorHAnsi"/>
              </w:rPr>
              <w:t xml:space="preserve"> Indywidualne Studia Humanistyczne i Społeczne) na UG w semestrze zimowym 2021 w ramach autorskiego projektu interdyscyplinarnego łączącego kilka humanistycznych perspektyw ze ścieżką neurobiologiczną.</w:t>
            </w:r>
          </w:p>
          <w:p w14:paraId="0244DF85" w14:textId="77777777" w:rsidR="009674BD" w:rsidRPr="009674BD" w:rsidRDefault="009674BD" w:rsidP="00546BBE">
            <w:pPr>
              <w:rPr>
                <w:rFonts w:cstheme="minorHAnsi"/>
              </w:rPr>
            </w:pPr>
          </w:p>
          <w:p w14:paraId="12EBF50F" w14:textId="1D714281" w:rsidR="00522313" w:rsidRPr="009674BD" w:rsidRDefault="00522313" w:rsidP="00546BBE">
            <w:pPr>
              <w:rPr>
                <w:rFonts w:cstheme="minorHAnsi"/>
              </w:rPr>
            </w:pPr>
            <w:r w:rsidRPr="009674BD">
              <w:rPr>
                <w:rFonts w:cstheme="minorHAnsi"/>
              </w:rPr>
              <w:t>Dr P.</w:t>
            </w:r>
            <w:r w:rsidR="009674BD" w:rsidRPr="009674BD">
              <w:rPr>
                <w:rFonts w:cstheme="minorHAnsi"/>
              </w:rPr>
              <w:t xml:space="preserve"> </w:t>
            </w:r>
            <w:proofErr w:type="spellStart"/>
            <w:r w:rsidRPr="009674BD">
              <w:rPr>
                <w:rFonts w:cstheme="minorHAnsi"/>
              </w:rPr>
              <w:t>Pijas</w:t>
            </w:r>
            <w:proofErr w:type="spellEnd"/>
          </w:p>
          <w:p w14:paraId="0124EE03" w14:textId="77777777" w:rsidR="00522313" w:rsidRPr="009674BD" w:rsidRDefault="00522313" w:rsidP="009674BD">
            <w:pPr>
              <w:jc w:val="both"/>
              <w:rPr>
                <w:rFonts w:cstheme="minorHAnsi"/>
              </w:rPr>
            </w:pPr>
            <w:r w:rsidRPr="009674BD">
              <w:rPr>
                <w:rFonts w:cstheme="minorHAnsi"/>
              </w:rPr>
              <w:t>Sztuka dyskusji filozoficznej – metoda projektowa, studenci w ramach zajęć przygotowują debatę akademicką</w:t>
            </w:r>
          </w:p>
          <w:p w14:paraId="00CB86FE" w14:textId="77777777" w:rsidR="00522313" w:rsidRPr="009674BD" w:rsidRDefault="00522313" w:rsidP="009674BD">
            <w:pPr>
              <w:jc w:val="both"/>
              <w:rPr>
                <w:rFonts w:cstheme="minorHAnsi"/>
              </w:rPr>
            </w:pPr>
            <w:r w:rsidRPr="009674BD">
              <w:rPr>
                <w:rFonts w:cstheme="minorHAnsi"/>
              </w:rPr>
              <w:t>Majówka filozoficzna (konferencja cykliczna w Instytucie Filozofii) – studenci przygotowują i przedstawiają własne badania</w:t>
            </w:r>
          </w:p>
          <w:p w14:paraId="50D56395" w14:textId="77777777" w:rsidR="009674BD" w:rsidRPr="009674BD" w:rsidRDefault="009674BD" w:rsidP="00546BBE">
            <w:pPr>
              <w:rPr>
                <w:rFonts w:cstheme="minorHAnsi"/>
              </w:rPr>
            </w:pPr>
          </w:p>
          <w:p w14:paraId="1B065D99" w14:textId="509C763F" w:rsidR="00522313" w:rsidRPr="009674BD" w:rsidRDefault="00522313" w:rsidP="00546BBE">
            <w:pPr>
              <w:rPr>
                <w:rFonts w:cstheme="minorHAnsi"/>
              </w:rPr>
            </w:pPr>
            <w:r w:rsidRPr="009674BD">
              <w:rPr>
                <w:rFonts w:cstheme="minorHAnsi"/>
              </w:rPr>
              <w:t>Dr hab.</w:t>
            </w:r>
            <w:r w:rsidR="009674BD" w:rsidRPr="009674BD">
              <w:rPr>
                <w:rFonts w:cstheme="minorHAnsi"/>
              </w:rPr>
              <w:t xml:space="preserve"> </w:t>
            </w:r>
            <w:r w:rsidRPr="009674BD">
              <w:rPr>
                <w:rFonts w:cstheme="minorHAnsi"/>
              </w:rPr>
              <w:t>N.</w:t>
            </w:r>
            <w:r w:rsidR="009674BD" w:rsidRPr="009674BD">
              <w:rPr>
                <w:rFonts w:cstheme="minorHAnsi"/>
              </w:rPr>
              <w:t xml:space="preserve"> </w:t>
            </w:r>
            <w:proofErr w:type="spellStart"/>
            <w:r w:rsidRPr="009674BD">
              <w:rPr>
                <w:rFonts w:cstheme="minorHAnsi"/>
              </w:rPr>
              <w:t>Szutta</w:t>
            </w:r>
            <w:proofErr w:type="spellEnd"/>
          </w:p>
          <w:p w14:paraId="5E4172B5" w14:textId="68AF6329" w:rsidR="00522313" w:rsidRPr="009674BD" w:rsidRDefault="00522313" w:rsidP="00546BBE">
            <w:pPr>
              <w:rPr>
                <w:rFonts w:cstheme="minorHAnsi"/>
              </w:rPr>
            </w:pPr>
            <w:proofErr w:type="spellStart"/>
            <w:r w:rsidRPr="009674BD">
              <w:rPr>
                <w:rFonts w:cstheme="minorHAnsi"/>
              </w:rPr>
              <w:t>Tutoring</w:t>
            </w:r>
            <w:proofErr w:type="spellEnd"/>
            <w:r w:rsidRPr="009674BD">
              <w:rPr>
                <w:rFonts w:cstheme="minorHAnsi"/>
              </w:rPr>
              <w:t>, metody aktywizujące studentów</w:t>
            </w:r>
          </w:p>
          <w:p w14:paraId="0ED30990" w14:textId="77777777" w:rsidR="009674BD" w:rsidRPr="009674BD" w:rsidRDefault="009674BD" w:rsidP="00546BBE">
            <w:pPr>
              <w:rPr>
                <w:rFonts w:cstheme="minorHAnsi"/>
              </w:rPr>
            </w:pPr>
          </w:p>
          <w:p w14:paraId="0FDA7D2F" w14:textId="6A539F5E" w:rsidR="00522313" w:rsidRPr="009674BD" w:rsidRDefault="00522313" w:rsidP="00546BBE">
            <w:pPr>
              <w:rPr>
                <w:rFonts w:cstheme="minorHAnsi"/>
              </w:rPr>
            </w:pPr>
            <w:r w:rsidRPr="009674BD">
              <w:rPr>
                <w:rFonts w:cstheme="minorHAnsi"/>
              </w:rPr>
              <w:t>Dr hab.</w:t>
            </w:r>
            <w:r w:rsidR="009674BD" w:rsidRPr="009674BD">
              <w:rPr>
                <w:rFonts w:cstheme="minorHAnsi"/>
              </w:rPr>
              <w:t xml:space="preserve"> </w:t>
            </w:r>
            <w:r w:rsidRPr="009674BD">
              <w:rPr>
                <w:rFonts w:cstheme="minorHAnsi"/>
              </w:rPr>
              <w:t>J.</w:t>
            </w:r>
            <w:r w:rsidR="009674BD" w:rsidRPr="009674BD">
              <w:rPr>
                <w:rFonts w:cstheme="minorHAnsi"/>
              </w:rPr>
              <w:t xml:space="preserve"> </w:t>
            </w:r>
            <w:r w:rsidRPr="009674BD">
              <w:rPr>
                <w:rFonts w:cstheme="minorHAnsi"/>
              </w:rPr>
              <w:t>Tarnowski, prof.</w:t>
            </w:r>
            <w:r w:rsidR="009674BD" w:rsidRPr="009674BD">
              <w:rPr>
                <w:rFonts w:cstheme="minorHAnsi"/>
              </w:rPr>
              <w:t xml:space="preserve"> </w:t>
            </w:r>
            <w:r w:rsidRPr="009674BD">
              <w:rPr>
                <w:rFonts w:cstheme="minorHAnsi"/>
              </w:rPr>
              <w:t>UG</w:t>
            </w:r>
          </w:p>
          <w:p w14:paraId="4C0133C3" w14:textId="6A94C751" w:rsidR="00522313" w:rsidRPr="009674BD" w:rsidRDefault="00522313" w:rsidP="009674BD">
            <w:pPr>
              <w:jc w:val="both"/>
              <w:rPr>
                <w:rFonts w:cstheme="minorHAnsi"/>
              </w:rPr>
            </w:pPr>
            <w:r w:rsidRPr="009674BD">
              <w:rPr>
                <w:rFonts w:cstheme="minorHAnsi"/>
              </w:rPr>
              <w:t xml:space="preserve">Kursy na platformie edukacyjnej </w:t>
            </w:r>
            <w:proofErr w:type="spellStart"/>
            <w:r w:rsidRPr="009674BD">
              <w:rPr>
                <w:rFonts w:cstheme="minorHAnsi"/>
              </w:rPr>
              <w:t>Mestwin</w:t>
            </w:r>
            <w:proofErr w:type="spellEnd"/>
            <w:r w:rsidRPr="009674BD">
              <w:rPr>
                <w:rFonts w:cstheme="minorHAnsi"/>
              </w:rPr>
              <w:t xml:space="preserve"> obejmujące eseje, fora, quizy, linki do materiałów dostępnych w</w:t>
            </w:r>
            <w:r w:rsidR="009674BD" w:rsidRPr="009674BD">
              <w:rPr>
                <w:rFonts w:cstheme="minorHAnsi"/>
              </w:rPr>
              <w:t xml:space="preserve"> </w:t>
            </w:r>
            <w:r w:rsidRPr="009674BD">
              <w:rPr>
                <w:rFonts w:cstheme="minorHAnsi"/>
              </w:rPr>
              <w:t xml:space="preserve">sieci (w 2021 Zarząd Stowarzyszenia E-learningu Akademickiego przyznał mi Certyfikat E-nauczyciela za kurs na </w:t>
            </w:r>
            <w:proofErr w:type="spellStart"/>
            <w:r w:rsidRPr="009674BD">
              <w:rPr>
                <w:rFonts w:cstheme="minorHAnsi"/>
              </w:rPr>
              <w:t>Mestwinie</w:t>
            </w:r>
            <w:proofErr w:type="spellEnd"/>
            <w:r w:rsidRPr="009674BD">
              <w:rPr>
                <w:rFonts w:cstheme="minorHAnsi"/>
              </w:rPr>
              <w:t xml:space="preserve">). Dotychczas zrealizowałem 12 kursów na </w:t>
            </w:r>
            <w:proofErr w:type="spellStart"/>
            <w:r w:rsidRPr="009674BD">
              <w:rPr>
                <w:rFonts w:cstheme="minorHAnsi"/>
              </w:rPr>
              <w:t>Mestwinie</w:t>
            </w:r>
            <w:proofErr w:type="spellEnd"/>
            <w:r w:rsidRPr="009674BD">
              <w:rPr>
                <w:rFonts w:cstheme="minorHAnsi"/>
              </w:rPr>
              <w:t xml:space="preserve">; przed </w:t>
            </w:r>
            <w:proofErr w:type="spellStart"/>
            <w:r w:rsidRPr="009674BD">
              <w:rPr>
                <w:rFonts w:cstheme="minorHAnsi"/>
              </w:rPr>
              <w:t>lockdownem</w:t>
            </w:r>
            <w:proofErr w:type="spellEnd"/>
            <w:r w:rsidRPr="009674BD">
              <w:rPr>
                <w:rFonts w:cstheme="minorHAnsi"/>
              </w:rPr>
              <w:t xml:space="preserve"> były one asynchronicznym uzupełnieniem stacjonarnych wykładów, seminariów i konwersatoriów; w czasie </w:t>
            </w:r>
            <w:proofErr w:type="spellStart"/>
            <w:r w:rsidRPr="009674BD">
              <w:rPr>
                <w:rFonts w:cstheme="minorHAnsi"/>
              </w:rPr>
              <w:t>lockdownu</w:t>
            </w:r>
            <w:proofErr w:type="spellEnd"/>
            <w:r w:rsidRPr="009674BD">
              <w:rPr>
                <w:rFonts w:cstheme="minorHAnsi"/>
              </w:rPr>
              <w:t xml:space="preserve"> były asynchronicznym uzupełnieniem synchronicznych wykładów online; w tym semestrze otworzone są 3 kursy jako asynchroniczne uzupełnienie wykładu, konwersatorium i seminarium.</w:t>
            </w:r>
          </w:p>
          <w:p w14:paraId="3488BE2D" w14:textId="77777777" w:rsidR="009674BD" w:rsidRPr="009674BD" w:rsidRDefault="009674BD" w:rsidP="00546BBE">
            <w:pPr>
              <w:rPr>
                <w:rFonts w:cstheme="minorHAnsi"/>
              </w:rPr>
            </w:pPr>
          </w:p>
          <w:p w14:paraId="652BA8D0" w14:textId="5348FD03" w:rsidR="00522313" w:rsidRPr="009674BD" w:rsidRDefault="00522313" w:rsidP="00546BBE">
            <w:pPr>
              <w:rPr>
                <w:rFonts w:cstheme="minorHAnsi"/>
              </w:rPr>
            </w:pPr>
            <w:r w:rsidRPr="009674BD">
              <w:rPr>
                <w:rFonts w:cstheme="minorHAnsi"/>
              </w:rPr>
              <w:t>Dr M.</w:t>
            </w:r>
            <w:r w:rsidR="009674BD" w:rsidRPr="009674BD">
              <w:rPr>
                <w:rFonts w:cstheme="minorHAnsi"/>
              </w:rPr>
              <w:t xml:space="preserve"> </w:t>
            </w:r>
            <w:r w:rsidRPr="009674BD">
              <w:rPr>
                <w:rFonts w:cstheme="minorHAnsi"/>
              </w:rPr>
              <w:t>Pepliński</w:t>
            </w:r>
          </w:p>
          <w:p w14:paraId="5E1106AB" w14:textId="77777777" w:rsidR="00522313" w:rsidRPr="009674BD" w:rsidRDefault="00522313" w:rsidP="009674BD">
            <w:pPr>
              <w:jc w:val="both"/>
              <w:rPr>
                <w:rFonts w:cstheme="minorHAnsi"/>
              </w:rPr>
            </w:pPr>
            <w:r w:rsidRPr="009674BD">
              <w:rPr>
                <w:rFonts w:cstheme="minorHAnsi"/>
              </w:rPr>
              <w:t>Dyskusja problemowa, kwestionowanie popularnych poglądów, wykorzystywanie mediów niosących informacje i oddziałujących na wyobraźnię</w:t>
            </w:r>
          </w:p>
          <w:p w14:paraId="50B2DA1B" w14:textId="77777777" w:rsidR="009674BD" w:rsidRPr="009674BD" w:rsidRDefault="009674BD" w:rsidP="00546BBE">
            <w:pPr>
              <w:tabs>
                <w:tab w:val="left" w:pos="2250"/>
              </w:tabs>
              <w:rPr>
                <w:rFonts w:cstheme="minorHAnsi"/>
                <w:u w:val="single"/>
              </w:rPr>
            </w:pPr>
          </w:p>
          <w:p w14:paraId="4E39B872" w14:textId="7CF4A6E0" w:rsidR="00522313" w:rsidRPr="009674BD" w:rsidRDefault="00522313" w:rsidP="00546BBE">
            <w:pPr>
              <w:tabs>
                <w:tab w:val="left" w:pos="2250"/>
              </w:tabs>
              <w:rPr>
                <w:rFonts w:cstheme="minorHAnsi"/>
                <w:u w:val="single"/>
              </w:rPr>
            </w:pPr>
            <w:proofErr w:type="spellStart"/>
            <w:r w:rsidRPr="009674BD">
              <w:rPr>
                <w:rFonts w:cstheme="minorHAnsi"/>
                <w:u w:val="single"/>
              </w:rPr>
              <w:t>IGSEiGP</w:t>
            </w:r>
            <w:proofErr w:type="spellEnd"/>
          </w:p>
          <w:p w14:paraId="1B763775" w14:textId="77777777" w:rsidR="00F81DB3" w:rsidRPr="00DF58D7" w:rsidRDefault="00F81DB3" w:rsidP="00546BBE">
            <w:pPr>
              <w:rPr>
                <w:rFonts w:cstheme="minorHAnsi"/>
              </w:rPr>
            </w:pPr>
            <w:r w:rsidRPr="00DF58D7">
              <w:rPr>
                <w:rFonts w:cstheme="minorHAnsi"/>
                <w:b/>
              </w:rPr>
              <w:t xml:space="preserve">9.3. </w:t>
            </w:r>
            <w:r w:rsidRPr="00DF58D7">
              <w:rPr>
                <w:rFonts w:cstheme="minorHAnsi"/>
              </w:rPr>
              <w:t>Stosowanie nowoczesnych metod dydaktycznych:</w:t>
            </w:r>
          </w:p>
          <w:p w14:paraId="213A3196" w14:textId="2B7C1BF3" w:rsidR="00F81DB3" w:rsidRPr="00DF58D7" w:rsidRDefault="00F81DB3" w:rsidP="00546BBE">
            <w:pPr>
              <w:pStyle w:val="Akapitzlist"/>
              <w:numPr>
                <w:ilvl w:val="0"/>
                <w:numId w:val="10"/>
              </w:numPr>
              <w:rPr>
                <w:rFonts w:cstheme="minorHAnsi"/>
              </w:rPr>
            </w:pPr>
            <w:r w:rsidRPr="00DF58D7">
              <w:rPr>
                <w:rFonts w:cstheme="minorHAnsi"/>
              </w:rPr>
              <w:t>Realizacja zajęć w formie Projektu Miejskiego - ćwiczenia w interpretacji środowiska zurbanizowanego https://projektmiejski.ug.edu.pl/</w:t>
            </w:r>
          </w:p>
          <w:p w14:paraId="508D162B" w14:textId="77777777" w:rsidR="00F81DB3" w:rsidRPr="00DF58D7" w:rsidRDefault="00F81DB3" w:rsidP="00546BBE">
            <w:pPr>
              <w:pStyle w:val="Akapitzlist"/>
              <w:numPr>
                <w:ilvl w:val="0"/>
                <w:numId w:val="10"/>
              </w:numPr>
              <w:rPr>
                <w:rFonts w:cstheme="minorHAnsi"/>
              </w:rPr>
            </w:pPr>
            <w:r w:rsidRPr="00DF58D7">
              <w:rPr>
                <w:rFonts w:cstheme="minorHAnsi"/>
              </w:rPr>
              <w:t xml:space="preserve">Realizowano proces dydaktyczny z wykorzystaniem aktywizujących metod nauczania, w tym metody projektu, </w:t>
            </w:r>
            <w:proofErr w:type="spellStart"/>
            <w:r w:rsidRPr="00DF58D7">
              <w:rPr>
                <w:rFonts w:cstheme="minorHAnsi"/>
              </w:rPr>
              <w:t>case</w:t>
            </w:r>
            <w:proofErr w:type="spellEnd"/>
            <w:r w:rsidRPr="00DF58D7">
              <w:rPr>
                <w:rFonts w:cstheme="minorHAnsi"/>
              </w:rPr>
              <w:t xml:space="preserve"> </w:t>
            </w:r>
            <w:proofErr w:type="spellStart"/>
            <w:r w:rsidRPr="00DF58D7">
              <w:rPr>
                <w:rFonts w:cstheme="minorHAnsi"/>
              </w:rPr>
              <w:t>study</w:t>
            </w:r>
            <w:proofErr w:type="spellEnd"/>
            <w:r w:rsidRPr="00DF58D7">
              <w:rPr>
                <w:rFonts w:cstheme="minorHAnsi"/>
              </w:rPr>
              <w:t>, burzy mózgów, analizy SWOT i debaty, praca metodą okręgu, debata za i przeciw, mapa mentalna;</w:t>
            </w:r>
          </w:p>
          <w:p w14:paraId="4F983ED2" w14:textId="77777777" w:rsidR="00F81DB3" w:rsidRPr="00DF58D7" w:rsidRDefault="00F81DB3" w:rsidP="00546BBE">
            <w:pPr>
              <w:pStyle w:val="Akapitzlist"/>
              <w:numPr>
                <w:ilvl w:val="0"/>
                <w:numId w:val="10"/>
              </w:numPr>
              <w:rPr>
                <w:rFonts w:cstheme="minorHAnsi"/>
              </w:rPr>
            </w:pPr>
            <w:r w:rsidRPr="00DF58D7">
              <w:rPr>
                <w:rFonts w:cstheme="minorHAnsi"/>
              </w:rPr>
              <w:t xml:space="preserve">Metoda nauczania transformacyjnego w środowisku online – metoda opierająca się na narzędziach nauczania opartego na doświadczeniu i relacyjności; </w:t>
            </w:r>
          </w:p>
          <w:p w14:paraId="1EAED7E8" w14:textId="77777777" w:rsidR="00F81DB3" w:rsidRPr="00DF58D7" w:rsidRDefault="00F81DB3" w:rsidP="00546BBE">
            <w:pPr>
              <w:pStyle w:val="Akapitzlist"/>
              <w:numPr>
                <w:ilvl w:val="0"/>
                <w:numId w:val="10"/>
              </w:numPr>
              <w:rPr>
                <w:rFonts w:cstheme="minorHAnsi"/>
              </w:rPr>
            </w:pPr>
            <w:proofErr w:type="spellStart"/>
            <w:r w:rsidRPr="00DF58D7">
              <w:rPr>
                <w:rFonts w:cstheme="minorHAnsi"/>
              </w:rPr>
              <w:t>Experiental</w:t>
            </w:r>
            <w:proofErr w:type="spellEnd"/>
            <w:r w:rsidRPr="00DF58D7">
              <w:rPr>
                <w:rFonts w:cstheme="minorHAnsi"/>
              </w:rPr>
              <w:t xml:space="preserve"> learning – metoda, której innowacyjność polega na aktywacji </w:t>
            </w:r>
            <w:proofErr w:type="spellStart"/>
            <w:r w:rsidRPr="00DF58D7">
              <w:rPr>
                <w:rFonts w:cstheme="minorHAnsi"/>
              </w:rPr>
              <w:t>doświadczeniowego</w:t>
            </w:r>
            <w:proofErr w:type="spellEnd"/>
            <w:r w:rsidRPr="00DF58D7">
              <w:rPr>
                <w:rFonts w:cstheme="minorHAnsi"/>
              </w:rPr>
              <w:t xml:space="preserve"> aspektu edukacji; </w:t>
            </w:r>
          </w:p>
          <w:p w14:paraId="349D9C0D" w14:textId="77777777" w:rsidR="00F81DB3" w:rsidRPr="00DF58D7" w:rsidRDefault="00F81DB3" w:rsidP="00546BBE">
            <w:pPr>
              <w:pStyle w:val="Akapitzlist"/>
              <w:numPr>
                <w:ilvl w:val="0"/>
                <w:numId w:val="10"/>
              </w:numPr>
              <w:rPr>
                <w:rFonts w:cstheme="minorHAnsi"/>
              </w:rPr>
            </w:pPr>
            <w:r w:rsidRPr="00DF58D7">
              <w:rPr>
                <w:rFonts w:cstheme="minorHAnsi"/>
              </w:rPr>
              <w:t xml:space="preserve">Metoda </w:t>
            </w:r>
            <w:proofErr w:type="spellStart"/>
            <w:r w:rsidRPr="00DF58D7">
              <w:rPr>
                <w:rFonts w:cstheme="minorHAnsi"/>
              </w:rPr>
              <w:t>world</w:t>
            </w:r>
            <w:proofErr w:type="spellEnd"/>
            <w:r w:rsidRPr="00DF58D7">
              <w:rPr>
                <w:rFonts w:cstheme="minorHAnsi"/>
              </w:rPr>
              <w:t xml:space="preserve"> café – </w:t>
            </w:r>
            <w:proofErr w:type="spellStart"/>
            <w:r w:rsidRPr="00DF58D7">
              <w:rPr>
                <w:rFonts w:cstheme="minorHAnsi"/>
              </w:rPr>
              <w:t>facylitowana</w:t>
            </w:r>
            <w:proofErr w:type="spellEnd"/>
            <w:r w:rsidRPr="00DF58D7">
              <w:rPr>
                <w:rFonts w:cstheme="minorHAnsi"/>
              </w:rPr>
              <w:t xml:space="preserve"> metoda dialogu grupowego; </w:t>
            </w:r>
          </w:p>
          <w:p w14:paraId="1D785E1D" w14:textId="77777777" w:rsidR="00F81DB3" w:rsidRPr="00DF58D7" w:rsidRDefault="00F81DB3" w:rsidP="00546BBE">
            <w:pPr>
              <w:pStyle w:val="Akapitzlist"/>
              <w:numPr>
                <w:ilvl w:val="0"/>
                <w:numId w:val="10"/>
              </w:numPr>
              <w:rPr>
                <w:rFonts w:cstheme="minorHAnsi"/>
              </w:rPr>
            </w:pPr>
            <w:r w:rsidRPr="00DF58D7">
              <w:rPr>
                <w:rFonts w:cstheme="minorHAnsi"/>
              </w:rPr>
              <w:t xml:space="preserve">Metoda design </w:t>
            </w:r>
            <w:proofErr w:type="spellStart"/>
            <w:r w:rsidRPr="00DF58D7">
              <w:rPr>
                <w:rFonts w:cstheme="minorHAnsi"/>
              </w:rPr>
              <w:t>thinking</w:t>
            </w:r>
            <w:proofErr w:type="spellEnd"/>
            <w:r w:rsidRPr="00DF58D7">
              <w:rPr>
                <w:rFonts w:cstheme="minorHAnsi"/>
              </w:rPr>
              <w:t xml:space="preserve"> – metoda pracy grupowej polegająca na korzystania z wizualnych narzędzi takich jak </w:t>
            </w:r>
            <w:proofErr w:type="spellStart"/>
            <w:r w:rsidRPr="00DF58D7">
              <w:rPr>
                <w:rFonts w:cstheme="minorHAnsi"/>
              </w:rPr>
              <w:t>loopy</w:t>
            </w:r>
            <w:proofErr w:type="spellEnd"/>
            <w:r w:rsidRPr="00DF58D7">
              <w:rPr>
                <w:rFonts w:cstheme="minorHAnsi"/>
              </w:rPr>
              <w:t xml:space="preserve">; </w:t>
            </w:r>
          </w:p>
          <w:p w14:paraId="2DBF4BA3" w14:textId="77777777" w:rsidR="00F81DB3" w:rsidRPr="00DF58D7" w:rsidRDefault="00F81DB3" w:rsidP="00546BBE">
            <w:pPr>
              <w:pStyle w:val="Akapitzlist"/>
              <w:numPr>
                <w:ilvl w:val="0"/>
                <w:numId w:val="10"/>
              </w:numPr>
              <w:rPr>
                <w:rFonts w:cstheme="minorHAnsi"/>
              </w:rPr>
            </w:pPr>
            <w:r w:rsidRPr="00DF58D7">
              <w:rPr>
                <w:rFonts w:cstheme="minorHAnsi"/>
              </w:rPr>
              <w:t xml:space="preserve">Metoda </w:t>
            </w:r>
            <w:proofErr w:type="spellStart"/>
            <w:r w:rsidRPr="00DF58D7">
              <w:rPr>
                <w:rFonts w:cstheme="minorHAnsi"/>
              </w:rPr>
              <w:t>systems</w:t>
            </w:r>
            <w:proofErr w:type="spellEnd"/>
            <w:r w:rsidRPr="00DF58D7">
              <w:rPr>
                <w:rFonts w:cstheme="minorHAnsi"/>
              </w:rPr>
              <w:t xml:space="preserve"> </w:t>
            </w:r>
            <w:proofErr w:type="spellStart"/>
            <w:r w:rsidRPr="00DF58D7">
              <w:rPr>
                <w:rFonts w:cstheme="minorHAnsi"/>
              </w:rPr>
              <w:t>thinking</w:t>
            </w:r>
            <w:proofErr w:type="spellEnd"/>
            <w:r w:rsidRPr="00DF58D7">
              <w:rPr>
                <w:rFonts w:cstheme="minorHAnsi"/>
              </w:rPr>
              <w:t xml:space="preserve"> – innowacyjne cechy to systemowe ujęcie problemu badawczego i metodyki kolektywnego rozwiązywania problemu;</w:t>
            </w:r>
          </w:p>
          <w:p w14:paraId="1EC58289" w14:textId="77777777" w:rsidR="00F81DB3" w:rsidRPr="00DF58D7" w:rsidRDefault="00F81DB3" w:rsidP="00546BBE">
            <w:pPr>
              <w:pStyle w:val="Akapitzlist"/>
              <w:numPr>
                <w:ilvl w:val="0"/>
                <w:numId w:val="10"/>
              </w:numPr>
              <w:rPr>
                <w:rFonts w:cstheme="minorHAnsi"/>
              </w:rPr>
            </w:pPr>
            <w:r w:rsidRPr="00DF58D7">
              <w:rPr>
                <w:rFonts w:cstheme="minorHAnsi"/>
              </w:rPr>
              <w:t>Udział części pracowników w projekcie "Mistrzowie dydaktyki - wdrożenie";</w:t>
            </w:r>
          </w:p>
          <w:p w14:paraId="1A2D7ED7" w14:textId="77777777" w:rsidR="00F81DB3" w:rsidRPr="00DF58D7" w:rsidRDefault="00F81DB3" w:rsidP="00546BBE">
            <w:pPr>
              <w:pStyle w:val="Akapitzlist"/>
              <w:numPr>
                <w:ilvl w:val="0"/>
                <w:numId w:val="10"/>
              </w:numPr>
              <w:rPr>
                <w:rFonts w:cstheme="minorHAnsi"/>
              </w:rPr>
            </w:pPr>
            <w:proofErr w:type="spellStart"/>
            <w:r w:rsidRPr="00DF58D7">
              <w:rPr>
                <w:rFonts w:cstheme="minorHAnsi"/>
              </w:rPr>
              <w:t>Tutoring</w:t>
            </w:r>
            <w:proofErr w:type="spellEnd"/>
            <w:r w:rsidRPr="00DF58D7">
              <w:rPr>
                <w:rFonts w:cstheme="minorHAnsi"/>
              </w:rPr>
              <w:t xml:space="preserve"> w ramach projektu – „Szkoła Orłów”;</w:t>
            </w:r>
          </w:p>
          <w:p w14:paraId="5E67B301" w14:textId="77777777" w:rsidR="00F81DB3" w:rsidRPr="00DF58D7" w:rsidRDefault="00F81DB3" w:rsidP="00546BBE">
            <w:pPr>
              <w:pStyle w:val="Akapitzlist"/>
              <w:numPr>
                <w:ilvl w:val="0"/>
                <w:numId w:val="10"/>
              </w:numPr>
              <w:rPr>
                <w:rFonts w:cstheme="minorHAnsi"/>
              </w:rPr>
            </w:pPr>
            <w:proofErr w:type="spellStart"/>
            <w:r w:rsidRPr="00DF58D7">
              <w:rPr>
                <w:rFonts w:cstheme="minorHAnsi"/>
              </w:rPr>
              <w:t>Tutoring</w:t>
            </w:r>
            <w:proofErr w:type="spellEnd"/>
            <w:r w:rsidRPr="00DF58D7">
              <w:rPr>
                <w:rFonts w:cstheme="minorHAnsi"/>
              </w:rPr>
              <w:t xml:space="preserve"> indywidualny ze studentami;</w:t>
            </w:r>
          </w:p>
          <w:p w14:paraId="03B1AB49" w14:textId="77777777" w:rsidR="00522313" w:rsidRPr="00DF58D7" w:rsidRDefault="00F81DB3" w:rsidP="00546BBE">
            <w:pPr>
              <w:rPr>
                <w:rFonts w:cstheme="minorHAnsi"/>
              </w:rPr>
            </w:pPr>
            <w:r w:rsidRPr="00DF58D7">
              <w:rPr>
                <w:rFonts w:cstheme="minorHAnsi"/>
              </w:rPr>
              <w:t>Dr hab. Prof. UG Lucyna Przybylska - opracowanie autorskiego sposobu oceny eseju naukowego</w:t>
            </w:r>
          </w:p>
          <w:p w14:paraId="02B3E9CE" w14:textId="77777777" w:rsidR="009674BD" w:rsidRDefault="009674BD" w:rsidP="00546BBE">
            <w:pPr>
              <w:tabs>
                <w:tab w:val="left" w:pos="2250"/>
              </w:tabs>
              <w:rPr>
                <w:rFonts w:cstheme="minorHAnsi"/>
                <w:b/>
                <w:bCs/>
                <w:u w:val="single"/>
              </w:rPr>
            </w:pPr>
          </w:p>
          <w:p w14:paraId="3CF767A6" w14:textId="78662C06" w:rsidR="00B0679F" w:rsidRPr="00B262CB" w:rsidRDefault="00B0679F" w:rsidP="00546BBE">
            <w:pPr>
              <w:tabs>
                <w:tab w:val="left" w:pos="2250"/>
              </w:tabs>
              <w:rPr>
                <w:rFonts w:cstheme="minorHAnsi"/>
                <w:u w:val="single"/>
              </w:rPr>
            </w:pPr>
            <w:r w:rsidRPr="00B262CB">
              <w:rPr>
                <w:rFonts w:cstheme="minorHAnsi"/>
                <w:u w:val="single"/>
              </w:rPr>
              <w:t>IMDIKM</w:t>
            </w:r>
          </w:p>
          <w:p w14:paraId="1AF14E21" w14:textId="4B1D2E9F" w:rsidR="00B0679F" w:rsidRPr="00DF58D7" w:rsidRDefault="00B0679F" w:rsidP="009674BD">
            <w:pPr>
              <w:tabs>
                <w:tab w:val="left" w:pos="2250"/>
              </w:tabs>
              <w:jc w:val="both"/>
              <w:rPr>
                <w:rFonts w:cstheme="minorHAnsi"/>
                <w:color w:val="000000"/>
              </w:rPr>
            </w:pPr>
            <w:r w:rsidRPr="00DF58D7">
              <w:rPr>
                <w:rFonts w:cstheme="minorHAnsi"/>
                <w:color w:val="000000"/>
              </w:rPr>
              <w:t xml:space="preserve">Opracowanie metodologii i wdrożenie formuły licencjackich seminariów projektowych, które wpisują się w zasadę dziennikarskich studiów praktycznych. Podczas seminarium zorganizowano m.in. uroczystą premierę studenckiego reportażu z udziałem pond 100 gości oraz panelu dyskusyjnego, w którym udział wzięli prof. Jacek Friedrich oraz Magdalena </w:t>
            </w:r>
            <w:proofErr w:type="spellStart"/>
            <w:r w:rsidRPr="00DF58D7">
              <w:rPr>
                <w:rFonts w:cstheme="minorHAnsi"/>
                <w:color w:val="000000"/>
              </w:rPr>
              <w:t>Grzebałkowska</w:t>
            </w:r>
            <w:proofErr w:type="spellEnd"/>
            <w:r w:rsidRPr="00DF58D7">
              <w:rPr>
                <w:rFonts w:cstheme="minorHAnsi"/>
                <w:color w:val="000000"/>
              </w:rPr>
              <w:t>.</w:t>
            </w:r>
          </w:p>
          <w:p w14:paraId="364F002F" w14:textId="63DCE0BA" w:rsidR="00B0679F" w:rsidRPr="00DF58D7" w:rsidRDefault="00B0679F" w:rsidP="009674BD">
            <w:pPr>
              <w:pStyle w:val="NormalnyWeb"/>
              <w:spacing w:before="0" w:beforeAutospacing="0" w:after="0" w:afterAutospacing="0"/>
              <w:jc w:val="both"/>
              <w:rPr>
                <w:rFonts w:asciiTheme="minorHAnsi" w:hAnsiTheme="minorHAnsi" w:cstheme="minorHAnsi"/>
                <w:color w:val="000000"/>
                <w:sz w:val="22"/>
                <w:szCs w:val="22"/>
              </w:rPr>
            </w:pPr>
            <w:r w:rsidRPr="00DF58D7">
              <w:rPr>
                <w:rFonts w:asciiTheme="minorHAnsi" w:hAnsiTheme="minorHAnsi" w:cstheme="minorHAnsi"/>
                <w:color w:val="000000"/>
                <w:sz w:val="22"/>
                <w:szCs w:val="22"/>
              </w:rPr>
              <w:lastRenderedPageBreak/>
              <w:t>Przygotowanie automatycznego kalkulatora wyliczającego ocenę końcową po egzaminie licencjackim i magisterskim.</w:t>
            </w:r>
          </w:p>
          <w:p w14:paraId="22A1AF59" w14:textId="77777777" w:rsidR="00086C70" w:rsidRPr="00DF58D7" w:rsidRDefault="00086C70" w:rsidP="009674BD">
            <w:pPr>
              <w:pStyle w:val="NormalnyWeb"/>
              <w:spacing w:before="0" w:beforeAutospacing="0" w:after="0" w:afterAutospacing="0"/>
              <w:jc w:val="both"/>
              <w:rPr>
                <w:rFonts w:asciiTheme="minorHAnsi" w:hAnsiTheme="minorHAnsi" w:cstheme="minorHAnsi"/>
                <w:color w:val="000000"/>
                <w:sz w:val="22"/>
                <w:szCs w:val="22"/>
              </w:rPr>
            </w:pPr>
            <w:r w:rsidRPr="00DF58D7">
              <w:rPr>
                <w:rFonts w:asciiTheme="minorHAnsi" w:hAnsiTheme="minorHAnsi" w:cstheme="minorHAnsi"/>
                <w:color w:val="000000"/>
                <w:sz w:val="22"/>
                <w:szCs w:val="22"/>
              </w:rPr>
              <w:t>Prowadzenie przedmiotu organizacja wystaw w oparciu o autorską metodologię projektową przygotowywania ekspozycji. W ramach przedmiotu powstało kilka projektów wystawienniczych. Na przełomie roku 2019/2020 rozpoczęto realizację studenckiego projektu wystawy pt. Dzieje cukrowni w Nowym Stawie. We współpracy z grafikiem przygotowano projekty wykonawczy ekspozycji, katalog wystawy. Student historii Mateusz Janicki uzyskał finansowanie na organizację przedsięwzięcia z gminy Nowy Staw oraz uzgodnił z władzami miejsce prezentacji projektu. Pozyskał partnerów oraz patronów. Ruszyły przygotowania do wernisażu, uzgodniono datę, termin wydruków oraz montażu. Niestety wybuch pandemii COVID-19 spowodował odwołanie wydarzenia i jego przełożenie na czas bliżej nieokreślony.</w:t>
            </w:r>
          </w:p>
          <w:p w14:paraId="2FD0A5CD" w14:textId="77777777" w:rsidR="00086C70" w:rsidRPr="00DF58D7" w:rsidRDefault="00086C70" w:rsidP="009674BD">
            <w:pPr>
              <w:pStyle w:val="NormalnyWeb"/>
              <w:spacing w:before="0" w:beforeAutospacing="0" w:after="0" w:afterAutospacing="0"/>
              <w:jc w:val="both"/>
              <w:rPr>
                <w:rFonts w:asciiTheme="minorHAnsi" w:hAnsiTheme="minorHAnsi" w:cstheme="minorHAnsi"/>
                <w:color w:val="000000"/>
                <w:sz w:val="22"/>
                <w:szCs w:val="22"/>
              </w:rPr>
            </w:pPr>
            <w:r w:rsidRPr="00DF58D7">
              <w:rPr>
                <w:rFonts w:asciiTheme="minorHAnsi" w:hAnsiTheme="minorHAnsi" w:cstheme="minorHAnsi"/>
                <w:color w:val="000000"/>
                <w:sz w:val="22"/>
                <w:szCs w:val="22"/>
              </w:rPr>
              <w:t>Korzystanie w trakcie zdalnego nauczania z interaktywnych metod nauczania- filmów, prezentacji multimedialnych, zlecanie zadań angażujących studentów, prowokowanie do debat, dyskusji. Odejście od prowadzenia wykładów na rzecz stawiania pytań, formy konwersatoryjnej lub swobodnej rozmowy.</w:t>
            </w:r>
          </w:p>
          <w:p w14:paraId="72757359" w14:textId="77777777" w:rsidR="00086C70" w:rsidRPr="00DF58D7" w:rsidRDefault="00086C70" w:rsidP="00546BBE">
            <w:pPr>
              <w:pStyle w:val="NormalnyWeb"/>
              <w:spacing w:before="0" w:beforeAutospacing="0" w:after="0" w:afterAutospacing="0"/>
              <w:rPr>
                <w:rFonts w:asciiTheme="minorHAnsi" w:hAnsiTheme="minorHAnsi" w:cstheme="minorHAnsi"/>
                <w:color w:val="000000"/>
                <w:sz w:val="22"/>
                <w:szCs w:val="22"/>
              </w:rPr>
            </w:pPr>
            <w:r w:rsidRPr="00DF58D7">
              <w:rPr>
                <w:rFonts w:asciiTheme="minorHAnsi" w:hAnsiTheme="minorHAnsi" w:cstheme="minorHAnsi"/>
                <w:color w:val="000000"/>
                <w:sz w:val="22"/>
                <w:szCs w:val="22"/>
              </w:rPr>
              <w:t>Odejście od egzaminów sprawdzających typowej wiedzy na rzecz zadań kształtujących nabywanie umiejętności i kompetencji.</w:t>
            </w:r>
          </w:p>
          <w:p w14:paraId="1ED72148" w14:textId="77777777" w:rsidR="00086C70" w:rsidRPr="00DF58D7" w:rsidRDefault="00086C70" w:rsidP="009674BD">
            <w:pPr>
              <w:pStyle w:val="NormalnyWeb"/>
              <w:spacing w:before="0" w:beforeAutospacing="0" w:after="0" w:afterAutospacing="0"/>
              <w:jc w:val="both"/>
              <w:rPr>
                <w:rFonts w:asciiTheme="minorHAnsi" w:hAnsiTheme="minorHAnsi" w:cstheme="minorHAnsi"/>
                <w:color w:val="000000"/>
                <w:sz w:val="22"/>
                <w:szCs w:val="22"/>
              </w:rPr>
            </w:pPr>
            <w:r w:rsidRPr="00DF58D7">
              <w:rPr>
                <w:rFonts w:asciiTheme="minorHAnsi" w:hAnsiTheme="minorHAnsi" w:cstheme="minorHAnsi"/>
                <w:color w:val="000000"/>
                <w:sz w:val="22"/>
                <w:szCs w:val="22"/>
              </w:rPr>
              <w:t>Organizacja specjalnego wieczornego wykładu dla pierwszego roku studentów kierunku Dziennikarstwo i Komunikacja Społeczna na temat.</w:t>
            </w:r>
          </w:p>
          <w:p w14:paraId="3E249C0D" w14:textId="77777777" w:rsidR="00086C70" w:rsidRPr="00DF58D7" w:rsidRDefault="00086C70" w:rsidP="009674BD">
            <w:pPr>
              <w:jc w:val="both"/>
              <w:rPr>
                <w:rFonts w:cstheme="minorHAnsi"/>
                <w:color w:val="000000"/>
              </w:rPr>
            </w:pPr>
            <w:r w:rsidRPr="00DF58D7">
              <w:rPr>
                <w:rFonts w:cstheme="minorHAnsi"/>
                <w:color w:val="000000"/>
              </w:rPr>
              <w:t xml:space="preserve">Metoda pracy w grupach z elementami metody projektu na ćwiczeniach z pragmatyki językowej, public relations, </w:t>
            </w:r>
            <w:proofErr w:type="spellStart"/>
            <w:r w:rsidRPr="00DF58D7">
              <w:rPr>
                <w:rFonts w:cstheme="minorHAnsi"/>
                <w:color w:val="000000"/>
              </w:rPr>
              <w:t>copywritingu</w:t>
            </w:r>
            <w:proofErr w:type="spellEnd"/>
            <w:r w:rsidRPr="00DF58D7">
              <w:rPr>
                <w:rFonts w:cstheme="minorHAnsi"/>
                <w:color w:val="000000"/>
              </w:rPr>
              <w:t>, wprowadzenie elementów warsztatów komunikacji interpersonalnej na ćwiczeniach z nauk o komunikacji, wykorzystanie debaty oxfordzkiej na ćwiczeniach z retoryki. Metoda grupowej analizy tekstu na zajęciach z reportażu i grupowej redakcji tekstów na ćwiczeniach z gatunków dziennikarskich.</w:t>
            </w:r>
          </w:p>
          <w:p w14:paraId="568CEB4E" w14:textId="77777777" w:rsidR="00086C70" w:rsidRPr="00DF58D7" w:rsidRDefault="00086C70" w:rsidP="009674BD">
            <w:pPr>
              <w:jc w:val="both"/>
              <w:rPr>
                <w:rFonts w:cstheme="minorHAnsi"/>
                <w:highlight w:val="yellow"/>
              </w:rPr>
            </w:pPr>
            <w:r w:rsidRPr="00DF58D7">
              <w:rPr>
                <w:rFonts w:cstheme="minorHAnsi"/>
                <w:color w:val="000000"/>
              </w:rPr>
              <w:t xml:space="preserve">Prowadzenie wykładu z Historii radia, w ramach którego do udziału w zajęciach on-line zaproszono nadającego z Pragi dziennikarza radiowego red. Olgę Lubosz z rozgłośni </w:t>
            </w:r>
            <w:proofErr w:type="spellStart"/>
            <w:r w:rsidRPr="00DF58D7">
              <w:rPr>
                <w:rFonts w:cstheme="minorHAnsi"/>
                <w:color w:val="000000"/>
              </w:rPr>
              <w:t>Radiospacja</w:t>
            </w:r>
            <w:proofErr w:type="spellEnd"/>
            <w:r w:rsidRPr="00DF58D7">
              <w:rPr>
                <w:rFonts w:cstheme="minorHAnsi"/>
                <w:color w:val="000000"/>
              </w:rPr>
              <w:t>, która przedstawiła nowe możliwości działalności dziennikarzy radiowych w okresie pandemii.</w:t>
            </w:r>
          </w:p>
          <w:p w14:paraId="6AEAD187" w14:textId="6EC72587" w:rsidR="00086C70" w:rsidRDefault="00086C70" w:rsidP="009674BD">
            <w:pPr>
              <w:jc w:val="both"/>
              <w:rPr>
                <w:rFonts w:cstheme="minorHAnsi"/>
                <w:color w:val="000000" w:themeColor="text1"/>
              </w:rPr>
            </w:pPr>
            <w:r w:rsidRPr="00DF58D7">
              <w:rPr>
                <w:rFonts w:cstheme="minorHAnsi"/>
              </w:rPr>
              <w:t xml:space="preserve">Wprowadzenie autorskiego programu dydaktycznego na specjalności fotografia medialna i reklamowa polegającego na zindywidualizowanej ścieżce kształcenia i przygotowaniu studentów do zorganizowania publicznych prezentacji własnych prac w otoczeniu zewnętrznym Uniwersytetu (edycja prac i przygotowanie ich do ekspozycji oraz publiczna prezentacja w profesjonalnych miejscach ekspozycyjnych).  Nowoczesna metoda dydaktyczna polega na traktowaniu fotografii jako medium wykorzystujące funkcje narzędzi charakterystycznych zarówno dla medium sztuki jak i medium informacji. Najważniejsze założenia metody dotyczą zależności pomiędzy teoretycznymi i praktycznymi aspektami procesu twórczego. W procesie edukacyjnym zakłada się stosowanie odpowiednich środków ekspresji dla wyrażenia w utworze fotograficznym własnej osobowości, a także istotnych dla treści przekazu treści oraz projektowanie oddziaływań w utworze na odbiorcę. Jednym z efektów tych prac jest </w:t>
            </w:r>
            <w:r w:rsidRPr="00DF58D7">
              <w:rPr>
                <w:rFonts w:cstheme="minorHAnsi"/>
                <w:color w:val="101010"/>
              </w:rPr>
              <w:t>wystawa</w:t>
            </w:r>
            <w:r w:rsidR="00B262CB">
              <w:rPr>
                <w:rFonts w:eastAsia="Verdana" w:cstheme="minorHAnsi"/>
              </w:rPr>
              <w:t xml:space="preserve"> </w:t>
            </w:r>
            <w:r w:rsidRPr="00DF58D7">
              <w:rPr>
                <w:rFonts w:eastAsia="Verdana" w:cstheme="minorHAnsi"/>
              </w:rPr>
              <w:t>studentów kierunku Dziennikarstwo i Komunikacja Społeczna</w:t>
            </w:r>
            <w:r w:rsidRPr="00DF58D7">
              <w:rPr>
                <w:rFonts w:cstheme="minorHAnsi"/>
              </w:rPr>
              <w:t>,</w:t>
            </w:r>
            <w:r w:rsidRPr="00DF58D7">
              <w:rPr>
                <w:rFonts w:cstheme="minorHAnsi"/>
                <w:color w:val="000000"/>
              </w:rPr>
              <w:t xml:space="preserve"> „</w:t>
            </w:r>
            <w:proofErr w:type="spellStart"/>
            <w:r w:rsidRPr="00DF58D7">
              <w:rPr>
                <w:rFonts w:cstheme="minorHAnsi"/>
                <w:color w:val="000000"/>
              </w:rPr>
              <w:t>PhotoMedia</w:t>
            </w:r>
            <w:proofErr w:type="spellEnd"/>
            <w:r w:rsidRPr="00DF58D7">
              <w:rPr>
                <w:rFonts w:cstheme="minorHAnsi"/>
                <w:color w:val="000000"/>
              </w:rPr>
              <w:t xml:space="preserve"> </w:t>
            </w:r>
            <w:r w:rsidRPr="00DF58D7">
              <w:rPr>
                <w:rFonts w:cstheme="minorHAnsi"/>
              </w:rPr>
              <w:t>organizowana w</w:t>
            </w:r>
            <w:r w:rsidRPr="00DF58D7">
              <w:rPr>
                <w:rFonts w:cstheme="minorHAnsi"/>
                <w:color w:val="000000"/>
              </w:rPr>
              <w:t xml:space="preserve"> dniach 6-20 XI. 2020 roku, </w:t>
            </w:r>
            <w:r w:rsidRPr="00DF58D7">
              <w:rPr>
                <w:rFonts w:cstheme="minorHAnsi"/>
                <w:color w:val="101010"/>
              </w:rPr>
              <w:t xml:space="preserve">w Galerii </w:t>
            </w:r>
            <w:proofErr w:type="spellStart"/>
            <w:r w:rsidRPr="00DF58D7">
              <w:rPr>
                <w:rFonts w:cstheme="minorHAnsi"/>
                <w:color w:val="101010"/>
              </w:rPr>
              <w:t>OtRondo</w:t>
            </w:r>
            <w:proofErr w:type="spellEnd"/>
            <w:r w:rsidRPr="00DF58D7">
              <w:rPr>
                <w:rFonts w:cstheme="minorHAnsi"/>
                <w:color w:val="101010"/>
              </w:rPr>
              <w:t xml:space="preserve"> w Słupsku. </w:t>
            </w:r>
            <w:r w:rsidRPr="00DF58D7">
              <w:rPr>
                <w:rFonts w:cstheme="minorHAnsi"/>
                <w:color w:val="000000" w:themeColor="text1"/>
              </w:rPr>
              <w:t xml:space="preserve"> kurator: dr. hab.  Karolina Aszyk-</w:t>
            </w:r>
            <w:proofErr w:type="spellStart"/>
            <w:r w:rsidRPr="00DF58D7">
              <w:rPr>
                <w:rFonts w:cstheme="minorHAnsi"/>
                <w:color w:val="000000" w:themeColor="text1"/>
              </w:rPr>
              <w:t>Treppa</w:t>
            </w:r>
            <w:proofErr w:type="spellEnd"/>
            <w:r w:rsidRPr="00DF58D7">
              <w:rPr>
                <w:rFonts w:cstheme="minorHAnsi"/>
                <w:color w:val="000000" w:themeColor="text1"/>
              </w:rPr>
              <w:t>, prof. UG.</w:t>
            </w:r>
          </w:p>
          <w:p w14:paraId="6ADD2903" w14:textId="77777777" w:rsidR="009674BD" w:rsidRPr="00DF58D7" w:rsidRDefault="009674BD" w:rsidP="009674BD">
            <w:pPr>
              <w:jc w:val="both"/>
              <w:rPr>
                <w:rFonts w:cstheme="minorHAnsi"/>
                <w:color w:val="000000" w:themeColor="text1"/>
              </w:rPr>
            </w:pPr>
          </w:p>
          <w:p w14:paraId="415D6DAE" w14:textId="3A2C3B54" w:rsidR="00283AB2" w:rsidRPr="00B262CB" w:rsidRDefault="00283AB2" w:rsidP="00546BBE">
            <w:pPr>
              <w:rPr>
                <w:rFonts w:cstheme="minorHAnsi"/>
                <w:color w:val="000000" w:themeColor="text1"/>
                <w:u w:val="single"/>
              </w:rPr>
            </w:pPr>
            <w:r w:rsidRPr="00B262CB">
              <w:rPr>
                <w:rFonts w:cstheme="minorHAnsi"/>
                <w:color w:val="000000" w:themeColor="text1"/>
                <w:u w:val="single"/>
              </w:rPr>
              <w:t>Instytut Pedagogiki</w:t>
            </w:r>
          </w:p>
          <w:p w14:paraId="148928FE" w14:textId="77777777" w:rsidR="00283AB2" w:rsidRPr="00B262CB" w:rsidRDefault="00283AB2" w:rsidP="00546BBE">
            <w:pPr>
              <w:rPr>
                <w:rFonts w:cstheme="minorHAnsi"/>
              </w:rPr>
            </w:pPr>
            <w:r w:rsidRPr="00B262CB">
              <w:rPr>
                <w:rFonts w:cstheme="minorHAnsi"/>
              </w:rPr>
              <w:t>Wszyscy pracownicy Instytutu Pedagogiki wykorzystywali możliwości aplikacji MS Team.</w:t>
            </w:r>
          </w:p>
          <w:p w14:paraId="6CF641DB" w14:textId="77777777" w:rsidR="00283AB2" w:rsidRPr="00B262CB" w:rsidRDefault="00283AB2" w:rsidP="009674BD">
            <w:pPr>
              <w:jc w:val="both"/>
              <w:rPr>
                <w:rFonts w:cstheme="minorHAnsi"/>
              </w:rPr>
            </w:pPr>
            <w:r w:rsidRPr="00B262CB">
              <w:rPr>
                <w:rFonts w:cstheme="minorHAnsi"/>
              </w:rPr>
              <w:t>Poszczególni pracownicy Instytutu Pedagogiki stosowali następujące nowoczesne metody dydaktyczne:</w:t>
            </w:r>
          </w:p>
          <w:p w14:paraId="3E49677E" w14:textId="77777777" w:rsidR="00283AB2" w:rsidRPr="00B262CB" w:rsidRDefault="00283AB2" w:rsidP="00546BBE">
            <w:pPr>
              <w:rPr>
                <w:rFonts w:cstheme="minorHAnsi"/>
              </w:rPr>
            </w:pPr>
            <w:r w:rsidRPr="00B262CB">
              <w:rPr>
                <w:rFonts w:cstheme="minorHAnsi"/>
              </w:rPr>
              <w:t>- dr Mariusz Brodnicki – metodę trybunału i metodę projektu;</w:t>
            </w:r>
          </w:p>
          <w:p w14:paraId="21142D35" w14:textId="77777777" w:rsidR="00283AB2" w:rsidRPr="00B262CB" w:rsidRDefault="00283AB2" w:rsidP="00546BBE">
            <w:pPr>
              <w:rPr>
                <w:rFonts w:cstheme="minorHAnsi"/>
              </w:rPr>
            </w:pPr>
            <w:r w:rsidRPr="00B262CB">
              <w:rPr>
                <w:rFonts w:cstheme="minorHAnsi"/>
              </w:rPr>
              <w:t xml:space="preserve">- dr Dorota </w:t>
            </w:r>
            <w:proofErr w:type="spellStart"/>
            <w:r w:rsidRPr="00B262CB">
              <w:rPr>
                <w:rFonts w:cstheme="minorHAnsi"/>
              </w:rPr>
              <w:t>Bronk</w:t>
            </w:r>
            <w:proofErr w:type="spellEnd"/>
            <w:r w:rsidRPr="00B262CB">
              <w:rPr>
                <w:rFonts w:cstheme="minorHAnsi"/>
              </w:rPr>
              <w:t xml:space="preserve"> – metodę projektu i symulacji zajęć;</w:t>
            </w:r>
          </w:p>
          <w:p w14:paraId="1E171B54" w14:textId="77777777" w:rsidR="00283AB2" w:rsidRPr="00B262CB" w:rsidRDefault="00283AB2" w:rsidP="00546BBE">
            <w:pPr>
              <w:rPr>
                <w:rFonts w:cstheme="minorHAnsi"/>
              </w:rPr>
            </w:pPr>
            <w:r w:rsidRPr="00B262CB">
              <w:rPr>
                <w:rFonts w:cstheme="minorHAnsi"/>
              </w:rPr>
              <w:t xml:space="preserve">- dr hab. Maria </w:t>
            </w:r>
            <w:proofErr w:type="spellStart"/>
            <w:r w:rsidRPr="00B262CB">
              <w:rPr>
                <w:rFonts w:cstheme="minorHAnsi"/>
              </w:rPr>
              <w:t>Groenwald</w:t>
            </w:r>
            <w:proofErr w:type="spellEnd"/>
            <w:r w:rsidRPr="00B262CB">
              <w:rPr>
                <w:rFonts w:cstheme="minorHAnsi"/>
              </w:rPr>
              <w:t xml:space="preserve">, prof. UG - elementy </w:t>
            </w:r>
            <w:proofErr w:type="spellStart"/>
            <w:r w:rsidRPr="00B262CB">
              <w:rPr>
                <w:rFonts w:cstheme="minorHAnsi"/>
              </w:rPr>
              <w:t>tutoringu</w:t>
            </w:r>
            <w:proofErr w:type="spellEnd"/>
            <w:r w:rsidRPr="00B262CB">
              <w:rPr>
                <w:rFonts w:cstheme="minorHAnsi"/>
              </w:rPr>
              <w:t xml:space="preserve"> i portfolio;</w:t>
            </w:r>
          </w:p>
          <w:p w14:paraId="77802D85" w14:textId="77777777" w:rsidR="00283AB2" w:rsidRPr="00B262CB" w:rsidRDefault="00283AB2" w:rsidP="00546BBE">
            <w:pPr>
              <w:rPr>
                <w:rFonts w:cstheme="minorHAnsi"/>
              </w:rPr>
            </w:pPr>
            <w:r w:rsidRPr="00B262CB">
              <w:rPr>
                <w:rFonts w:cstheme="minorHAnsi"/>
              </w:rPr>
              <w:t xml:space="preserve">- dr Małgorzata </w:t>
            </w:r>
            <w:proofErr w:type="spellStart"/>
            <w:r w:rsidRPr="00B262CB">
              <w:rPr>
                <w:rFonts w:cstheme="minorHAnsi"/>
              </w:rPr>
              <w:t>Karczmarzyk</w:t>
            </w:r>
            <w:proofErr w:type="spellEnd"/>
            <w:r w:rsidRPr="00B262CB">
              <w:rPr>
                <w:rFonts w:cstheme="minorHAnsi"/>
              </w:rPr>
              <w:t xml:space="preserve"> – opracowaną przez siebie metodę dialogu wizualno-werbalnego, którą wykorzystywała na zajęciach </w:t>
            </w:r>
            <w:proofErr w:type="spellStart"/>
            <w:r w:rsidRPr="00B262CB">
              <w:rPr>
                <w:rFonts w:cstheme="minorHAnsi"/>
              </w:rPr>
              <w:t>arteterapeutycznych</w:t>
            </w:r>
            <w:proofErr w:type="spellEnd"/>
            <w:r w:rsidRPr="00B262CB">
              <w:rPr>
                <w:rFonts w:cstheme="minorHAnsi"/>
              </w:rPr>
              <w:t xml:space="preserve"> ze studentami;</w:t>
            </w:r>
          </w:p>
          <w:p w14:paraId="0B5F3683" w14:textId="77777777" w:rsidR="00283AB2" w:rsidRPr="00B262CB" w:rsidRDefault="00283AB2" w:rsidP="00546BBE">
            <w:pPr>
              <w:rPr>
                <w:rFonts w:cstheme="minorHAnsi"/>
              </w:rPr>
            </w:pPr>
            <w:r w:rsidRPr="00B262CB">
              <w:rPr>
                <w:rFonts w:cstheme="minorHAnsi"/>
              </w:rPr>
              <w:t xml:space="preserve">- dr Piotr Kowzan - elementy metody World </w:t>
            </w:r>
            <w:proofErr w:type="spellStart"/>
            <w:r w:rsidRPr="00B262CB">
              <w:rPr>
                <w:rFonts w:cstheme="minorHAnsi"/>
              </w:rPr>
              <w:t>Cafe</w:t>
            </w:r>
            <w:proofErr w:type="spellEnd"/>
            <w:r w:rsidRPr="00B262CB">
              <w:rPr>
                <w:rFonts w:cstheme="minorHAnsi"/>
              </w:rPr>
              <w:t>, gier edukacyjnych i symulacji;</w:t>
            </w:r>
          </w:p>
          <w:p w14:paraId="5EBB0858" w14:textId="77777777" w:rsidR="00283AB2" w:rsidRPr="00B262CB" w:rsidRDefault="00283AB2" w:rsidP="00546BBE">
            <w:pPr>
              <w:rPr>
                <w:rFonts w:cstheme="minorHAnsi"/>
              </w:rPr>
            </w:pPr>
            <w:r w:rsidRPr="00B262CB">
              <w:rPr>
                <w:rFonts w:cstheme="minorHAnsi"/>
              </w:rPr>
              <w:t>- mgr Marta Pięta-</w:t>
            </w:r>
            <w:proofErr w:type="spellStart"/>
            <w:r w:rsidRPr="00B262CB">
              <w:rPr>
                <w:rFonts w:cstheme="minorHAnsi"/>
              </w:rPr>
              <w:t>Chrystofiak</w:t>
            </w:r>
            <w:proofErr w:type="spellEnd"/>
            <w:r w:rsidRPr="00B262CB">
              <w:rPr>
                <w:rFonts w:cstheme="minorHAnsi"/>
              </w:rPr>
              <w:t xml:space="preserve"> – metodę gamifikacji i symulacji zajęć;</w:t>
            </w:r>
          </w:p>
          <w:p w14:paraId="483C001E" w14:textId="77777777" w:rsidR="00283AB2" w:rsidRPr="00B262CB" w:rsidRDefault="00283AB2" w:rsidP="00546BBE">
            <w:pPr>
              <w:rPr>
                <w:rFonts w:cstheme="minorHAnsi"/>
              </w:rPr>
            </w:pPr>
            <w:r w:rsidRPr="00B262CB">
              <w:rPr>
                <w:rFonts w:cstheme="minorHAnsi"/>
              </w:rPr>
              <w:t xml:space="preserve">- dr hab. Kazimierz Puchowski, prof. UG – metodę projektu; </w:t>
            </w:r>
          </w:p>
          <w:p w14:paraId="40DD6B2C" w14:textId="77777777" w:rsidR="00283AB2" w:rsidRPr="00B262CB" w:rsidRDefault="00283AB2" w:rsidP="00546BBE">
            <w:pPr>
              <w:rPr>
                <w:rFonts w:cstheme="minorHAnsi"/>
              </w:rPr>
            </w:pPr>
            <w:r w:rsidRPr="00B262CB">
              <w:rPr>
                <w:rFonts w:cstheme="minorHAnsi"/>
              </w:rPr>
              <w:t xml:space="preserve">- dr Grażyna Szyling – strategię </w:t>
            </w:r>
            <w:proofErr w:type="spellStart"/>
            <w:r w:rsidRPr="00B262CB">
              <w:rPr>
                <w:rFonts w:cstheme="minorHAnsi"/>
              </w:rPr>
              <w:t>authentic</w:t>
            </w:r>
            <w:proofErr w:type="spellEnd"/>
            <w:r w:rsidRPr="00B262CB">
              <w:rPr>
                <w:rFonts w:cstheme="minorHAnsi"/>
              </w:rPr>
              <w:t xml:space="preserve"> </w:t>
            </w:r>
            <w:proofErr w:type="spellStart"/>
            <w:r w:rsidRPr="00B262CB">
              <w:rPr>
                <w:rFonts w:cstheme="minorHAnsi"/>
              </w:rPr>
              <w:t>assessment</w:t>
            </w:r>
            <w:proofErr w:type="spellEnd"/>
            <w:r w:rsidRPr="00B262CB">
              <w:rPr>
                <w:rFonts w:cstheme="minorHAnsi"/>
              </w:rPr>
              <w:t xml:space="preserve">, metodę portfolio (połączoną z autorską adaptacją koncepcji projektowania wstecznego </w:t>
            </w:r>
            <w:proofErr w:type="spellStart"/>
            <w:r w:rsidRPr="00B262CB">
              <w:rPr>
                <w:rFonts w:cstheme="minorHAnsi"/>
              </w:rPr>
              <w:t>Wigginsa</w:t>
            </w:r>
            <w:proofErr w:type="spellEnd"/>
            <w:r w:rsidRPr="00B262CB">
              <w:rPr>
                <w:rFonts w:cstheme="minorHAnsi"/>
              </w:rPr>
              <w:t xml:space="preserve"> i </w:t>
            </w:r>
            <w:proofErr w:type="spellStart"/>
            <w:r w:rsidRPr="00B262CB">
              <w:rPr>
                <w:rFonts w:cstheme="minorHAnsi"/>
              </w:rPr>
              <w:t>McTighe</w:t>
            </w:r>
            <w:proofErr w:type="spellEnd"/>
            <w:r w:rsidRPr="00B262CB">
              <w:rPr>
                <w:rFonts w:cstheme="minorHAnsi"/>
              </w:rPr>
              <w:t>); a także projekt testu czytania ze zrozumieniem;</w:t>
            </w:r>
          </w:p>
          <w:p w14:paraId="09653C86" w14:textId="77777777" w:rsidR="00283AB2" w:rsidRPr="00B262CB" w:rsidRDefault="00283AB2" w:rsidP="00B262CB">
            <w:pPr>
              <w:jc w:val="both"/>
              <w:rPr>
                <w:rFonts w:cstheme="minorHAnsi"/>
              </w:rPr>
            </w:pPr>
            <w:r w:rsidRPr="00B262CB">
              <w:rPr>
                <w:rFonts w:cstheme="minorHAnsi"/>
              </w:rPr>
              <w:t>- dr Alicja Zbierzchowska - metodę projektów; elementy gamifikacji i myślenia wizualnego;</w:t>
            </w:r>
          </w:p>
          <w:p w14:paraId="29BCF5F6" w14:textId="77777777" w:rsidR="00B262CB" w:rsidRDefault="00283AB2" w:rsidP="00546BBE">
            <w:pPr>
              <w:rPr>
                <w:rFonts w:cstheme="minorHAnsi"/>
              </w:rPr>
            </w:pPr>
            <w:r w:rsidRPr="00B262CB">
              <w:rPr>
                <w:rFonts w:cstheme="minorHAnsi"/>
              </w:rPr>
              <w:t xml:space="preserve">- dr Paweł </w:t>
            </w:r>
            <w:proofErr w:type="spellStart"/>
            <w:r w:rsidRPr="00B262CB">
              <w:rPr>
                <w:rFonts w:cstheme="minorHAnsi"/>
              </w:rPr>
              <w:t>Śpica</w:t>
            </w:r>
            <w:proofErr w:type="spellEnd"/>
            <w:r w:rsidRPr="00B262CB">
              <w:rPr>
                <w:rFonts w:cstheme="minorHAnsi"/>
              </w:rPr>
              <w:t xml:space="preserve"> – metodę projektu, pracę w aplikacjach </w:t>
            </w:r>
            <w:proofErr w:type="spellStart"/>
            <w:r w:rsidRPr="00B262CB">
              <w:rPr>
                <w:rFonts w:cstheme="minorHAnsi"/>
              </w:rPr>
              <w:t>Jamboard</w:t>
            </w:r>
            <w:proofErr w:type="spellEnd"/>
            <w:r w:rsidRPr="00B262CB">
              <w:rPr>
                <w:rFonts w:cstheme="minorHAnsi"/>
              </w:rPr>
              <w:t xml:space="preserve"> i </w:t>
            </w:r>
            <w:proofErr w:type="spellStart"/>
            <w:r w:rsidRPr="00B262CB">
              <w:rPr>
                <w:rFonts w:cstheme="minorHAnsi"/>
              </w:rPr>
              <w:t>Padlet</w:t>
            </w:r>
            <w:proofErr w:type="spellEnd"/>
            <w:r w:rsidRPr="00B262CB">
              <w:rPr>
                <w:rFonts w:cstheme="minorHAnsi"/>
              </w:rPr>
              <w:t>.</w:t>
            </w:r>
          </w:p>
          <w:p w14:paraId="2BA6373B" w14:textId="0DDE71B5" w:rsidR="00086C70" w:rsidRPr="00B262CB" w:rsidRDefault="00283AB2" w:rsidP="00546BBE">
            <w:pPr>
              <w:rPr>
                <w:rFonts w:cstheme="minorHAnsi"/>
              </w:rPr>
            </w:pPr>
            <w:r w:rsidRPr="00B262CB">
              <w:rPr>
                <w:rFonts w:cstheme="minorHAnsi"/>
              </w:rPr>
              <w:t xml:space="preserve">    </w:t>
            </w:r>
          </w:p>
          <w:p w14:paraId="1AC23364" w14:textId="666C2863" w:rsidR="00725797" w:rsidRPr="00B262CB" w:rsidRDefault="00725797" w:rsidP="00546BBE">
            <w:pPr>
              <w:rPr>
                <w:rFonts w:cstheme="minorHAnsi"/>
                <w:u w:val="single"/>
              </w:rPr>
            </w:pPr>
            <w:r w:rsidRPr="00B262CB">
              <w:rPr>
                <w:rFonts w:cstheme="minorHAnsi"/>
                <w:u w:val="single"/>
              </w:rPr>
              <w:t>Instytut Politologii</w:t>
            </w:r>
          </w:p>
          <w:p w14:paraId="32088D90" w14:textId="77777777" w:rsidR="00725797" w:rsidRPr="00B262CB" w:rsidRDefault="00725797" w:rsidP="00546BBE">
            <w:pPr>
              <w:rPr>
                <w:rFonts w:cstheme="minorHAnsi"/>
              </w:rPr>
            </w:pPr>
            <w:r w:rsidRPr="00B262CB">
              <w:rPr>
                <w:rFonts w:cstheme="minorHAnsi"/>
              </w:rPr>
              <w:t>praca metodą projektu - realizacja zajęć, spotkań oraz staży</w:t>
            </w:r>
          </w:p>
          <w:p w14:paraId="0D2B953F" w14:textId="414BA3F9" w:rsidR="00725797" w:rsidRDefault="00725797" w:rsidP="00546BBE">
            <w:pPr>
              <w:rPr>
                <w:rFonts w:cstheme="minorHAnsi"/>
              </w:rPr>
            </w:pPr>
            <w:r w:rsidRPr="00B262CB">
              <w:rPr>
                <w:rFonts w:cstheme="minorHAnsi"/>
              </w:rPr>
              <w:t xml:space="preserve">praca metodą wykładów aktywizujących - pogadanki, pokazy, zapraszanie gości </w:t>
            </w:r>
            <w:r w:rsidR="00B262CB">
              <w:rPr>
                <w:rFonts w:cstheme="minorHAnsi"/>
              </w:rPr>
              <w:t>–</w:t>
            </w:r>
            <w:r w:rsidRPr="00B262CB">
              <w:rPr>
                <w:rFonts w:cstheme="minorHAnsi"/>
              </w:rPr>
              <w:t xml:space="preserve"> praktyków</w:t>
            </w:r>
          </w:p>
          <w:p w14:paraId="7D8FA18C" w14:textId="77777777" w:rsidR="00B262CB" w:rsidRPr="00B262CB" w:rsidRDefault="00B262CB" w:rsidP="00546BBE">
            <w:pPr>
              <w:rPr>
                <w:rFonts w:cstheme="minorHAnsi"/>
              </w:rPr>
            </w:pPr>
          </w:p>
          <w:p w14:paraId="5E565BB1" w14:textId="5687A697" w:rsidR="00725797" w:rsidRPr="00B262CB" w:rsidRDefault="005B30B9" w:rsidP="00546BBE">
            <w:pPr>
              <w:rPr>
                <w:rFonts w:cstheme="minorHAnsi"/>
                <w:u w:val="single"/>
              </w:rPr>
            </w:pPr>
            <w:r w:rsidRPr="00B262CB">
              <w:rPr>
                <w:rFonts w:cstheme="minorHAnsi"/>
                <w:u w:val="single"/>
              </w:rPr>
              <w:t>Instytut Psychologii</w:t>
            </w:r>
          </w:p>
          <w:p w14:paraId="2F3B380A" w14:textId="77777777" w:rsidR="005B30B9" w:rsidRPr="00DF58D7" w:rsidRDefault="005B30B9" w:rsidP="00B262CB">
            <w:pPr>
              <w:jc w:val="both"/>
              <w:rPr>
                <w:rFonts w:cstheme="minorHAnsi"/>
              </w:rPr>
            </w:pPr>
            <w:r w:rsidRPr="00DF58D7">
              <w:rPr>
                <w:rFonts w:cstheme="minorHAnsi"/>
              </w:rPr>
              <w:lastRenderedPageBreak/>
              <w:t xml:space="preserve">W Instytucie Psychologii w zeszłym roku akademickim zainicjowany został </w:t>
            </w:r>
            <w:proofErr w:type="spellStart"/>
            <w:r w:rsidRPr="00DF58D7">
              <w:rPr>
                <w:rFonts w:cstheme="minorHAnsi"/>
              </w:rPr>
              <w:t>tutoring</w:t>
            </w:r>
            <w:proofErr w:type="spellEnd"/>
            <w:r w:rsidRPr="00DF58D7">
              <w:rPr>
                <w:rFonts w:cstheme="minorHAnsi"/>
              </w:rPr>
              <w:t xml:space="preserve"> akademicki dla studentów łączących karierę sportową ze studiowaniem Psychologii oraz w ramach projektu Narodowa Reprezentacja Akademicka. Studenci psychologii mieli również możliwość skorzystania z </w:t>
            </w:r>
            <w:proofErr w:type="spellStart"/>
            <w:r w:rsidRPr="00DF58D7">
              <w:rPr>
                <w:rFonts w:cstheme="minorHAnsi"/>
              </w:rPr>
              <w:t>tutoringu</w:t>
            </w:r>
            <w:proofErr w:type="spellEnd"/>
            <w:r w:rsidRPr="00DF58D7">
              <w:rPr>
                <w:rFonts w:cstheme="minorHAnsi"/>
              </w:rPr>
              <w:t xml:space="preserve"> w ramach projektu „Mistrzowie Dydaktyki – wdrożenie modelu </w:t>
            </w:r>
            <w:proofErr w:type="spellStart"/>
            <w:r w:rsidRPr="00DF58D7">
              <w:rPr>
                <w:rFonts w:cstheme="minorHAnsi"/>
              </w:rPr>
              <w:t>tutoringu</w:t>
            </w:r>
            <w:proofErr w:type="spellEnd"/>
            <w:r w:rsidRPr="00DF58D7">
              <w:rPr>
                <w:rFonts w:cstheme="minorHAnsi"/>
              </w:rPr>
              <w:t xml:space="preserve"> do praktyki uczelnianej”, a jako tutorzy do projektu zgłosiło się trzech Pracowników naszego Instytutu. </w:t>
            </w:r>
          </w:p>
          <w:p w14:paraId="0DE19F7E" w14:textId="77777777" w:rsidR="005B30B9" w:rsidRPr="00DF58D7" w:rsidRDefault="005B30B9" w:rsidP="00B262CB">
            <w:pPr>
              <w:jc w:val="both"/>
              <w:rPr>
                <w:rFonts w:cstheme="minorHAnsi"/>
              </w:rPr>
            </w:pPr>
            <w:r w:rsidRPr="00DF58D7">
              <w:rPr>
                <w:rFonts w:cstheme="minorHAnsi"/>
              </w:rPr>
              <w:t>Regularnie w trakcie zajęć Pracownicy wykorzystują aktywizujące metody nauczania, również o charakterze innowacji pedagogicznych:</w:t>
            </w:r>
          </w:p>
          <w:p w14:paraId="23B05FAB" w14:textId="77777777" w:rsidR="005B30B9" w:rsidRPr="00DF58D7" w:rsidRDefault="005B30B9" w:rsidP="008006C3">
            <w:pPr>
              <w:pStyle w:val="Akapitzlist"/>
              <w:numPr>
                <w:ilvl w:val="0"/>
                <w:numId w:val="11"/>
              </w:numPr>
              <w:ind w:left="460"/>
              <w:rPr>
                <w:rFonts w:cstheme="minorHAnsi"/>
              </w:rPr>
            </w:pPr>
            <w:r w:rsidRPr="00DF58D7">
              <w:rPr>
                <w:rFonts w:cstheme="minorHAnsi"/>
              </w:rPr>
              <w:t>Ćwiczenia grupowe oparte na grach karcianych oraz grach aktywizujących grupy zajęciowe</w:t>
            </w:r>
          </w:p>
          <w:p w14:paraId="4052F41E" w14:textId="77777777" w:rsidR="005B30B9" w:rsidRPr="00DF58D7" w:rsidRDefault="005B30B9" w:rsidP="008006C3">
            <w:pPr>
              <w:pStyle w:val="Akapitzlist"/>
              <w:numPr>
                <w:ilvl w:val="0"/>
                <w:numId w:val="11"/>
              </w:numPr>
              <w:ind w:left="460"/>
              <w:rPr>
                <w:rFonts w:cstheme="minorHAnsi"/>
              </w:rPr>
            </w:pPr>
            <w:r w:rsidRPr="00DF58D7">
              <w:rPr>
                <w:rFonts w:cstheme="minorHAnsi"/>
              </w:rPr>
              <w:t xml:space="preserve">Narzędzia e-learningowe zdobyte podczas szkolenia IT w ramach </w:t>
            </w:r>
            <w:proofErr w:type="spellStart"/>
            <w:r w:rsidRPr="00DF58D7">
              <w:rPr>
                <w:rFonts w:cstheme="minorHAnsi"/>
              </w:rPr>
              <w:t>ProUG</w:t>
            </w:r>
            <w:proofErr w:type="spellEnd"/>
          </w:p>
          <w:p w14:paraId="496C0A4D" w14:textId="77777777" w:rsidR="005B30B9" w:rsidRPr="00DF58D7" w:rsidRDefault="005B30B9" w:rsidP="008006C3">
            <w:pPr>
              <w:pStyle w:val="Akapitzlist"/>
              <w:numPr>
                <w:ilvl w:val="0"/>
                <w:numId w:val="11"/>
              </w:numPr>
              <w:ind w:left="460"/>
              <w:rPr>
                <w:rFonts w:cstheme="minorHAnsi"/>
              </w:rPr>
            </w:pPr>
            <w:r w:rsidRPr="00DF58D7">
              <w:rPr>
                <w:rFonts w:cstheme="minorHAnsi"/>
              </w:rPr>
              <w:t>Elementy dramy pedagogicznej</w:t>
            </w:r>
          </w:p>
          <w:p w14:paraId="50D3F8EC" w14:textId="77777777" w:rsidR="005B30B9" w:rsidRPr="00DF58D7" w:rsidRDefault="005B30B9" w:rsidP="008006C3">
            <w:pPr>
              <w:pStyle w:val="Akapitzlist"/>
              <w:numPr>
                <w:ilvl w:val="0"/>
                <w:numId w:val="11"/>
              </w:numPr>
              <w:ind w:left="460"/>
              <w:rPr>
                <w:rFonts w:cstheme="minorHAnsi"/>
              </w:rPr>
            </w:pPr>
            <w:r w:rsidRPr="00DF58D7">
              <w:rPr>
                <w:rFonts w:cstheme="minorHAnsi"/>
              </w:rPr>
              <w:t>Elementy psychodramy</w:t>
            </w:r>
          </w:p>
          <w:p w14:paraId="6F01647A" w14:textId="77777777" w:rsidR="005B30B9" w:rsidRPr="00DF58D7" w:rsidRDefault="005B30B9" w:rsidP="008006C3">
            <w:pPr>
              <w:pStyle w:val="Akapitzlist"/>
              <w:numPr>
                <w:ilvl w:val="0"/>
                <w:numId w:val="11"/>
              </w:numPr>
              <w:ind w:left="460"/>
              <w:rPr>
                <w:rFonts w:cstheme="minorHAnsi"/>
              </w:rPr>
            </w:pPr>
            <w:r w:rsidRPr="00DF58D7">
              <w:rPr>
                <w:rFonts w:cstheme="minorHAnsi"/>
              </w:rPr>
              <w:t>Aktywizujące metody nauczania z elementami gamifikacji</w:t>
            </w:r>
          </w:p>
          <w:p w14:paraId="237887FF" w14:textId="77777777" w:rsidR="005B30B9" w:rsidRPr="00DF58D7" w:rsidRDefault="005B30B9" w:rsidP="008006C3">
            <w:pPr>
              <w:pStyle w:val="Akapitzlist"/>
              <w:numPr>
                <w:ilvl w:val="0"/>
                <w:numId w:val="11"/>
              </w:numPr>
              <w:ind w:left="460"/>
              <w:rPr>
                <w:rFonts w:cstheme="minorHAnsi"/>
              </w:rPr>
            </w:pPr>
            <w:r w:rsidRPr="00DF58D7">
              <w:rPr>
                <w:rFonts w:cstheme="minorHAnsi"/>
              </w:rPr>
              <w:t>Praca metodą projektów, np. CHILDLAB w ramach zajęć z Psychologii Rozwoju Człowieka</w:t>
            </w:r>
          </w:p>
          <w:p w14:paraId="6205F5DC" w14:textId="77777777" w:rsidR="005B30B9" w:rsidRPr="00DF58D7" w:rsidRDefault="005B30B9" w:rsidP="008006C3">
            <w:pPr>
              <w:pStyle w:val="Akapitzlist"/>
              <w:numPr>
                <w:ilvl w:val="0"/>
                <w:numId w:val="11"/>
              </w:numPr>
              <w:ind w:left="460"/>
              <w:rPr>
                <w:rFonts w:cstheme="minorHAnsi"/>
              </w:rPr>
            </w:pPr>
            <w:r w:rsidRPr="00DF58D7">
              <w:rPr>
                <w:rFonts w:cstheme="minorHAnsi"/>
              </w:rPr>
              <w:t>Pełna grywalizacja przedmiotów lub wykorzystanie elementów grywalizacji</w:t>
            </w:r>
          </w:p>
          <w:p w14:paraId="19B5E9EB" w14:textId="77777777" w:rsidR="005B30B9" w:rsidRPr="00DF58D7" w:rsidRDefault="005B30B9" w:rsidP="008006C3">
            <w:pPr>
              <w:pStyle w:val="Akapitzlist"/>
              <w:numPr>
                <w:ilvl w:val="0"/>
                <w:numId w:val="11"/>
              </w:numPr>
              <w:ind w:left="460"/>
              <w:rPr>
                <w:rFonts w:cstheme="minorHAnsi"/>
              </w:rPr>
            </w:pPr>
            <w:r w:rsidRPr="00DF58D7">
              <w:rPr>
                <w:rFonts w:cstheme="minorHAnsi"/>
              </w:rPr>
              <w:t xml:space="preserve">Wykorzystanie aplikacji mobilnych: </w:t>
            </w:r>
            <w:proofErr w:type="spellStart"/>
            <w:r w:rsidRPr="00DF58D7">
              <w:rPr>
                <w:rFonts w:cstheme="minorHAnsi"/>
              </w:rPr>
              <w:t>Quizzme</w:t>
            </w:r>
            <w:proofErr w:type="spellEnd"/>
            <w:r w:rsidRPr="00DF58D7">
              <w:rPr>
                <w:rFonts w:cstheme="minorHAnsi"/>
              </w:rPr>
              <w:t xml:space="preserve">, Learning </w:t>
            </w:r>
            <w:proofErr w:type="spellStart"/>
            <w:r w:rsidRPr="00DF58D7">
              <w:rPr>
                <w:rFonts w:cstheme="minorHAnsi"/>
              </w:rPr>
              <w:t>Apps</w:t>
            </w:r>
            <w:proofErr w:type="spellEnd"/>
            <w:r w:rsidRPr="00DF58D7">
              <w:rPr>
                <w:rFonts w:cstheme="minorHAnsi"/>
              </w:rPr>
              <w:t xml:space="preserve">, </w:t>
            </w:r>
            <w:proofErr w:type="spellStart"/>
            <w:r w:rsidRPr="00DF58D7">
              <w:rPr>
                <w:rFonts w:cstheme="minorHAnsi"/>
              </w:rPr>
              <w:t>Jamboard</w:t>
            </w:r>
            <w:proofErr w:type="spellEnd"/>
          </w:p>
          <w:p w14:paraId="2D0EE385" w14:textId="07577647" w:rsidR="005B30B9" w:rsidRDefault="005B30B9" w:rsidP="00B262CB">
            <w:pPr>
              <w:jc w:val="both"/>
              <w:rPr>
                <w:rFonts w:cstheme="minorHAnsi"/>
              </w:rPr>
            </w:pPr>
            <w:r w:rsidRPr="00DF58D7">
              <w:rPr>
                <w:rFonts w:cstheme="minorHAnsi"/>
              </w:rPr>
              <w:t>W związku z wyzwaniem, jakim była nauka zdalna, prowadzący zajęcia nieustannie poszukiwali nowych form aktywizowania Studentów i Studentek, u których z biegiem czasu widoczne było i sygnalizowane przez nich</w:t>
            </w:r>
            <w:r w:rsidR="00EE7370" w:rsidRPr="00DF58D7">
              <w:rPr>
                <w:rFonts w:cstheme="minorHAnsi"/>
              </w:rPr>
              <w:t xml:space="preserve"> wyczerpaniem zdalnym uczeniem się. Wyrazem tych poszukiwań ze strony nauczycieli akademickich był udział w szkoleniach dotyczących nauczania na odległość (wykaz w punkcie 9.2).</w:t>
            </w:r>
          </w:p>
          <w:p w14:paraId="4161490D" w14:textId="77777777" w:rsidR="00B262CB" w:rsidRPr="00DF58D7" w:rsidRDefault="00B262CB" w:rsidP="00546BBE">
            <w:pPr>
              <w:rPr>
                <w:rFonts w:cstheme="minorHAnsi"/>
              </w:rPr>
            </w:pPr>
          </w:p>
          <w:p w14:paraId="3753ED2F" w14:textId="016D2E5B" w:rsidR="00072158" w:rsidRPr="00B262CB" w:rsidRDefault="00072158" w:rsidP="00546BBE">
            <w:pPr>
              <w:rPr>
                <w:rFonts w:cstheme="minorHAnsi"/>
                <w:u w:val="single"/>
              </w:rPr>
            </w:pPr>
            <w:r w:rsidRPr="00B262CB">
              <w:rPr>
                <w:rFonts w:cstheme="minorHAnsi"/>
                <w:u w:val="single"/>
              </w:rPr>
              <w:t>I</w:t>
            </w:r>
            <w:r w:rsidR="00F03962" w:rsidRPr="00B262CB">
              <w:rPr>
                <w:rFonts w:cstheme="minorHAnsi"/>
                <w:u w:val="single"/>
              </w:rPr>
              <w:t>nstytut Socjologii</w:t>
            </w:r>
          </w:p>
          <w:p w14:paraId="52F92966" w14:textId="4C3C4799" w:rsidR="00B0679F" w:rsidRPr="00DF58D7" w:rsidRDefault="0090406B" w:rsidP="00B262CB">
            <w:pPr>
              <w:jc w:val="both"/>
              <w:rPr>
                <w:rFonts w:cstheme="minorHAnsi"/>
                <w:highlight w:val="yellow"/>
              </w:rPr>
            </w:pPr>
            <w:r w:rsidRPr="00DF58D7">
              <w:rPr>
                <w:rFonts w:cstheme="minorHAnsi"/>
              </w:rPr>
              <w:t>Częste interakcje z otoczeniem zewnętrznym, raca metodą projektu, odwrócona lekcja (</w:t>
            </w:r>
            <w:proofErr w:type="spellStart"/>
            <w:r w:rsidRPr="00DF58D7">
              <w:rPr>
                <w:rFonts w:cstheme="minorHAnsi"/>
              </w:rPr>
              <w:t>flipped</w:t>
            </w:r>
            <w:proofErr w:type="spellEnd"/>
            <w:r w:rsidRPr="00DF58D7">
              <w:rPr>
                <w:rFonts w:cstheme="minorHAnsi"/>
              </w:rPr>
              <w:t xml:space="preserve"> </w:t>
            </w:r>
            <w:proofErr w:type="spellStart"/>
            <w:r w:rsidRPr="00DF58D7">
              <w:rPr>
                <w:rFonts w:cstheme="minorHAnsi"/>
              </w:rPr>
              <w:t>lesson</w:t>
            </w:r>
            <w:proofErr w:type="spellEnd"/>
            <w:r w:rsidRPr="00DF58D7">
              <w:rPr>
                <w:rFonts w:cstheme="minorHAnsi"/>
              </w:rPr>
              <w:t>),</w:t>
            </w:r>
            <w:r w:rsidR="00B262CB">
              <w:rPr>
                <w:rFonts w:cstheme="minorHAnsi"/>
              </w:rPr>
              <w:t xml:space="preserve"> </w:t>
            </w:r>
            <w:r w:rsidRPr="00DF58D7">
              <w:rPr>
                <w:rFonts w:cstheme="minorHAnsi"/>
              </w:rPr>
              <w:t xml:space="preserve">metoda </w:t>
            </w:r>
            <w:proofErr w:type="spellStart"/>
            <w:r w:rsidRPr="00DF58D7">
              <w:rPr>
                <w:rFonts w:cstheme="minorHAnsi"/>
              </w:rPr>
              <w:t>jigsaw</w:t>
            </w:r>
            <w:proofErr w:type="spellEnd"/>
            <w:r w:rsidRPr="00DF58D7">
              <w:rPr>
                <w:rFonts w:cstheme="minorHAnsi"/>
              </w:rPr>
              <w:t xml:space="preserve">, </w:t>
            </w:r>
            <w:proofErr w:type="spellStart"/>
            <w:r w:rsidRPr="00DF58D7">
              <w:rPr>
                <w:rFonts w:cstheme="minorHAnsi"/>
              </w:rPr>
              <w:t>webquesty</w:t>
            </w:r>
            <w:proofErr w:type="spellEnd"/>
            <w:r w:rsidRPr="00DF58D7">
              <w:rPr>
                <w:rFonts w:cstheme="minorHAnsi"/>
              </w:rPr>
              <w:t>, nauczanie wzajemne, mapy mentalne</w:t>
            </w:r>
          </w:p>
        </w:tc>
      </w:tr>
      <w:tr w:rsidR="00D4601B" w:rsidRPr="00DF58D7" w14:paraId="26E96EB0" w14:textId="77777777" w:rsidTr="006E3E21">
        <w:trPr>
          <w:trHeight w:val="70"/>
        </w:trPr>
        <w:tc>
          <w:tcPr>
            <w:tcW w:w="10065" w:type="dxa"/>
            <w:gridSpan w:val="5"/>
            <w:tcBorders>
              <w:top w:val="single" w:sz="4" w:space="0" w:color="auto"/>
              <w:bottom w:val="single" w:sz="4" w:space="0" w:color="auto"/>
            </w:tcBorders>
            <w:shd w:val="clear" w:color="auto" w:fill="E5EAEF"/>
          </w:tcPr>
          <w:p w14:paraId="4FC73FF8" w14:textId="540AF324" w:rsidR="00D4601B" w:rsidRDefault="00D4601B" w:rsidP="00546BBE">
            <w:pPr>
              <w:rPr>
                <w:rFonts w:cstheme="minorHAnsi"/>
              </w:rPr>
            </w:pPr>
            <w:r w:rsidRPr="00DF58D7">
              <w:rPr>
                <w:rFonts w:cstheme="minorHAnsi"/>
                <w:b/>
              </w:rPr>
              <w:lastRenderedPageBreak/>
              <w:t xml:space="preserve">9.4. </w:t>
            </w:r>
            <w:r w:rsidR="00776A39" w:rsidRPr="00DF58D7">
              <w:rPr>
                <w:rFonts w:cstheme="minorHAnsi"/>
              </w:rPr>
              <w:t>Nagrody za działalność dydaktyczną otrzymane przez pracowników Wydziału:</w:t>
            </w:r>
          </w:p>
          <w:p w14:paraId="431E956E" w14:textId="77777777" w:rsidR="00B262CB" w:rsidRPr="00DF58D7" w:rsidRDefault="00B262CB" w:rsidP="00546BBE">
            <w:pPr>
              <w:rPr>
                <w:rFonts w:cstheme="minorHAnsi"/>
              </w:rPr>
            </w:pPr>
          </w:p>
          <w:p w14:paraId="170154CB" w14:textId="6A56804A" w:rsidR="00675E12" w:rsidRPr="00B262CB" w:rsidRDefault="00675E12" w:rsidP="00546BBE">
            <w:pPr>
              <w:tabs>
                <w:tab w:val="left" w:pos="2850"/>
              </w:tabs>
              <w:rPr>
                <w:rFonts w:cstheme="minorHAnsi"/>
                <w:bCs/>
                <w:u w:val="single"/>
              </w:rPr>
            </w:pPr>
            <w:r w:rsidRPr="00B262CB">
              <w:rPr>
                <w:rFonts w:cstheme="minorHAnsi"/>
                <w:bCs/>
                <w:u w:val="single"/>
              </w:rPr>
              <w:t>Instytut Filozofii</w:t>
            </w:r>
          </w:p>
          <w:p w14:paraId="72A3A1BA" w14:textId="30FCE12B" w:rsidR="00675E12" w:rsidRPr="00B262CB" w:rsidRDefault="00675E12" w:rsidP="00546BBE">
            <w:pPr>
              <w:tabs>
                <w:tab w:val="left" w:pos="2850"/>
              </w:tabs>
              <w:rPr>
                <w:rFonts w:cstheme="minorHAnsi"/>
                <w:bCs/>
              </w:rPr>
            </w:pPr>
            <w:r w:rsidRPr="00B262CB">
              <w:rPr>
                <w:rFonts w:cstheme="minorHAnsi"/>
                <w:bCs/>
              </w:rPr>
              <w:t>Nagroda Popularyzatora Nauki (dla redakcji „Filozofuj!”), organizowana przez Ministerstwo Nauki i Szkolnictwa Wyższego 2021 (dr hab.</w:t>
            </w:r>
            <w:r w:rsidR="00B262CB" w:rsidRPr="00B262CB">
              <w:rPr>
                <w:rFonts w:cstheme="minorHAnsi"/>
                <w:bCs/>
              </w:rPr>
              <w:t xml:space="preserve"> </w:t>
            </w:r>
            <w:r w:rsidRPr="00B262CB">
              <w:rPr>
                <w:rFonts w:cstheme="minorHAnsi"/>
                <w:bCs/>
              </w:rPr>
              <w:t>A.</w:t>
            </w:r>
            <w:r w:rsidR="00B262CB" w:rsidRPr="00B262CB">
              <w:rPr>
                <w:rFonts w:cstheme="minorHAnsi"/>
                <w:bCs/>
              </w:rPr>
              <w:t xml:space="preserve"> </w:t>
            </w:r>
            <w:proofErr w:type="spellStart"/>
            <w:r w:rsidRPr="00B262CB">
              <w:rPr>
                <w:rFonts w:cstheme="minorHAnsi"/>
                <w:bCs/>
              </w:rPr>
              <w:t>Szutta</w:t>
            </w:r>
            <w:proofErr w:type="spellEnd"/>
            <w:r w:rsidRPr="00B262CB">
              <w:rPr>
                <w:rFonts w:cstheme="minorHAnsi"/>
                <w:bCs/>
              </w:rPr>
              <w:t>, prof.</w:t>
            </w:r>
            <w:r w:rsidR="00B262CB" w:rsidRPr="00B262CB">
              <w:rPr>
                <w:rFonts w:cstheme="minorHAnsi"/>
                <w:bCs/>
              </w:rPr>
              <w:t xml:space="preserve"> </w:t>
            </w:r>
            <w:r w:rsidRPr="00B262CB">
              <w:rPr>
                <w:rFonts w:cstheme="minorHAnsi"/>
                <w:bCs/>
              </w:rPr>
              <w:t>UG)</w:t>
            </w:r>
          </w:p>
          <w:p w14:paraId="52828FDA" w14:textId="77777777" w:rsidR="00B262CB" w:rsidRPr="00B262CB" w:rsidRDefault="00B262CB" w:rsidP="00546BBE">
            <w:pPr>
              <w:tabs>
                <w:tab w:val="left" w:pos="2850"/>
              </w:tabs>
              <w:rPr>
                <w:rFonts w:cstheme="minorHAnsi"/>
                <w:bCs/>
                <w:u w:val="single"/>
              </w:rPr>
            </w:pPr>
          </w:p>
          <w:p w14:paraId="20051D67" w14:textId="7056F1AE" w:rsidR="004B5B3A" w:rsidRPr="00B262CB" w:rsidRDefault="004B5B3A" w:rsidP="00546BBE">
            <w:pPr>
              <w:tabs>
                <w:tab w:val="left" w:pos="2850"/>
              </w:tabs>
              <w:rPr>
                <w:rFonts w:cstheme="minorHAnsi"/>
                <w:bCs/>
                <w:u w:val="single"/>
              </w:rPr>
            </w:pPr>
            <w:proofErr w:type="spellStart"/>
            <w:r w:rsidRPr="00B262CB">
              <w:rPr>
                <w:rFonts w:cstheme="minorHAnsi"/>
                <w:bCs/>
                <w:u w:val="single"/>
              </w:rPr>
              <w:t>IGSEiGP</w:t>
            </w:r>
            <w:proofErr w:type="spellEnd"/>
          </w:p>
          <w:p w14:paraId="4D9C1BB7" w14:textId="1322257E" w:rsidR="007108E4" w:rsidRPr="00B262CB" w:rsidRDefault="004B5B3A" w:rsidP="00546BBE">
            <w:pPr>
              <w:tabs>
                <w:tab w:val="left" w:pos="2850"/>
              </w:tabs>
              <w:rPr>
                <w:rFonts w:cstheme="minorHAnsi"/>
                <w:bCs/>
              </w:rPr>
            </w:pPr>
            <w:r w:rsidRPr="00B262CB">
              <w:rPr>
                <w:rFonts w:cstheme="minorHAnsi"/>
                <w:bCs/>
              </w:rPr>
              <w:t>Dr Maciej Tarkowski - Medal Komisji Edukacji Narodowej, 2021.</w:t>
            </w:r>
          </w:p>
          <w:p w14:paraId="027816AF" w14:textId="77777777" w:rsidR="00B262CB" w:rsidRPr="00B262CB" w:rsidRDefault="00B262CB" w:rsidP="00546BBE">
            <w:pPr>
              <w:rPr>
                <w:rFonts w:cstheme="minorHAnsi"/>
                <w:bCs/>
                <w:u w:val="single"/>
              </w:rPr>
            </w:pPr>
          </w:p>
          <w:p w14:paraId="7A6E403F" w14:textId="09AB0F56" w:rsidR="00675E12" w:rsidRPr="00B262CB" w:rsidRDefault="00635946" w:rsidP="00546BBE">
            <w:pPr>
              <w:rPr>
                <w:rFonts w:cstheme="minorHAnsi"/>
                <w:bCs/>
                <w:u w:val="single"/>
              </w:rPr>
            </w:pPr>
            <w:r w:rsidRPr="00B262CB">
              <w:rPr>
                <w:rFonts w:cstheme="minorHAnsi"/>
                <w:bCs/>
                <w:u w:val="single"/>
              </w:rPr>
              <w:t>IMDIKS</w:t>
            </w:r>
          </w:p>
          <w:p w14:paraId="4066178A" w14:textId="77777777" w:rsidR="00233B65" w:rsidRPr="00B262CB" w:rsidRDefault="00233B65" w:rsidP="00546BBE">
            <w:pPr>
              <w:rPr>
                <w:rFonts w:cstheme="minorHAnsi"/>
                <w:bCs/>
                <w:color w:val="000000"/>
              </w:rPr>
            </w:pPr>
            <w:r w:rsidRPr="00B262CB">
              <w:rPr>
                <w:rFonts w:cstheme="minorHAnsi"/>
                <w:bCs/>
                <w:color w:val="000000"/>
              </w:rPr>
              <w:t>Nagroda „Nauczyciel Roku” im. Krzysztofa Celestyna Mrongowiusza za rok 2021- Uniwersytet Gdański – dr Jacek Wojsław</w:t>
            </w:r>
          </w:p>
          <w:p w14:paraId="27A1DC61" w14:textId="77777777" w:rsidR="00233B65" w:rsidRPr="00B262CB" w:rsidRDefault="00233B65" w:rsidP="00546BBE">
            <w:pPr>
              <w:rPr>
                <w:rFonts w:cstheme="minorHAnsi"/>
                <w:bCs/>
                <w:color w:val="000000"/>
              </w:rPr>
            </w:pPr>
            <w:r w:rsidRPr="00B262CB">
              <w:rPr>
                <w:rFonts w:cstheme="minorHAnsi"/>
                <w:bCs/>
                <w:color w:val="000000"/>
              </w:rPr>
              <w:t xml:space="preserve">Medal Komisji Edukacji Narodowej – dr Konrad </w:t>
            </w:r>
            <w:proofErr w:type="spellStart"/>
            <w:r w:rsidRPr="00B262CB">
              <w:rPr>
                <w:rFonts w:cstheme="minorHAnsi"/>
                <w:bCs/>
                <w:color w:val="000000"/>
              </w:rPr>
              <w:t>Knoch</w:t>
            </w:r>
            <w:proofErr w:type="spellEnd"/>
            <w:r w:rsidRPr="00B262CB">
              <w:rPr>
                <w:rFonts w:cstheme="minorHAnsi"/>
                <w:bCs/>
                <w:color w:val="000000"/>
              </w:rPr>
              <w:t xml:space="preserve"> (2021)</w:t>
            </w:r>
          </w:p>
          <w:p w14:paraId="07904783" w14:textId="77777777" w:rsidR="00233B65" w:rsidRPr="00B262CB" w:rsidRDefault="00233B65" w:rsidP="00546BBE">
            <w:pPr>
              <w:rPr>
                <w:rFonts w:cstheme="minorHAnsi"/>
                <w:bCs/>
                <w:highlight w:val="yellow"/>
              </w:rPr>
            </w:pPr>
            <w:r w:rsidRPr="00B262CB">
              <w:rPr>
                <w:rFonts w:cstheme="minorHAnsi"/>
                <w:bCs/>
                <w:color w:val="000000"/>
              </w:rPr>
              <w:t>Medal Komisji Edukacji Narodowej – dr hab. Anna Ryłko-Kurpiewska, prof. UG (2020)</w:t>
            </w:r>
          </w:p>
          <w:p w14:paraId="1B4774F9" w14:textId="77777777" w:rsidR="00233B65" w:rsidRPr="00B262CB" w:rsidRDefault="00233B65" w:rsidP="00546BBE">
            <w:pPr>
              <w:tabs>
                <w:tab w:val="left" w:pos="2850"/>
              </w:tabs>
              <w:rPr>
                <w:rFonts w:cstheme="minorHAnsi"/>
                <w:bCs/>
              </w:rPr>
            </w:pPr>
            <w:r w:rsidRPr="00B262CB">
              <w:rPr>
                <w:rFonts w:cstheme="minorHAnsi"/>
                <w:bCs/>
                <w:color w:val="000000" w:themeColor="text1"/>
              </w:rPr>
              <w:t xml:space="preserve">Indywidualna Nagroda Rektora stopnia drugiego za całokształt osiągnięć naukowych i dydaktycznych (2021) – prof. dr hab. Zbigniew </w:t>
            </w:r>
            <w:proofErr w:type="spellStart"/>
            <w:r w:rsidRPr="00B262CB">
              <w:rPr>
                <w:rFonts w:cstheme="minorHAnsi"/>
                <w:bCs/>
                <w:color w:val="000000" w:themeColor="text1"/>
              </w:rPr>
              <w:t>Treppa</w:t>
            </w:r>
            <w:proofErr w:type="spellEnd"/>
            <w:r w:rsidRPr="00B262CB">
              <w:rPr>
                <w:rFonts w:cstheme="minorHAnsi"/>
                <w:bCs/>
              </w:rPr>
              <w:tab/>
            </w:r>
          </w:p>
          <w:p w14:paraId="1D251802" w14:textId="77777777" w:rsidR="00B262CB" w:rsidRPr="00B262CB" w:rsidRDefault="00B262CB" w:rsidP="00546BBE">
            <w:pPr>
              <w:tabs>
                <w:tab w:val="left" w:pos="2850"/>
              </w:tabs>
              <w:rPr>
                <w:rFonts w:cstheme="minorHAnsi"/>
                <w:bCs/>
                <w:u w:val="single"/>
              </w:rPr>
            </w:pPr>
          </w:p>
          <w:p w14:paraId="5FEE3040" w14:textId="75D590E8" w:rsidR="00AE4016" w:rsidRPr="00B262CB" w:rsidRDefault="00BF402A" w:rsidP="00546BBE">
            <w:pPr>
              <w:tabs>
                <w:tab w:val="left" w:pos="2850"/>
              </w:tabs>
              <w:rPr>
                <w:rFonts w:cstheme="minorHAnsi"/>
                <w:bCs/>
                <w:u w:val="single"/>
              </w:rPr>
            </w:pPr>
            <w:r w:rsidRPr="00B262CB">
              <w:rPr>
                <w:rFonts w:cstheme="minorHAnsi"/>
                <w:bCs/>
                <w:u w:val="single"/>
              </w:rPr>
              <w:t>Instytut Pedagogiki</w:t>
            </w:r>
          </w:p>
          <w:p w14:paraId="4FBDE030" w14:textId="77777777" w:rsidR="00AE4016" w:rsidRPr="00B262CB" w:rsidRDefault="00AE4016" w:rsidP="00B262CB">
            <w:pPr>
              <w:tabs>
                <w:tab w:val="left" w:pos="2850"/>
              </w:tabs>
              <w:jc w:val="both"/>
              <w:rPr>
                <w:rFonts w:cstheme="minorHAnsi"/>
                <w:bCs/>
              </w:rPr>
            </w:pPr>
            <w:r w:rsidRPr="00B262CB">
              <w:rPr>
                <w:rFonts w:cstheme="minorHAnsi"/>
                <w:bCs/>
              </w:rPr>
              <w:t xml:space="preserve">- mgr Agnieszka </w:t>
            </w:r>
            <w:proofErr w:type="spellStart"/>
            <w:r w:rsidRPr="00B262CB">
              <w:rPr>
                <w:rFonts w:cstheme="minorHAnsi"/>
                <w:bCs/>
              </w:rPr>
              <w:t>Drabata</w:t>
            </w:r>
            <w:proofErr w:type="spellEnd"/>
            <w:r w:rsidRPr="00B262CB">
              <w:rPr>
                <w:rFonts w:cstheme="minorHAnsi"/>
                <w:bCs/>
              </w:rPr>
              <w:t xml:space="preserve"> – otrzymała Nagrodę Starosty Wejherowskiego (2020) za osiągnięcia dydaktyczne i wychowawcze;</w:t>
            </w:r>
          </w:p>
          <w:p w14:paraId="6938461F" w14:textId="77777777" w:rsidR="00F0013F" w:rsidRPr="00B262CB" w:rsidRDefault="00AE4016" w:rsidP="00B262CB">
            <w:pPr>
              <w:tabs>
                <w:tab w:val="left" w:pos="2850"/>
              </w:tabs>
              <w:jc w:val="both"/>
              <w:rPr>
                <w:rFonts w:cstheme="minorHAnsi"/>
                <w:bCs/>
              </w:rPr>
            </w:pPr>
            <w:r w:rsidRPr="00B262CB">
              <w:rPr>
                <w:rFonts w:cstheme="minorHAnsi"/>
                <w:bCs/>
              </w:rPr>
              <w:t xml:space="preserve">- seminarzystka dr hab. Maria </w:t>
            </w:r>
            <w:proofErr w:type="spellStart"/>
            <w:r w:rsidRPr="00B262CB">
              <w:rPr>
                <w:rFonts w:cstheme="minorHAnsi"/>
                <w:bCs/>
              </w:rPr>
              <w:t>Groenwald</w:t>
            </w:r>
            <w:proofErr w:type="spellEnd"/>
            <w:r w:rsidRPr="00B262CB">
              <w:rPr>
                <w:rFonts w:cstheme="minorHAnsi"/>
                <w:bCs/>
              </w:rPr>
              <w:t xml:space="preserve">, prof. UG – p. Marta </w:t>
            </w:r>
            <w:proofErr w:type="spellStart"/>
            <w:r w:rsidRPr="00B262CB">
              <w:rPr>
                <w:rFonts w:cstheme="minorHAnsi"/>
                <w:bCs/>
              </w:rPr>
              <w:t>Ryduchowska</w:t>
            </w:r>
            <w:proofErr w:type="spellEnd"/>
            <w:r w:rsidRPr="00B262CB">
              <w:rPr>
                <w:rFonts w:cstheme="minorHAnsi"/>
                <w:bCs/>
              </w:rPr>
              <w:t xml:space="preserve"> – uzyskała II miejsce w Ogólnopolskim Konkursie na Najlepszą Pracę Dyplomową (zorganizowanym przez Parlament Studentów Rzeczypospolitej Polskiej w ramach projektu finansowanego z ramienia Ministerstwa Edukacji i Szkolnictwa Wyższego) za pracę magisterską pt.: “Przemoc w liceum ogólnokształcącym w narracjach jego absolwentów”.</w:t>
            </w:r>
          </w:p>
          <w:p w14:paraId="0B885ED7" w14:textId="77777777" w:rsidR="00B262CB" w:rsidRPr="00B262CB" w:rsidRDefault="00B262CB" w:rsidP="00546BBE">
            <w:pPr>
              <w:tabs>
                <w:tab w:val="left" w:pos="2850"/>
              </w:tabs>
              <w:rPr>
                <w:rFonts w:cstheme="minorHAnsi"/>
                <w:bCs/>
                <w:u w:val="single"/>
              </w:rPr>
            </w:pPr>
          </w:p>
          <w:p w14:paraId="078E0112" w14:textId="3316C4CB" w:rsidR="00F0013F" w:rsidRPr="00B262CB" w:rsidRDefault="00F0013F" w:rsidP="00546BBE">
            <w:pPr>
              <w:tabs>
                <w:tab w:val="left" w:pos="2850"/>
              </w:tabs>
              <w:rPr>
                <w:rFonts w:cstheme="minorHAnsi"/>
                <w:bCs/>
                <w:u w:val="single"/>
              </w:rPr>
            </w:pPr>
            <w:r w:rsidRPr="00B262CB">
              <w:rPr>
                <w:rFonts w:cstheme="minorHAnsi"/>
                <w:bCs/>
                <w:u w:val="single"/>
              </w:rPr>
              <w:t>Instytut Psychologii</w:t>
            </w:r>
          </w:p>
          <w:p w14:paraId="6DCBCDA7" w14:textId="77777777" w:rsidR="00F0013F" w:rsidRPr="00DF58D7" w:rsidRDefault="00F0013F" w:rsidP="00546BBE">
            <w:pPr>
              <w:tabs>
                <w:tab w:val="left" w:pos="2850"/>
              </w:tabs>
              <w:rPr>
                <w:rFonts w:cstheme="minorHAnsi"/>
              </w:rPr>
            </w:pPr>
            <w:r w:rsidRPr="00B262CB">
              <w:rPr>
                <w:rFonts w:cstheme="minorHAnsi"/>
                <w:bCs/>
              </w:rPr>
              <w:t xml:space="preserve">Paweł </w:t>
            </w:r>
            <w:proofErr w:type="spellStart"/>
            <w:r w:rsidRPr="00B262CB">
              <w:rPr>
                <w:rFonts w:cstheme="minorHAnsi"/>
                <w:bCs/>
              </w:rPr>
              <w:t>Atroszko</w:t>
            </w:r>
            <w:proofErr w:type="spellEnd"/>
            <w:r w:rsidRPr="00B262CB">
              <w:rPr>
                <w:rFonts w:cstheme="minorHAnsi"/>
                <w:bCs/>
              </w:rPr>
              <w:t xml:space="preserve"> – Medal KEN oraz Wyróżnienie w kategorii Opiekun Roku w 2020 roku w konkursie </w:t>
            </w:r>
            <w:proofErr w:type="spellStart"/>
            <w:r w:rsidRPr="00B262CB">
              <w:rPr>
                <w:rFonts w:cstheme="minorHAnsi"/>
                <w:bCs/>
              </w:rPr>
              <w:t>StRuNa</w:t>
            </w:r>
            <w:proofErr w:type="spellEnd"/>
            <w:r w:rsidRPr="00B262CB">
              <w:rPr>
                <w:rFonts w:cstheme="minorHAnsi"/>
                <w:bCs/>
              </w:rPr>
              <w:t xml:space="preserve"> pod patronatem </w:t>
            </w:r>
            <w:proofErr w:type="spellStart"/>
            <w:r w:rsidRPr="00B262CB">
              <w:rPr>
                <w:rFonts w:cstheme="minorHAnsi"/>
                <w:bCs/>
              </w:rPr>
              <w:t>MEiN</w:t>
            </w:r>
            <w:proofErr w:type="spellEnd"/>
            <w:r w:rsidRPr="00DF58D7">
              <w:rPr>
                <w:rFonts w:cstheme="minorHAnsi"/>
              </w:rPr>
              <w:t xml:space="preserve"> (opieka nad kołem naukowym)</w:t>
            </w:r>
          </w:p>
          <w:p w14:paraId="29EDE7FC" w14:textId="6B751E7D" w:rsidR="00D4601B" w:rsidRPr="00B262CB" w:rsidRDefault="00F0013F" w:rsidP="00546BBE">
            <w:pPr>
              <w:tabs>
                <w:tab w:val="left" w:pos="2850"/>
              </w:tabs>
              <w:rPr>
                <w:rFonts w:cstheme="minorHAnsi"/>
              </w:rPr>
            </w:pPr>
            <w:r w:rsidRPr="00DF58D7">
              <w:rPr>
                <w:rFonts w:cstheme="minorHAnsi"/>
              </w:rPr>
              <w:t xml:space="preserve">Nominacje do nagrody w plebiscycie edukacyjnym Nauczyciel Akademicki Roku (październik 2021) (Dorota Godlewska-Werner, Marcin Szulc, Krzysztof </w:t>
            </w:r>
            <w:proofErr w:type="spellStart"/>
            <w:r w:rsidRPr="00DF58D7">
              <w:rPr>
                <w:rFonts w:cstheme="minorHAnsi"/>
              </w:rPr>
              <w:t>Jodzio</w:t>
            </w:r>
            <w:proofErr w:type="spellEnd"/>
            <w:r w:rsidRPr="00DF58D7">
              <w:rPr>
                <w:rFonts w:cstheme="minorHAnsi"/>
              </w:rPr>
              <w:t xml:space="preserve">, Paweł </w:t>
            </w:r>
            <w:proofErr w:type="spellStart"/>
            <w:r w:rsidRPr="00DF58D7">
              <w:rPr>
                <w:rFonts w:cstheme="minorHAnsi"/>
              </w:rPr>
              <w:t>Atroszko</w:t>
            </w:r>
            <w:proofErr w:type="spellEnd"/>
            <w:r w:rsidRPr="00DF58D7">
              <w:rPr>
                <w:rFonts w:cstheme="minorHAnsi"/>
              </w:rPr>
              <w:t>)</w:t>
            </w:r>
          </w:p>
        </w:tc>
      </w:tr>
      <w:tr w:rsidR="006A5B3B" w:rsidRPr="00DF58D7" w14:paraId="3D66D91B" w14:textId="77777777" w:rsidTr="006E3E21">
        <w:trPr>
          <w:trHeight w:val="65"/>
        </w:trPr>
        <w:tc>
          <w:tcPr>
            <w:tcW w:w="10065" w:type="dxa"/>
            <w:gridSpan w:val="5"/>
            <w:tcBorders>
              <w:top w:val="single" w:sz="4" w:space="0" w:color="auto"/>
              <w:bottom w:val="single" w:sz="4" w:space="0" w:color="auto"/>
            </w:tcBorders>
            <w:shd w:val="clear" w:color="auto" w:fill="E5EAEF"/>
          </w:tcPr>
          <w:p w14:paraId="70B65BE9" w14:textId="53FE6CC2" w:rsidR="00FE78D5" w:rsidRDefault="00E876D1" w:rsidP="00546BBE">
            <w:pPr>
              <w:rPr>
                <w:rFonts w:cstheme="minorHAnsi"/>
              </w:rPr>
            </w:pPr>
            <w:r w:rsidRPr="00DF58D7">
              <w:rPr>
                <w:rFonts w:cstheme="minorHAnsi"/>
                <w:b/>
              </w:rPr>
              <w:t>9</w:t>
            </w:r>
            <w:r w:rsidR="006A5B3B" w:rsidRPr="00DF58D7">
              <w:rPr>
                <w:rFonts w:cstheme="minorHAnsi"/>
                <w:b/>
              </w:rPr>
              <w:t>.</w:t>
            </w:r>
            <w:r w:rsidR="00D4601B" w:rsidRPr="00DF58D7">
              <w:rPr>
                <w:rFonts w:cstheme="minorHAnsi"/>
                <w:b/>
              </w:rPr>
              <w:t>5</w:t>
            </w:r>
            <w:r w:rsidR="00C46B00" w:rsidRPr="00DF58D7">
              <w:rPr>
                <w:rFonts w:cstheme="minorHAnsi"/>
                <w:b/>
              </w:rPr>
              <w:t>.</w:t>
            </w:r>
            <w:r w:rsidR="006A5B3B" w:rsidRPr="00DF58D7">
              <w:rPr>
                <w:rFonts w:cstheme="minorHAnsi"/>
              </w:rPr>
              <w:t xml:space="preserve"> </w:t>
            </w:r>
            <w:r w:rsidR="00776A39" w:rsidRPr="00DF58D7">
              <w:rPr>
                <w:rFonts w:cstheme="minorHAnsi"/>
              </w:rPr>
              <w:t xml:space="preserve">Publikacje dydaktyczne pracowników Wydziału (podręczniki, skrypty, materiały elektroniczne, kursy </w:t>
            </w:r>
            <w:r w:rsidR="003C0D86" w:rsidRPr="00DF58D7">
              <w:rPr>
                <w:rFonts w:cstheme="minorHAnsi"/>
              </w:rPr>
              <w:br/>
            </w:r>
            <w:r w:rsidR="00776A39" w:rsidRPr="00DF58D7">
              <w:rPr>
                <w:rFonts w:cstheme="minorHAnsi"/>
              </w:rPr>
              <w:t>i szkolenia online itp.):</w:t>
            </w:r>
          </w:p>
          <w:p w14:paraId="629F3115" w14:textId="77777777" w:rsidR="00B262CB" w:rsidRPr="00DF58D7" w:rsidRDefault="00B262CB" w:rsidP="00546BBE">
            <w:pPr>
              <w:rPr>
                <w:rFonts w:cstheme="minorHAnsi"/>
              </w:rPr>
            </w:pPr>
          </w:p>
          <w:p w14:paraId="5D7DE994" w14:textId="77777777" w:rsidR="00DD76E4" w:rsidRPr="00B262CB" w:rsidRDefault="00DD76E4" w:rsidP="00546BBE">
            <w:pPr>
              <w:tabs>
                <w:tab w:val="left" w:pos="2850"/>
              </w:tabs>
              <w:rPr>
                <w:rFonts w:cstheme="minorHAnsi"/>
                <w:bCs/>
                <w:u w:val="single"/>
              </w:rPr>
            </w:pPr>
            <w:r w:rsidRPr="00B262CB">
              <w:rPr>
                <w:rFonts w:cstheme="minorHAnsi"/>
                <w:bCs/>
                <w:u w:val="single"/>
              </w:rPr>
              <w:t>Instytut Filozofii</w:t>
            </w:r>
          </w:p>
          <w:p w14:paraId="60D31506" w14:textId="77777777" w:rsidR="00B262CB" w:rsidRPr="00B262CB" w:rsidRDefault="00B262CB" w:rsidP="00546BBE">
            <w:pPr>
              <w:rPr>
                <w:rFonts w:cstheme="minorHAnsi"/>
                <w:bCs/>
              </w:rPr>
            </w:pPr>
          </w:p>
          <w:p w14:paraId="6E581DDA" w14:textId="4B0691A4" w:rsidR="00DD76E4" w:rsidRPr="00B262CB" w:rsidRDefault="00DD76E4" w:rsidP="00546BBE">
            <w:pPr>
              <w:rPr>
                <w:rFonts w:cstheme="minorHAnsi"/>
                <w:bCs/>
              </w:rPr>
            </w:pPr>
            <w:r w:rsidRPr="00B262CB">
              <w:rPr>
                <w:rFonts w:cstheme="minorHAnsi"/>
                <w:bCs/>
              </w:rPr>
              <w:lastRenderedPageBreak/>
              <w:t>Dr T.</w:t>
            </w:r>
            <w:r w:rsidR="00B262CB" w:rsidRPr="00B262CB">
              <w:rPr>
                <w:rFonts w:cstheme="minorHAnsi"/>
                <w:bCs/>
              </w:rPr>
              <w:t xml:space="preserve"> </w:t>
            </w:r>
            <w:r w:rsidRPr="00B262CB">
              <w:rPr>
                <w:rFonts w:cstheme="minorHAnsi"/>
                <w:bCs/>
              </w:rPr>
              <w:t>Kąkol</w:t>
            </w:r>
          </w:p>
          <w:p w14:paraId="457E3226" w14:textId="77777777" w:rsidR="00DD76E4" w:rsidRPr="00B262CB" w:rsidRDefault="00DD76E4" w:rsidP="00546BBE">
            <w:pPr>
              <w:rPr>
                <w:rFonts w:cstheme="minorHAnsi"/>
                <w:bCs/>
              </w:rPr>
            </w:pPr>
            <w:r w:rsidRPr="00B262CB">
              <w:rPr>
                <w:rFonts w:cstheme="minorHAnsi"/>
                <w:bCs/>
              </w:rPr>
              <w:t>Do użytku wewnętrznego (przesłane studentom jako pomoc naukowa w czasie zajęć zdalnych) – skrypty do zajęć „filozofia nowożytna”, „wybrane zagadnienia z ontologii” , „współczesne zagadnienia z filozofii umysłu” i (usługowe) „logika”.</w:t>
            </w:r>
          </w:p>
          <w:p w14:paraId="1556C2AF" w14:textId="77777777" w:rsidR="00DD76E4" w:rsidRPr="00B262CB" w:rsidRDefault="00DD76E4" w:rsidP="00546BBE">
            <w:pPr>
              <w:rPr>
                <w:rFonts w:cstheme="minorHAnsi"/>
                <w:bCs/>
              </w:rPr>
            </w:pPr>
          </w:p>
          <w:p w14:paraId="3C77761C" w14:textId="2E7B4B5A" w:rsidR="00DD76E4" w:rsidRPr="00B262CB" w:rsidRDefault="00DD76E4" w:rsidP="00546BBE">
            <w:pPr>
              <w:rPr>
                <w:rFonts w:cstheme="minorHAnsi"/>
                <w:bCs/>
              </w:rPr>
            </w:pPr>
            <w:r w:rsidRPr="00B262CB">
              <w:rPr>
                <w:rFonts w:cstheme="minorHAnsi"/>
                <w:bCs/>
              </w:rPr>
              <w:t>Dr hab.</w:t>
            </w:r>
            <w:r w:rsidR="00B262CB" w:rsidRPr="00B262CB">
              <w:rPr>
                <w:rFonts w:cstheme="minorHAnsi"/>
                <w:bCs/>
              </w:rPr>
              <w:t xml:space="preserve"> </w:t>
            </w:r>
            <w:r w:rsidRPr="00B262CB">
              <w:rPr>
                <w:rFonts w:cstheme="minorHAnsi"/>
                <w:bCs/>
              </w:rPr>
              <w:t>M.</w:t>
            </w:r>
            <w:r w:rsidR="00B262CB" w:rsidRPr="00B262CB">
              <w:rPr>
                <w:rFonts w:cstheme="minorHAnsi"/>
                <w:bCs/>
              </w:rPr>
              <w:t xml:space="preserve"> </w:t>
            </w:r>
            <w:proofErr w:type="spellStart"/>
            <w:r w:rsidRPr="00B262CB">
              <w:rPr>
                <w:rFonts w:cstheme="minorHAnsi"/>
                <w:bCs/>
              </w:rPr>
              <w:t>Koszkało</w:t>
            </w:r>
            <w:proofErr w:type="spellEnd"/>
            <w:r w:rsidRPr="00B262CB">
              <w:rPr>
                <w:rFonts w:cstheme="minorHAnsi"/>
                <w:bCs/>
              </w:rPr>
              <w:t>, prof.</w:t>
            </w:r>
            <w:r w:rsidR="00B262CB" w:rsidRPr="00B262CB">
              <w:rPr>
                <w:rFonts w:cstheme="minorHAnsi"/>
                <w:bCs/>
              </w:rPr>
              <w:t xml:space="preserve"> </w:t>
            </w:r>
            <w:r w:rsidRPr="00B262CB">
              <w:rPr>
                <w:rFonts w:cstheme="minorHAnsi"/>
                <w:bCs/>
              </w:rPr>
              <w:t>UG</w:t>
            </w:r>
          </w:p>
          <w:p w14:paraId="4DFAF566" w14:textId="77777777" w:rsidR="00DD76E4" w:rsidRPr="00B262CB" w:rsidRDefault="00DD76E4" w:rsidP="00546BBE">
            <w:pPr>
              <w:rPr>
                <w:rFonts w:cstheme="minorHAnsi"/>
                <w:bCs/>
              </w:rPr>
            </w:pPr>
            <w:r w:rsidRPr="00B262CB">
              <w:rPr>
                <w:rFonts w:cstheme="minorHAnsi"/>
                <w:bCs/>
              </w:rPr>
              <w:t xml:space="preserve">1. Przygotowanie kursów dydaktycznych na platformie </w:t>
            </w:r>
            <w:proofErr w:type="spellStart"/>
            <w:r w:rsidRPr="00B262CB">
              <w:rPr>
                <w:rFonts w:cstheme="minorHAnsi"/>
                <w:bCs/>
              </w:rPr>
              <w:t>Moodle</w:t>
            </w:r>
            <w:proofErr w:type="spellEnd"/>
            <w:r w:rsidRPr="00B262CB">
              <w:rPr>
                <w:rFonts w:cstheme="minorHAnsi"/>
                <w:bCs/>
              </w:rPr>
              <w:t>, przygotowanie zajęć na MSTEAMS, udostępnianie materiałów dydaktycznych na MSTEAMS oraz portalu studenta.</w:t>
            </w:r>
          </w:p>
          <w:p w14:paraId="2FA5331B" w14:textId="77777777" w:rsidR="00DD76E4" w:rsidRPr="00B262CB" w:rsidRDefault="00DD76E4" w:rsidP="00546BBE">
            <w:pPr>
              <w:rPr>
                <w:rFonts w:cstheme="minorHAnsi"/>
                <w:bCs/>
              </w:rPr>
            </w:pPr>
          </w:p>
          <w:p w14:paraId="6FA65F9C" w14:textId="77777777" w:rsidR="00DD76E4" w:rsidRPr="00B262CB" w:rsidRDefault="00DD76E4" w:rsidP="00546BBE">
            <w:pPr>
              <w:rPr>
                <w:rFonts w:cstheme="minorHAnsi"/>
                <w:bCs/>
              </w:rPr>
            </w:pPr>
            <w:r w:rsidRPr="00B262CB">
              <w:rPr>
                <w:rFonts w:cstheme="minorHAnsi"/>
                <w:bCs/>
              </w:rPr>
              <w:t xml:space="preserve">Dr </w:t>
            </w:r>
            <w:proofErr w:type="spellStart"/>
            <w:r w:rsidRPr="00B262CB">
              <w:rPr>
                <w:rFonts w:cstheme="minorHAnsi"/>
                <w:bCs/>
              </w:rPr>
              <w:t>M.Pepliński</w:t>
            </w:r>
            <w:proofErr w:type="spellEnd"/>
          </w:p>
          <w:p w14:paraId="7BDF3235" w14:textId="77777777" w:rsidR="00DD76E4" w:rsidRPr="00B262CB" w:rsidRDefault="00DD76E4" w:rsidP="00546BBE">
            <w:pPr>
              <w:rPr>
                <w:rFonts w:cstheme="minorHAnsi"/>
                <w:bCs/>
              </w:rPr>
            </w:pPr>
            <w:r w:rsidRPr="00B262CB">
              <w:rPr>
                <w:rFonts w:cstheme="minorHAnsi"/>
                <w:bCs/>
              </w:rPr>
              <w:t>Przygotowanie prezentacji i materiałów sprawdzających w zw. z nauczaniem online</w:t>
            </w:r>
          </w:p>
          <w:p w14:paraId="1A14DE47" w14:textId="77777777" w:rsidR="0060444B" w:rsidRPr="00B262CB" w:rsidRDefault="0060444B" w:rsidP="00546BBE">
            <w:pPr>
              <w:tabs>
                <w:tab w:val="left" w:pos="2850"/>
              </w:tabs>
              <w:rPr>
                <w:rFonts w:cstheme="minorHAnsi"/>
                <w:bCs/>
                <w:u w:val="single"/>
              </w:rPr>
            </w:pPr>
            <w:proofErr w:type="spellStart"/>
            <w:r w:rsidRPr="00B262CB">
              <w:rPr>
                <w:rFonts w:cstheme="minorHAnsi"/>
                <w:bCs/>
                <w:u w:val="single"/>
              </w:rPr>
              <w:t>IGSEiGP</w:t>
            </w:r>
            <w:proofErr w:type="spellEnd"/>
          </w:p>
          <w:p w14:paraId="239C2CEE" w14:textId="77777777" w:rsidR="0060444B" w:rsidRPr="00B262CB" w:rsidRDefault="0060444B" w:rsidP="008006C3">
            <w:pPr>
              <w:pStyle w:val="Akapitzlist"/>
              <w:numPr>
                <w:ilvl w:val="0"/>
                <w:numId w:val="12"/>
              </w:numPr>
              <w:ind w:left="460"/>
              <w:rPr>
                <w:rFonts w:cstheme="minorHAnsi"/>
                <w:bCs/>
              </w:rPr>
            </w:pPr>
            <w:r w:rsidRPr="00B262CB">
              <w:rPr>
                <w:rFonts w:cstheme="minorHAnsi"/>
                <w:bCs/>
              </w:rPr>
              <w:t>Autorskie materiały elektroniczne przekazywane studentom Geografii i Gospodarki przestrzennej, wykorzystywane podczas zajęć dydaktycznych oraz do samokształcenia</w:t>
            </w:r>
          </w:p>
          <w:p w14:paraId="39746088" w14:textId="77777777" w:rsidR="0060444B" w:rsidRPr="00B262CB" w:rsidRDefault="0060444B" w:rsidP="008006C3">
            <w:pPr>
              <w:pStyle w:val="Akapitzlist"/>
              <w:numPr>
                <w:ilvl w:val="0"/>
                <w:numId w:val="12"/>
              </w:numPr>
              <w:ind w:left="460"/>
              <w:rPr>
                <w:rFonts w:cstheme="minorHAnsi"/>
                <w:bCs/>
              </w:rPr>
            </w:pPr>
            <w:r w:rsidRPr="00B262CB">
              <w:rPr>
                <w:rFonts w:cstheme="minorHAnsi"/>
                <w:bCs/>
              </w:rPr>
              <w:t xml:space="preserve">Opracowywanie przez pracowników kursów online do zajęć w formie online ze względu na Pandemię. </w:t>
            </w:r>
          </w:p>
          <w:p w14:paraId="4DA01BEF" w14:textId="7E1C62EC" w:rsidR="0060444B" w:rsidRDefault="0060444B" w:rsidP="00546BBE">
            <w:pPr>
              <w:rPr>
                <w:rFonts w:cstheme="minorHAnsi"/>
                <w:bCs/>
              </w:rPr>
            </w:pPr>
            <w:r w:rsidRPr="00B262CB">
              <w:rPr>
                <w:rFonts w:cstheme="minorHAnsi"/>
                <w:bCs/>
              </w:rPr>
              <w:t xml:space="preserve">Dr hab. prof. UG Jarosław </w:t>
            </w:r>
            <w:proofErr w:type="spellStart"/>
            <w:r w:rsidRPr="00B262CB">
              <w:rPr>
                <w:rFonts w:cstheme="minorHAnsi"/>
                <w:bCs/>
              </w:rPr>
              <w:t>Czochański</w:t>
            </w:r>
            <w:proofErr w:type="spellEnd"/>
            <w:r w:rsidRPr="00B262CB">
              <w:rPr>
                <w:rFonts w:cstheme="minorHAnsi"/>
                <w:bCs/>
              </w:rPr>
              <w:t xml:space="preserve"> - Opracowanie 7 odcinków (w formie elektronicznej - dźwiękowej) „</w:t>
            </w:r>
            <w:proofErr w:type="spellStart"/>
            <w:r w:rsidRPr="00B262CB">
              <w:rPr>
                <w:rFonts w:cstheme="minorHAnsi"/>
                <w:bCs/>
              </w:rPr>
              <w:t>podcastu</w:t>
            </w:r>
            <w:proofErr w:type="spellEnd"/>
            <w:r w:rsidRPr="00B262CB">
              <w:rPr>
                <w:rFonts w:cstheme="minorHAnsi"/>
                <w:bCs/>
              </w:rPr>
              <w:t xml:space="preserve"> krajobrazowego”, przeznaczonego dla słuchaczy studiów stacjonarnych gospodarki przestrzennej – do przedmiotu Programowanie i planowanie ochrony środowiska, przyrody i krajobrazu</w:t>
            </w:r>
          </w:p>
          <w:p w14:paraId="552C66AE" w14:textId="77777777" w:rsidR="00B262CB" w:rsidRPr="00B262CB" w:rsidRDefault="00B262CB" w:rsidP="00546BBE">
            <w:pPr>
              <w:rPr>
                <w:rFonts w:cstheme="minorHAnsi"/>
                <w:bCs/>
              </w:rPr>
            </w:pPr>
          </w:p>
          <w:p w14:paraId="7F63EF8F" w14:textId="068B37C8" w:rsidR="00895036" w:rsidRPr="00B262CB" w:rsidRDefault="00895036" w:rsidP="00546BBE">
            <w:pPr>
              <w:rPr>
                <w:rFonts w:cstheme="minorHAnsi"/>
                <w:bCs/>
              </w:rPr>
            </w:pPr>
            <w:r w:rsidRPr="00B262CB">
              <w:rPr>
                <w:rFonts w:cstheme="minorHAnsi"/>
                <w:bCs/>
                <w:u w:val="single"/>
              </w:rPr>
              <w:t>IMDIKS</w:t>
            </w:r>
          </w:p>
          <w:p w14:paraId="37EA3025" w14:textId="220BE79B" w:rsidR="00895036" w:rsidRDefault="00895036" w:rsidP="00546BBE">
            <w:pPr>
              <w:pStyle w:val="Akapitzlist"/>
              <w:ind w:left="0"/>
              <w:jc w:val="both"/>
              <w:rPr>
                <w:rFonts w:cstheme="minorHAnsi"/>
                <w:bCs/>
              </w:rPr>
            </w:pPr>
            <w:r w:rsidRPr="00B262CB">
              <w:rPr>
                <w:rFonts w:cstheme="minorHAnsi"/>
                <w:bCs/>
              </w:rPr>
              <w:t>dr hab. Józef Majewski, prof. UG - opracowanie jednej z lektur obowiązkowych dla studentek/studentów III roku licencjatu Dziennikarstwa i Komunikacji Społecznej – wykład „Etyka dziennikarstwa”: na lekturę składają się wybrane – z artykułów z czasopism i książek naukowych – prace różnych autorów, w tym własne, dotyczące szczegółowych zagadnień etyki ogółem i etyki dziennikarstwa w szczególności.</w:t>
            </w:r>
          </w:p>
          <w:p w14:paraId="3DC0E021" w14:textId="77777777" w:rsidR="00B262CB" w:rsidRPr="00B262CB" w:rsidRDefault="00B262CB" w:rsidP="00546BBE">
            <w:pPr>
              <w:pStyle w:val="Akapitzlist"/>
              <w:ind w:left="0"/>
              <w:jc w:val="both"/>
              <w:rPr>
                <w:rFonts w:cstheme="minorHAnsi"/>
                <w:bCs/>
              </w:rPr>
            </w:pPr>
          </w:p>
          <w:p w14:paraId="5D001259" w14:textId="77777777" w:rsidR="00A50DFE" w:rsidRPr="00B262CB" w:rsidRDefault="00A50DFE" w:rsidP="00546BBE">
            <w:pPr>
              <w:tabs>
                <w:tab w:val="left" w:pos="2850"/>
              </w:tabs>
              <w:rPr>
                <w:rFonts w:cstheme="minorHAnsi"/>
                <w:bCs/>
                <w:u w:val="single"/>
              </w:rPr>
            </w:pPr>
            <w:r w:rsidRPr="00B262CB">
              <w:rPr>
                <w:rFonts w:cstheme="minorHAnsi"/>
                <w:bCs/>
                <w:u w:val="single"/>
              </w:rPr>
              <w:t>Instytut Pedagogiki</w:t>
            </w:r>
          </w:p>
          <w:p w14:paraId="195A26A5" w14:textId="77777777" w:rsidR="00A50DFE" w:rsidRPr="00DF58D7" w:rsidRDefault="00A50DFE" w:rsidP="00546BBE">
            <w:pPr>
              <w:rPr>
                <w:rFonts w:cstheme="minorHAnsi"/>
                <w:bCs/>
              </w:rPr>
            </w:pPr>
            <w:r w:rsidRPr="00DF58D7">
              <w:rPr>
                <w:rFonts w:cstheme="minorHAnsi"/>
                <w:bCs/>
              </w:rPr>
              <w:t xml:space="preserve">- dr Dorota </w:t>
            </w:r>
            <w:proofErr w:type="spellStart"/>
            <w:r w:rsidRPr="00DF58D7">
              <w:rPr>
                <w:rFonts w:cstheme="minorHAnsi"/>
                <w:bCs/>
              </w:rPr>
              <w:t>Bronk</w:t>
            </w:r>
            <w:proofErr w:type="spellEnd"/>
            <w:r w:rsidRPr="00DF58D7">
              <w:rPr>
                <w:rFonts w:cstheme="minorHAnsi"/>
                <w:bCs/>
              </w:rPr>
              <w:t xml:space="preserve"> – opracowała szkolenie on-line dla terapeutów pedagogicznych w zakresie „Praca na odległość z uczniem na zajęciach korekcyjno-</w:t>
            </w:r>
            <w:proofErr w:type="spellStart"/>
            <w:r w:rsidRPr="00DF58D7">
              <w:rPr>
                <w:rFonts w:cstheme="minorHAnsi"/>
                <w:bCs/>
              </w:rPr>
              <w:t>komensacyjnych</w:t>
            </w:r>
            <w:proofErr w:type="spellEnd"/>
            <w:r w:rsidRPr="00DF58D7">
              <w:rPr>
                <w:rFonts w:cstheme="minorHAnsi"/>
                <w:bCs/>
              </w:rPr>
              <w:t>”, pomoc psychologiczno-pedagogiczna dla rodzin z dziećmi z SPE;</w:t>
            </w:r>
          </w:p>
          <w:p w14:paraId="32893593" w14:textId="77777777" w:rsidR="00A50DFE" w:rsidRPr="00DF58D7" w:rsidRDefault="00A50DFE" w:rsidP="00546BBE">
            <w:pPr>
              <w:rPr>
                <w:rFonts w:cstheme="minorHAnsi"/>
                <w:bCs/>
              </w:rPr>
            </w:pPr>
            <w:r w:rsidRPr="00DF58D7">
              <w:rPr>
                <w:rFonts w:cstheme="minorHAnsi"/>
                <w:bCs/>
              </w:rPr>
              <w:t xml:space="preserve">- mgr Agnieszka </w:t>
            </w:r>
            <w:proofErr w:type="spellStart"/>
            <w:r w:rsidRPr="00DF58D7">
              <w:rPr>
                <w:rFonts w:cstheme="minorHAnsi"/>
                <w:bCs/>
              </w:rPr>
              <w:t>Drabata</w:t>
            </w:r>
            <w:proofErr w:type="spellEnd"/>
            <w:r w:rsidRPr="00DF58D7">
              <w:rPr>
                <w:rFonts w:cstheme="minorHAnsi"/>
                <w:bCs/>
              </w:rPr>
              <w:t xml:space="preserve"> – opublikowała rozdział w przewodniku metodycznym dla nauczycieli „Spektrum Autyzmu Pro”, Wydawnictwo Nowa Era, 2020;</w:t>
            </w:r>
          </w:p>
          <w:p w14:paraId="54D913A1" w14:textId="77777777" w:rsidR="00A50DFE" w:rsidRPr="00DF58D7" w:rsidRDefault="00A50DFE" w:rsidP="00546BBE">
            <w:pPr>
              <w:rPr>
                <w:rFonts w:cstheme="minorHAnsi"/>
                <w:bCs/>
              </w:rPr>
            </w:pPr>
            <w:r w:rsidRPr="00DF58D7">
              <w:rPr>
                <w:rFonts w:cstheme="minorHAnsi"/>
                <w:bCs/>
              </w:rPr>
              <w:t xml:space="preserve">- dr Małgorzata </w:t>
            </w:r>
            <w:proofErr w:type="spellStart"/>
            <w:r w:rsidRPr="00DF58D7">
              <w:rPr>
                <w:rFonts w:cstheme="minorHAnsi"/>
                <w:bCs/>
              </w:rPr>
              <w:t>Karczmarzyk</w:t>
            </w:r>
            <w:proofErr w:type="spellEnd"/>
            <w:r w:rsidRPr="00DF58D7">
              <w:rPr>
                <w:rFonts w:cstheme="minorHAnsi"/>
                <w:bCs/>
              </w:rPr>
              <w:t xml:space="preserve"> – opublikowała artykuł w czasopiśmie „Edukacja Pomorska”, pt. „Dialogi sztuki. Potencjał komunikacyjny i </w:t>
            </w:r>
            <w:proofErr w:type="spellStart"/>
            <w:r w:rsidRPr="00DF58D7">
              <w:rPr>
                <w:rFonts w:cstheme="minorHAnsi"/>
                <w:bCs/>
              </w:rPr>
              <w:t>arteterapeutyczny</w:t>
            </w:r>
            <w:proofErr w:type="spellEnd"/>
            <w:r w:rsidRPr="00DF58D7">
              <w:rPr>
                <w:rFonts w:cstheme="minorHAnsi"/>
                <w:bCs/>
              </w:rPr>
              <w:t xml:space="preserve"> alternatywnej metody dialogu wizualno-werbalnego w pracy nauczyciela/wychowawcy/rodzica z dzieckiem w wieku wczesnoszkolnym”, nr 102(52);</w:t>
            </w:r>
          </w:p>
          <w:p w14:paraId="26D2EF6A" w14:textId="77777777" w:rsidR="00A50DFE" w:rsidRPr="00DF58D7" w:rsidRDefault="00A50DFE" w:rsidP="00546BBE">
            <w:pPr>
              <w:rPr>
                <w:rFonts w:cstheme="minorHAnsi"/>
                <w:bCs/>
              </w:rPr>
            </w:pPr>
            <w:r w:rsidRPr="00DF58D7">
              <w:rPr>
                <w:rFonts w:cstheme="minorHAnsi"/>
                <w:bCs/>
              </w:rPr>
              <w:t>- prof. dr hab. Maria Mendel opublikowała rozdział pt. „Aktualność animacji wspólności” w broszurze edukacyjnej przeznaczonej dla animatorów społeczności lokalnych (tytuł całej publikacji: „Współczesne wyzwania animacji społecznej”, red. Ł. Samborski, Fundacja RC, Gdańsk 2020);</w:t>
            </w:r>
          </w:p>
          <w:p w14:paraId="05378CE1" w14:textId="77777777" w:rsidR="00A50DFE" w:rsidRPr="00DF58D7" w:rsidRDefault="00A50DFE" w:rsidP="00546BBE">
            <w:pPr>
              <w:rPr>
                <w:rFonts w:cstheme="minorHAnsi"/>
                <w:bCs/>
              </w:rPr>
            </w:pPr>
            <w:r w:rsidRPr="00DF58D7">
              <w:rPr>
                <w:rFonts w:cstheme="minorHAnsi"/>
                <w:bCs/>
              </w:rPr>
              <w:t xml:space="preserve">- prof. dr hab. M. Mendel opublikowała też rozdział pt. „Sąsiedztwo jako </w:t>
            </w:r>
            <w:proofErr w:type="spellStart"/>
            <w:r w:rsidRPr="00DF58D7">
              <w:rPr>
                <w:rFonts w:cstheme="minorHAnsi"/>
                <w:bCs/>
              </w:rPr>
              <w:t>locus</w:t>
            </w:r>
            <w:proofErr w:type="spellEnd"/>
            <w:r w:rsidRPr="00DF58D7">
              <w:rPr>
                <w:rFonts w:cstheme="minorHAnsi"/>
                <w:bCs/>
              </w:rPr>
              <w:t xml:space="preserve"> </w:t>
            </w:r>
            <w:proofErr w:type="spellStart"/>
            <w:r w:rsidRPr="00DF58D7">
              <w:rPr>
                <w:rFonts w:cstheme="minorHAnsi"/>
                <w:bCs/>
              </w:rPr>
              <w:t>educandi</w:t>
            </w:r>
            <w:proofErr w:type="spellEnd"/>
            <w:r w:rsidRPr="00DF58D7">
              <w:rPr>
                <w:rFonts w:cstheme="minorHAnsi"/>
                <w:bCs/>
              </w:rPr>
              <w:t xml:space="preserve">” w materiałach edukacyjnych adresowanych głównie do środowisk samorządowych pt. „Siła sąsiedztwa i lokalności dla budowy lepszej Polski”, red. J. </w:t>
            </w:r>
            <w:proofErr w:type="spellStart"/>
            <w:r w:rsidRPr="00DF58D7">
              <w:rPr>
                <w:rFonts w:cstheme="minorHAnsi"/>
                <w:bCs/>
              </w:rPr>
              <w:t>Szomburg</w:t>
            </w:r>
            <w:proofErr w:type="spellEnd"/>
            <w:r w:rsidRPr="00DF58D7">
              <w:rPr>
                <w:rFonts w:cstheme="minorHAnsi"/>
                <w:bCs/>
              </w:rPr>
              <w:t xml:space="preserve">, M. </w:t>
            </w:r>
            <w:proofErr w:type="spellStart"/>
            <w:r w:rsidRPr="00DF58D7">
              <w:rPr>
                <w:rFonts w:cstheme="minorHAnsi"/>
                <w:bCs/>
              </w:rPr>
              <w:t>Wandałowski</w:t>
            </w:r>
            <w:proofErr w:type="spellEnd"/>
            <w:r w:rsidRPr="00DF58D7">
              <w:rPr>
                <w:rFonts w:cstheme="minorHAnsi"/>
                <w:bCs/>
              </w:rPr>
              <w:t>, A. Leśniewicz, „Wolność i Solidarność”, nr 88; Instytut Badań nad Gospodarką Rynkową, Gdańsk 2021.</w:t>
            </w:r>
          </w:p>
          <w:p w14:paraId="3F243F46" w14:textId="77777777" w:rsidR="00A50DFE" w:rsidRPr="00DF58D7" w:rsidRDefault="00A50DFE" w:rsidP="00546BBE">
            <w:pPr>
              <w:rPr>
                <w:rFonts w:cstheme="minorHAnsi"/>
                <w:bCs/>
              </w:rPr>
            </w:pPr>
            <w:r w:rsidRPr="00DF58D7">
              <w:rPr>
                <w:rFonts w:cstheme="minorHAnsi"/>
                <w:bCs/>
              </w:rPr>
              <w:t xml:space="preserve">dr hab. Agnieszka Nowak-Łojewska, prof. UG – w ramach międzynarodowego projektu THRIECE opracowała i udostępniła trzy moduły on-line (www.thriece.eu): edukacja holistyczna, </w:t>
            </w:r>
            <w:proofErr w:type="spellStart"/>
            <w:r w:rsidRPr="00DF58D7">
              <w:rPr>
                <w:rFonts w:cstheme="minorHAnsi"/>
                <w:bCs/>
              </w:rPr>
              <w:t>inkluzywna</w:t>
            </w:r>
            <w:proofErr w:type="spellEnd"/>
            <w:r w:rsidRPr="00DF58D7">
              <w:rPr>
                <w:rFonts w:cstheme="minorHAnsi"/>
                <w:bCs/>
              </w:rPr>
              <w:t>, relacyjna; ponadto opracowała i poprowadziła następujące warsztaty online: „Vademecum Dyrektora. Samobójstwa – jak rozpoznać zagrożenia?” (warsztaty - GODN, Centrum Nauki Eksperyment Gdynia) -24.09.2020; „Chemia mózgu, czyli moc relacji w reakcji. Samobójstwa nastolatków w perspektywie psychologicznej i pedagogicznej”; Webinarium – „Nauczyciel wychowania przedszkolnego, kim jest?”; Webinarium – „Komunikacja w procesie edukacji – praktyki nauczania i sposoby budowania relacji”;</w:t>
            </w:r>
          </w:p>
          <w:p w14:paraId="6C9C285C" w14:textId="77777777" w:rsidR="00A50DFE" w:rsidRPr="00DF58D7" w:rsidRDefault="00A50DFE" w:rsidP="00546BBE">
            <w:pPr>
              <w:rPr>
                <w:rFonts w:cstheme="minorHAnsi"/>
                <w:bCs/>
              </w:rPr>
            </w:pPr>
            <w:r w:rsidRPr="00DF58D7">
              <w:rPr>
                <w:rFonts w:cstheme="minorHAnsi"/>
                <w:bCs/>
              </w:rPr>
              <w:t>- dr hab. Robert Opora, prof. UG i mgr Marta Pięta-</w:t>
            </w:r>
            <w:proofErr w:type="spellStart"/>
            <w:r w:rsidRPr="00DF58D7">
              <w:rPr>
                <w:rFonts w:cstheme="minorHAnsi"/>
                <w:bCs/>
              </w:rPr>
              <w:t>Chrystofiak</w:t>
            </w:r>
            <w:proofErr w:type="spellEnd"/>
            <w:r w:rsidRPr="00DF58D7">
              <w:rPr>
                <w:rFonts w:cstheme="minorHAnsi"/>
                <w:bCs/>
              </w:rPr>
              <w:t xml:space="preserve"> - opracowali programu kursu „Praca zdalna z podopiecznymi placówek opiekuńczo-wychowawczych i edukacyjnych;</w:t>
            </w:r>
          </w:p>
          <w:p w14:paraId="3DC539A6" w14:textId="77777777" w:rsidR="00A50DFE" w:rsidRPr="00DF58D7" w:rsidRDefault="00A50DFE" w:rsidP="00546BBE">
            <w:pPr>
              <w:rPr>
                <w:rFonts w:cstheme="minorHAnsi"/>
                <w:bCs/>
              </w:rPr>
            </w:pPr>
            <w:r w:rsidRPr="00DF58D7">
              <w:rPr>
                <w:rFonts w:cstheme="minorHAnsi"/>
                <w:bCs/>
              </w:rPr>
              <w:t>- dr Jolanta Sokołowska - opublikowała monografię na temat dzieci ulicy i metod pracy z nimi, pt. „Dzieci ulicy. Tożsamość i zmiana” (2021);</w:t>
            </w:r>
          </w:p>
          <w:p w14:paraId="5488A621" w14:textId="2B631C05" w:rsidR="00A50DFE" w:rsidRDefault="00A50DFE" w:rsidP="00546BBE">
            <w:pPr>
              <w:pStyle w:val="Akapitzlist"/>
              <w:ind w:left="0"/>
              <w:jc w:val="both"/>
              <w:rPr>
                <w:rFonts w:cstheme="minorHAnsi"/>
                <w:bCs/>
              </w:rPr>
            </w:pPr>
            <w:r w:rsidRPr="00DF58D7">
              <w:rPr>
                <w:rFonts w:cstheme="minorHAnsi"/>
                <w:bCs/>
              </w:rPr>
              <w:t xml:space="preserve">- dr hab. Justyna </w:t>
            </w:r>
            <w:proofErr w:type="spellStart"/>
            <w:r w:rsidRPr="00DF58D7">
              <w:rPr>
                <w:rFonts w:cstheme="minorHAnsi"/>
                <w:bCs/>
              </w:rPr>
              <w:t>Siemionow</w:t>
            </w:r>
            <w:proofErr w:type="spellEnd"/>
            <w:r w:rsidRPr="00DF58D7">
              <w:rPr>
                <w:rFonts w:cstheme="minorHAnsi"/>
                <w:bCs/>
              </w:rPr>
              <w:t>, prof. UG – napisała skrypt dydaktyczny w zakresie Pedagogiki szkoły.</w:t>
            </w:r>
          </w:p>
          <w:p w14:paraId="1436B0FA" w14:textId="77777777" w:rsidR="00B262CB" w:rsidRPr="00DF58D7" w:rsidRDefault="00B262CB" w:rsidP="00546BBE">
            <w:pPr>
              <w:pStyle w:val="Akapitzlist"/>
              <w:ind w:left="0"/>
              <w:jc w:val="both"/>
              <w:rPr>
                <w:rFonts w:cstheme="minorHAnsi"/>
                <w:bCs/>
              </w:rPr>
            </w:pPr>
          </w:p>
          <w:p w14:paraId="59F5B67E" w14:textId="2CD1C219" w:rsidR="00770D4A" w:rsidRPr="003A5F0B" w:rsidRDefault="00770D4A" w:rsidP="00546BBE">
            <w:pPr>
              <w:pStyle w:val="Akapitzlist"/>
              <w:ind w:left="0"/>
              <w:jc w:val="both"/>
              <w:rPr>
                <w:rFonts w:cstheme="minorHAnsi"/>
                <w:bCs/>
                <w:u w:val="single"/>
              </w:rPr>
            </w:pPr>
            <w:r w:rsidRPr="003A5F0B">
              <w:rPr>
                <w:rFonts w:cstheme="minorHAnsi"/>
                <w:bCs/>
                <w:u w:val="single"/>
              </w:rPr>
              <w:t>Instytut Politologii</w:t>
            </w:r>
          </w:p>
          <w:p w14:paraId="1D2E8EA6" w14:textId="11303366" w:rsidR="00770D4A" w:rsidRPr="003A5F0B" w:rsidRDefault="00770D4A" w:rsidP="00546BBE">
            <w:pPr>
              <w:textAlignment w:val="baseline"/>
              <w:rPr>
                <w:rFonts w:cstheme="minorHAnsi"/>
                <w:bCs/>
                <w:color w:val="000000"/>
                <w:bdr w:val="none" w:sz="0" w:space="0" w:color="auto" w:frame="1"/>
              </w:rPr>
            </w:pPr>
            <w:r w:rsidRPr="003A5F0B">
              <w:rPr>
                <w:rFonts w:cstheme="minorHAnsi"/>
                <w:bCs/>
                <w:color w:val="000000"/>
              </w:rPr>
              <w:t>„</w:t>
            </w:r>
            <w:r w:rsidRPr="003A5F0B">
              <w:rPr>
                <w:rFonts w:cstheme="minorHAnsi"/>
                <w:bCs/>
                <w:color w:val="000000"/>
                <w:bdr w:val="none" w:sz="0" w:space="0" w:color="auto" w:frame="1"/>
              </w:rPr>
              <w:t xml:space="preserve">Szpitalne oddziały ratunkowe. Kompendium dla profesjonalistów” - podręcznik dla studentów m.in. ratownictwa oraz bezpieczeństwa. Publikacja przy współpracy interdyscyplinarnego zespołu z Zakładu Nauki o </w:t>
            </w:r>
            <w:r w:rsidRPr="003A5F0B">
              <w:rPr>
                <w:rFonts w:cstheme="minorHAnsi"/>
                <w:bCs/>
                <w:color w:val="000000"/>
                <w:bdr w:val="none" w:sz="0" w:space="0" w:color="auto" w:frame="1"/>
              </w:rPr>
              <w:lastRenderedPageBreak/>
              <w:t>Bezpieczeństwie UG, Zakładu Ratownictwa Medycznego GUM-</w:t>
            </w:r>
            <w:proofErr w:type="spellStart"/>
            <w:r w:rsidRPr="003A5F0B">
              <w:rPr>
                <w:rFonts w:cstheme="minorHAnsi"/>
                <w:bCs/>
                <w:color w:val="000000"/>
                <w:bdr w:val="none" w:sz="0" w:space="0" w:color="auto" w:frame="1"/>
              </w:rPr>
              <w:t>ed</w:t>
            </w:r>
            <w:proofErr w:type="spellEnd"/>
            <w:r w:rsidRPr="003A5F0B">
              <w:rPr>
                <w:rFonts w:cstheme="minorHAnsi"/>
                <w:bCs/>
                <w:color w:val="000000"/>
                <w:bdr w:val="none" w:sz="0" w:space="0" w:color="auto" w:frame="1"/>
              </w:rPr>
              <w:t xml:space="preserve"> Zakładu Zdrowia i Medycyny Społecznej </w:t>
            </w:r>
            <w:proofErr w:type="spellStart"/>
            <w:r w:rsidRPr="003A5F0B">
              <w:rPr>
                <w:rFonts w:cstheme="minorHAnsi"/>
                <w:bCs/>
                <w:color w:val="000000"/>
                <w:bdr w:val="none" w:sz="0" w:space="0" w:color="auto" w:frame="1"/>
              </w:rPr>
              <w:t>GUMed</w:t>
            </w:r>
            <w:proofErr w:type="spellEnd"/>
            <w:r w:rsidRPr="003A5F0B">
              <w:rPr>
                <w:rFonts w:cstheme="minorHAnsi"/>
                <w:bCs/>
                <w:color w:val="000000"/>
                <w:bdr w:val="none" w:sz="0" w:space="0" w:color="auto" w:frame="1"/>
              </w:rPr>
              <w:t xml:space="preserve"> oraz Dyrekcji Uniwersyteckiego Centrum Klinicznego.</w:t>
            </w:r>
          </w:p>
          <w:p w14:paraId="01309BF6" w14:textId="77777777" w:rsidR="00B262CB" w:rsidRPr="003A5F0B" w:rsidRDefault="00B262CB" w:rsidP="00546BBE">
            <w:pPr>
              <w:textAlignment w:val="baseline"/>
              <w:rPr>
                <w:rFonts w:cstheme="minorHAnsi"/>
                <w:bCs/>
                <w:color w:val="000000"/>
                <w:bdr w:val="none" w:sz="0" w:space="0" w:color="auto" w:frame="1"/>
              </w:rPr>
            </w:pPr>
          </w:p>
          <w:p w14:paraId="147C51D5" w14:textId="77777777" w:rsidR="003460AC" w:rsidRPr="003A5F0B" w:rsidRDefault="003460AC" w:rsidP="00546BBE">
            <w:pPr>
              <w:tabs>
                <w:tab w:val="left" w:pos="2850"/>
              </w:tabs>
              <w:rPr>
                <w:rFonts w:cstheme="minorHAnsi"/>
                <w:bCs/>
                <w:u w:val="single"/>
              </w:rPr>
            </w:pPr>
            <w:r w:rsidRPr="003A5F0B">
              <w:rPr>
                <w:rFonts w:cstheme="minorHAnsi"/>
                <w:bCs/>
                <w:u w:val="single"/>
              </w:rPr>
              <w:t>Instytut Psychologii</w:t>
            </w:r>
          </w:p>
          <w:p w14:paraId="4387ACA6" w14:textId="77777777" w:rsidR="003460AC" w:rsidRPr="00DF58D7" w:rsidRDefault="003460AC" w:rsidP="00546BBE">
            <w:pPr>
              <w:rPr>
                <w:rFonts w:cstheme="minorHAnsi"/>
              </w:rPr>
            </w:pPr>
            <w:r w:rsidRPr="003A5F0B">
              <w:rPr>
                <w:rFonts w:cstheme="minorHAnsi"/>
                <w:bCs/>
              </w:rPr>
              <w:t>W związku z nauką zdalną</w:t>
            </w:r>
            <w:r w:rsidRPr="00DF58D7">
              <w:rPr>
                <w:rFonts w:cstheme="minorHAnsi"/>
              </w:rPr>
              <w:t xml:space="preserve"> spowodowaną pandemią COVID-19 Pracownicy Instytutu Psychologii przygotowywali materiały dla studentów w formie elektronicznej i udostępniali je na bieżąco na platformie MS </w:t>
            </w:r>
            <w:proofErr w:type="spellStart"/>
            <w:r w:rsidRPr="00DF58D7">
              <w:rPr>
                <w:rFonts w:cstheme="minorHAnsi"/>
              </w:rPr>
              <w:t>Teams</w:t>
            </w:r>
            <w:proofErr w:type="spellEnd"/>
            <w:r w:rsidRPr="00DF58D7">
              <w:rPr>
                <w:rFonts w:cstheme="minorHAnsi"/>
              </w:rPr>
              <w:t xml:space="preserve"> lub przesyłali na Portal Studenta</w:t>
            </w:r>
          </w:p>
          <w:p w14:paraId="46F744FB" w14:textId="77777777" w:rsidR="003460AC" w:rsidRPr="00DF58D7" w:rsidRDefault="003460AC" w:rsidP="00546BBE">
            <w:pPr>
              <w:rPr>
                <w:rFonts w:cstheme="minorHAnsi"/>
              </w:rPr>
            </w:pPr>
            <w:r w:rsidRPr="00DF58D7">
              <w:rPr>
                <w:rFonts w:cstheme="minorHAnsi"/>
              </w:rPr>
              <w:t xml:space="preserve">W roku 2020 opublikowany został podręcznik akademicki „Psychologia kliniczna dzieci i młodzieży” (red. I. Grzegorzewska, L. </w:t>
            </w:r>
            <w:proofErr w:type="spellStart"/>
            <w:r w:rsidRPr="00DF58D7">
              <w:rPr>
                <w:rFonts w:cstheme="minorHAnsi"/>
              </w:rPr>
              <w:t>Cierpiałkowska</w:t>
            </w:r>
            <w:proofErr w:type="spellEnd"/>
            <w:r w:rsidRPr="00DF58D7">
              <w:rPr>
                <w:rFonts w:cstheme="minorHAnsi"/>
              </w:rPr>
              <w:t>, A. Borkowska). Warszawa: PWN, w którym autorami i/lub współautorami poszczególnych rozdziałów byli nasi Pracownicy</w:t>
            </w:r>
          </w:p>
          <w:p w14:paraId="171E2182" w14:textId="77777777" w:rsidR="003460AC" w:rsidRPr="00DF58D7" w:rsidRDefault="003460AC" w:rsidP="00546BBE">
            <w:pPr>
              <w:rPr>
                <w:rFonts w:cstheme="minorHAnsi"/>
              </w:rPr>
            </w:pPr>
            <w:r w:rsidRPr="00DF58D7">
              <w:rPr>
                <w:rFonts w:cstheme="minorHAnsi"/>
              </w:rPr>
              <w:t xml:space="preserve">Poza tym, w ramach </w:t>
            </w:r>
            <w:proofErr w:type="spellStart"/>
            <w:r w:rsidRPr="00DF58D7">
              <w:rPr>
                <w:rFonts w:cstheme="minorHAnsi"/>
              </w:rPr>
              <w:t>ProUG</w:t>
            </w:r>
            <w:proofErr w:type="spellEnd"/>
            <w:r w:rsidRPr="00DF58D7">
              <w:rPr>
                <w:rFonts w:cstheme="minorHAnsi"/>
              </w:rPr>
              <w:t xml:space="preserve"> przygotowane zostały kolejne skrypty do zajęć:</w:t>
            </w:r>
          </w:p>
          <w:p w14:paraId="79F84746" w14:textId="77777777" w:rsidR="003460AC" w:rsidRPr="00DF58D7" w:rsidRDefault="003460AC" w:rsidP="008006C3">
            <w:pPr>
              <w:pStyle w:val="Akapitzlist"/>
              <w:numPr>
                <w:ilvl w:val="0"/>
                <w:numId w:val="13"/>
              </w:numPr>
              <w:ind w:left="460"/>
              <w:rPr>
                <w:rFonts w:cstheme="minorHAnsi"/>
              </w:rPr>
            </w:pPr>
            <w:r w:rsidRPr="00DF58D7">
              <w:rPr>
                <w:rFonts w:cstheme="minorHAnsi"/>
              </w:rPr>
              <w:t xml:space="preserve">Lipowska, M. (2020). Psychologia kliniczna dziecka. Skrypt do zajęć. – przygotowany w ramach </w:t>
            </w:r>
            <w:proofErr w:type="spellStart"/>
            <w:r w:rsidRPr="00DF58D7">
              <w:rPr>
                <w:rFonts w:cstheme="minorHAnsi"/>
              </w:rPr>
              <w:t>ProUG</w:t>
            </w:r>
            <w:proofErr w:type="spellEnd"/>
          </w:p>
          <w:p w14:paraId="44D33A78" w14:textId="77777777" w:rsidR="003460AC" w:rsidRPr="00DF58D7" w:rsidRDefault="003460AC" w:rsidP="008006C3">
            <w:pPr>
              <w:pStyle w:val="Akapitzlist"/>
              <w:numPr>
                <w:ilvl w:val="0"/>
                <w:numId w:val="13"/>
              </w:numPr>
              <w:ind w:left="460"/>
              <w:rPr>
                <w:rFonts w:cstheme="minorHAnsi"/>
              </w:rPr>
            </w:pPr>
            <w:r w:rsidRPr="00DF58D7">
              <w:rPr>
                <w:rFonts w:cstheme="minorHAnsi"/>
              </w:rPr>
              <w:t xml:space="preserve">Lipowska, M. (2020). Nadpobudliwość psychoruchowa i zaburzenia zachowania wśród dzieci i młodzieży. Skrypt do zajęć – przygotowany w ramach </w:t>
            </w:r>
            <w:proofErr w:type="spellStart"/>
            <w:r w:rsidRPr="00DF58D7">
              <w:rPr>
                <w:rFonts w:cstheme="minorHAnsi"/>
              </w:rPr>
              <w:t>ProUG</w:t>
            </w:r>
            <w:proofErr w:type="spellEnd"/>
            <w:r w:rsidRPr="00DF58D7">
              <w:rPr>
                <w:rFonts w:cstheme="minorHAnsi"/>
              </w:rPr>
              <w:t xml:space="preserve"> </w:t>
            </w:r>
          </w:p>
          <w:p w14:paraId="7676F91D" w14:textId="77777777" w:rsidR="003460AC" w:rsidRPr="00DF58D7" w:rsidRDefault="003460AC" w:rsidP="008006C3">
            <w:pPr>
              <w:pStyle w:val="Akapitzlist"/>
              <w:numPr>
                <w:ilvl w:val="0"/>
                <w:numId w:val="13"/>
              </w:numPr>
              <w:ind w:left="460"/>
              <w:rPr>
                <w:rFonts w:cstheme="minorHAnsi"/>
              </w:rPr>
            </w:pPr>
            <w:proofErr w:type="spellStart"/>
            <w:r w:rsidRPr="00DF58D7">
              <w:rPr>
                <w:rFonts w:cstheme="minorHAnsi"/>
              </w:rPr>
              <w:t>Różycka-Tran</w:t>
            </w:r>
            <w:proofErr w:type="spellEnd"/>
            <w:r w:rsidRPr="00DF58D7">
              <w:rPr>
                <w:rFonts w:cstheme="minorHAnsi"/>
              </w:rPr>
              <w:t xml:space="preserve">, J. (2020). Psychologia kulturowa i międzykulturowa, z perspektywy jednostki i organizacji. Skrypt do wykładu – przygotowany w ramach </w:t>
            </w:r>
            <w:proofErr w:type="spellStart"/>
            <w:r w:rsidRPr="00DF58D7">
              <w:rPr>
                <w:rFonts w:cstheme="minorHAnsi"/>
              </w:rPr>
              <w:t>ProUG</w:t>
            </w:r>
            <w:proofErr w:type="spellEnd"/>
          </w:p>
          <w:p w14:paraId="4D3FC07A" w14:textId="77777777" w:rsidR="003460AC" w:rsidRPr="00DF58D7" w:rsidRDefault="003460AC" w:rsidP="00546BBE">
            <w:pPr>
              <w:rPr>
                <w:rFonts w:cstheme="minorHAnsi"/>
              </w:rPr>
            </w:pPr>
            <w:r w:rsidRPr="00DF58D7">
              <w:rPr>
                <w:rFonts w:cstheme="minorHAnsi"/>
              </w:rPr>
              <w:t xml:space="preserve">Pracownicy Instytutu publikowali także w otwartym dostępie materiały </w:t>
            </w:r>
            <w:proofErr w:type="spellStart"/>
            <w:r w:rsidRPr="00DF58D7">
              <w:rPr>
                <w:rFonts w:cstheme="minorHAnsi"/>
              </w:rPr>
              <w:t>psychoedukacyjne</w:t>
            </w:r>
            <w:proofErr w:type="spellEnd"/>
            <w:r w:rsidRPr="00DF58D7">
              <w:rPr>
                <w:rFonts w:cstheme="minorHAnsi"/>
              </w:rPr>
              <w:t>, m.in.:</w:t>
            </w:r>
          </w:p>
          <w:p w14:paraId="21C7D460" w14:textId="77777777" w:rsidR="003460AC" w:rsidRPr="00DF58D7" w:rsidRDefault="003460AC" w:rsidP="008006C3">
            <w:pPr>
              <w:pStyle w:val="Akapitzlist"/>
              <w:numPr>
                <w:ilvl w:val="0"/>
                <w:numId w:val="14"/>
              </w:numPr>
              <w:ind w:left="460"/>
              <w:rPr>
                <w:rFonts w:cstheme="minorHAnsi"/>
              </w:rPr>
            </w:pPr>
            <w:r w:rsidRPr="00DF58D7">
              <w:rPr>
                <w:rFonts w:cstheme="minorHAnsi"/>
              </w:rPr>
              <w:t>Kondratowicz, B (2020). Poradnik samorozwoju. (On-line)</w:t>
            </w:r>
          </w:p>
          <w:p w14:paraId="64481BFE" w14:textId="40DBDFEB" w:rsidR="00895036" w:rsidRPr="00B262CB" w:rsidRDefault="003460AC" w:rsidP="00B262CB">
            <w:pPr>
              <w:pStyle w:val="Akapitzlist"/>
              <w:ind w:left="0"/>
              <w:jc w:val="both"/>
              <w:rPr>
                <w:rFonts w:cstheme="minorHAnsi"/>
                <w:bCs/>
              </w:rPr>
            </w:pPr>
            <w:r w:rsidRPr="00DF58D7">
              <w:rPr>
                <w:rFonts w:cstheme="minorHAnsi"/>
              </w:rPr>
              <w:t>Przygotowane zostały materiały dydaktycznych (w formie elektronicznej) do przeprowadzenia zajęć z „Diagnozy rodziny w kryzysie” dla III roku Psychologii (przedmiot obowiązkowy), które posłużyć mogą do opublikowania skryptu lub podręcznika Diagnoza rodziny.</w:t>
            </w:r>
          </w:p>
        </w:tc>
      </w:tr>
      <w:tr w:rsidR="006A5B3B" w:rsidRPr="00DF58D7" w14:paraId="38FE47C0" w14:textId="77777777" w:rsidTr="006E3E21">
        <w:trPr>
          <w:trHeight w:val="120"/>
        </w:trPr>
        <w:tc>
          <w:tcPr>
            <w:tcW w:w="10065" w:type="dxa"/>
            <w:gridSpan w:val="5"/>
            <w:tcBorders>
              <w:top w:val="single" w:sz="4" w:space="0" w:color="auto"/>
              <w:bottom w:val="single" w:sz="4" w:space="0" w:color="auto"/>
            </w:tcBorders>
            <w:shd w:val="clear" w:color="auto" w:fill="E5EAEF"/>
          </w:tcPr>
          <w:p w14:paraId="2DA3C7FC" w14:textId="4E2A1303" w:rsidR="00C46B00" w:rsidRDefault="00E876D1" w:rsidP="00546BBE">
            <w:pPr>
              <w:rPr>
                <w:rFonts w:cstheme="minorHAnsi"/>
              </w:rPr>
            </w:pPr>
            <w:r w:rsidRPr="00DF58D7">
              <w:rPr>
                <w:rFonts w:cstheme="minorHAnsi"/>
                <w:b/>
              </w:rPr>
              <w:lastRenderedPageBreak/>
              <w:t>9</w:t>
            </w:r>
            <w:r w:rsidR="006A5B3B" w:rsidRPr="00DF58D7">
              <w:rPr>
                <w:rFonts w:cstheme="minorHAnsi"/>
                <w:b/>
              </w:rPr>
              <w:t>.</w:t>
            </w:r>
            <w:r w:rsidR="00D4601B" w:rsidRPr="00DF58D7">
              <w:rPr>
                <w:rFonts w:cstheme="minorHAnsi"/>
                <w:b/>
              </w:rPr>
              <w:t>6</w:t>
            </w:r>
            <w:r w:rsidR="00C46B00" w:rsidRPr="00DF58D7">
              <w:rPr>
                <w:rFonts w:cstheme="minorHAnsi"/>
                <w:b/>
              </w:rPr>
              <w:t>.</w:t>
            </w:r>
            <w:r w:rsidR="006A5B3B" w:rsidRPr="00DF58D7">
              <w:rPr>
                <w:rFonts w:cstheme="minorHAnsi"/>
              </w:rPr>
              <w:t xml:space="preserve"> </w:t>
            </w:r>
            <w:r w:rsidR="00776A39" w:rsidRPr="00DF58D7">
              <w:rPr>
                <w:rFonts w:cstheme="minorHAnsi"/>
              </w:rPr>
              <w:t>Inne działania związane z podnoszeniem jakości dydaktyki akademickiej</w:t>
            </w:r>
            <w:r w:rsidR="00FE78D5" w:rsidRPr="00DF58D7">
              <w:rPr>
                <w:rFonts w:cstheme="minorHAnsi"/>
              </w:rPr>
              <w:t>:</w:t>
            </w:r>
          </w:p>
          <w:p w14:paraId="3F283AD3" w14:textId="77777777" w:rsidR="00B262CB" w:rsidRPr="00DF58D7" w:rsidRDefault="00B262CB" w:rsidP="00546BBE">
            <w:pPr>
              <w:rPr>
                <w:rFonts w:cstheme="minorHAnsi"/>
              </w:rPr>
            </w:pPr>
          </w:p>
          <w:p w14:paraId="0C15D92C" w14:textId="77777777" w:rsidR="00643B14" w:rsidRPr="003A5F0B" w:rsidRDefault="00643B14" w:rsidP="00546BBE">
            <w:pPr>
              <w:tabs>
                <w:tab w:val="left" w:pos="2850"/>
              </w:tabs>
              <w:rPr>
                <w:rFonts w:cstheme="minorHAnsi"/>
                <w:bCs/>
                <w:u w:val="single"/>
              </w:rPr>
            </w:pPr>
            <w:r w:rsidRPr="003A5F0B">
              <w:rPr>
                <w:rFonts w:cstheme="minorHAnsi"/>
                <w:bCs/>
                <w:u w:val="single"/>
              </w:rPr>
              <w:t>Instytut Filozofii</w:t>
            </w:r>
          </w:p>
          <w:p w14:paraId="6B9FC39E" w14:textId="7B15EFFA" w:rsidR="00643B14" w:rsidRPr="003A5F0B" w:rsidRDefault="00643B14" w:rsidP="00546BBE">
            <w:pPr>
              <w:rPr>
                <w:rFonts w:cstheme="minorHAnsi"/>
                <w:bCs/>
              </w:rPr>
            </w:pPr>
            <w:r w:rsidRPr="003A5F0B">
              <w:rPr>
                <w:rFonts w:cstheme="minorHAnsi"/>
                <w:bCs/>
              </w:rPr>
              <w:t>Dr hab. N.</w:t>
            </w:r>
            <w:r w:rsidR="008006C3">
              <w:rPr>
                <w:rFonts w:cstheme="minorHAnsi"/>
                <w:bCs/>
              </w:rPr>
              <w:t xml:space="preserve"> </w:t>
            </w:r>
            <w:proofErr w:type="spellStart"/>
            <w:r w:rsidRPr="003A5F0B">
              <w:rPr>
                <w:rFonts w:cstheme="minorHAnsi"/>
                <w:bCs/>
              </w:rPr>
              <w:t>Szutta</w:t>
            </w:r>
            <w:proofErr w:type="spellEnd"/>
            <w:r w:rsidRPr="003A5F0B">
              <w:rPr>
                <w:rFonts w:cstheme="minorHAnsi"/>
                <w:bCs/>
              </w:rPr>
              <w:t>, prof.</w:t>
            </w:r>
            <w:r w:rsidR="008006C3">
              <w:rPr>
                <w:rFonts w:cstheme="minorHAnsi"/>
                <w:bCs/>
              </w:rPr>
              <w:t xml:space="preserve"> </w:t>
            </w:r>
            <w:r w:rsidRPr="003A5F0B">
              <w:rPr>
                <w:rFonts w:cstheme="minorHAnsi"/>
                <w:bCs/>
              </w:rPr>
              <w:t>UG</w:t>
            </w:r>
          </w:p>
          <w:p w14:paraId="6B20723E" w14:textId="77777777" w:rsidR="00643B14" w:rsidRPr="003A5F0B" w:rsidRDefault="00643B14" w:rsidP="00DE23F0">
            <w:pPr>
              <w:ind w:left="460" w:hanging="318"/>
              <w:rPr>
                <w:rFonts w:cstheme="minorHAnsi"/>
                <w:bCs/>
                <w:lang w:val="en-US"/>
              </w:rPr>
            </w:pPr>
            <w:r w:rsidRPr="003A5F0B">
              <w:rPr>
                <w:rFonts w:cstheme="minorHAnsi"/>
                <w:bCs/>
                <w:lang w:val="en-US"/>
              </w:rPr>
              <w:t>•</w:t>
            </w:r>
            <w:r w:rsidRPr="003A5F0B">
              <w:rPr>
                <w:rFonts w:cstheme="minorHAnsi"/>
                <w:bCs/>
                <w:lang w:val="en-US"/>
              </w:rPr>
              <w:tab/>
              <w:t xml:space="preserve">Master of Didactics w </w:t>
            </w:r>
            <w:proofErr w:type="spellStart"/>
            <w:r w:rsidRPr="003A5F0B">
              <w:rPr>
                <w:rFonts w:cstheme="minorHAnsi"/>
                <w:bCs/>
                <w:lang w:val="en-US"/>
              </w:rPr>
              <w:t>ramach</w:t>
            </w:r>
            <w:proofErr w:type="spellEnd"/>
            <w:r w:rsidRPr="003A5F0B">
              <w:rPr>
                <w:rFonts w:cstheme="minorHAnsi"/>
                <w:bCs/>
                <w:lang w:val="en-US"/>
              </w:rPr>
              <w:t xml:space="preserve"> </w:t>
            </w:r>
            <w:proofErr w:type="spellStart"/>
            <w:r w:rsidRPr="003A5F0B">
              <w:rPr>
                <w:rFonts w:cstheme="minorHAnsi"/>
                <w:bCs/>
                <w:lang w:val="en-US"/>
              </w:rPr>
              <w:t>programu</w:t>
            </w:r>
            <w:proofErr w:type="spellEnd"/>
            <w:r w:rsidRPr="003A5F0B">
              <w:rPr>
                <w:rFonts w:cstheme="minorHAnsi"/>
                <w:bCs/>
                <w:lang w:val="en-US"/>
              </w:rPr>
              <w:t xml:space="preserve"> POWER, </w:t>
            </w:r>
            <w:proofErr w:type="spellStart"/>
            <w:r w:rsidRPr="003A5F0B">
              <w:rPr>
                <w:rFonts w:cstheme="minorHAnsi"/>
                <w:bCs/>
                <w:lang w:val="en-US"/>
              </w:rPr>
              <w:t>kurs</w:t>
            </w:r>
            <w:proofErr w:type="spellEnd"/>
            <w:r w:rsidRPr="003A5F0B">
              <w:rPr>
                <w:rFonts w:cstheme="minorHAnsi"/>
                <w:bCs/>
                <w:lang w:val="en-US"/>
              </w:rPr>
              <w:t xml:space="preserve"> tutoring, </w:t>
            </w:r>
            <w:proofErr w:type="spellStart"/>
            <w:r w:rsidRPr="003A5F0B">
              <w:rPr>
                <w:rFonts w:cstheme="minorHAnsi"/>
                <w:bCs/>
                <w:lang w:val="en-US"/>
              </w:rPr>
              <w:t>wizyta</w:t>
            </w:r>
            <w:proofErr w:type="spellEnd"/>
            <w:r w:rsidRPr="003A5F0B">
              <w:rPr>
                <w:rFonts w:cstheme="minorHAnsi"/>
                <w:bCs/>
                <w:lang w:val="en-US"/>
              </w:rPr>
              <w:t xml:space="preserve"> </w:t>
            </w:r>
            <w:proofErr w:type="spellStart"/>
            <w:r w:rsidRPr="003A5F0B">
              <w:rPr>
                <w:rFonts w:cstheme="minorHAnsi"/>
                <w:bCs/>
                <w:lang w:val="en-US"/>
              </w:rPr>
              <w:t>studyjna</w:t>
            </w:r>
            <w:proofErr w:type="spellEnd"/>
            <w:r w:rsidRPr="003A5F0B">
              <w:rPr>
                <w:rFonts w:cstheme="minorHAnsi"/>
                <w:bCs/>
                <w:lang w:val="en-US"/>
              </w:rPr>
              <w:t xml:space="preserve"> w University College of London, </w:t>
            </w:r>
            <w:proofErr w:type="spellStart"/>
            <w:r w:rsidRPr="003A5F0B">
              <w:rPr>
                <w:rFonts w:cstheme="minorHAnsi"/>
                <w:bCs/>
                <w:lang w:val="en-US"/>
              </w:rPr>
              <w:t>marzec</w:t>
            </w:r>
            <w:proofErr w:type="spellEnd"/>
            <w:r w:rsidRPr="003A5F0B">
              <w:rPr>
                <w:rFonts w:cstheme="minorHAnsi"/>
                <w:bCs/>
                <w:lang w:val="en-US"/>
              </w:rPr>
              <w:t xml:space="preserve"> 2020, </w:t>
            </w:r>
            <w:proofErr w:type="spellStart"/>
            <w:r w:rsidRPr="003A5F0B">
              <w:rPr>
                <w:rFonts w:cstheme="minorHAnsi"/>
                <w:bCs/>
                <w:lang w:val="en-US"/>
              </w:rPr>
              <w:t>szkolenie</w:t>
            </w:r>
            <w:proofErr w:type="spellEnd"/>
            <w:r w:rsidRPr="003A5F0B">
              <w:rPr>
                <w:rFonts w:cstheme="minorHAnsi"/>
                <w:bCs/>
                <w:lang w:val="en-US"/>
              </w:rPr>
              <w:t xml:space="preserve"> online </w:t>
            </w:r>
            <w:proofErr w:type="spellStart"/>
            <w:r w:rsidRPr="003A5F0B">
              <w:rPr>
                <w:rFonts w:cstheme="minorHAnsi"/>
                <w:bCs/>
                <w:lang w:val="en-US"/>
              </w:rPr>
              <w:t>luty</w:t>
            </w:r>
            <w:proofErr w:type="spellEnd"/>
            <w:r w:rsidRPr="003A5F0B">
              <w:rPr>
                <w:rFonts w:cstheme="minorHAnsi"/>
                <w:bCs/>
                <w:lang w:val="en-US"/>
              </w:rPr>
              <w:t xml:space="preserve"> 2021</w:t>
            </w:r>
            <w:r w:rsidRPr="003A5F0B">
              <w:rPr>
                <w:rFonts w:cstheme="minorHAnsi"/>
                <w:bCs/>
                <w:lang w:val="en-US"/>
              </w:rPr>
              <w:tab/>
            </w:r>
          </w:p>
          <w:p w14:paraId="56CB9973" w14:textId="77777777" w:rsidR="00643B14" w:rsidRPr="003A5F0B" w:rsidRDefault="00643B14" w:rsidP="00DE23F0">
            <w:pPr>
              <w:ind w:left="460" w:hanging="318"/>
              <w:rPr>
                <w:rFonts w:cstheme="minorHAnsi"/>
                <w:bCs/>
              </w:rPr>
            </w:pPr>
            <w:r w:rsidRPr="003A5F0B">
              <w:rPr>
                <w:rFonts w:cstheme="minorHAnsi"/>
                <w:bCs/>
              </w:rPr>
              <w:t>•</w:t>
            </w:r>
            <w:r w:rsidRPr="003A5F0B">
              <w:rPr>
                <w:rFonts w:cstheme="minorHAnsi"/>
                <w:bCs/>
              </w:rPr>
              <w:tab/>
              <w:t xml:space="preserve">I </w:t>
            </w:r>
            <w:proofErr w:type="spellStart"/>
            <w:r w:rsidRPr="003A5F0B">
              <w:rPr>
                <w:rFonts w:cstheme="minorHAnsi"/>
                <w:bCs/>
              </w:rPr>
              <w:t>sem</w:t>
            </w:r>
            <w:proofErr w:type="spellEnd"/>
            <w:r w:rsidRPr="003A5F0B">
              <w:rPr>
                <w:rFonts w:cstheme="minorHAnsi"/>
                <w:bCs/>
              </w:rPr>
              <w:t xml:space="preserve"> 2020/21 kurs języka angielskiego w ramach projektu NAWA </w:t>
            </w:r>
            <w:proofErr w:type="spellStart"/>
            <w:r w:rsidRPr="003A5F0B">
              <w:rPr>
                <w:rFonts w:cstheme="minorHAnsi"/>
                <w:bCs/>
              </w:rPr>
              <w:t>Welcome</w:t>
            </w:r>
            <w:proofErr w:type="spellEnd"/>
            <w:r w:rsidRPr="003A5F0B">
              <w:rPr>
                <w:rFonts w:cstheme="minorHAnsi"/>
                <w:bCs/>
              </w:rPr>
              <w:t xml:space="preserve"> to Poland, </w:t>
            </w:r>
          </w:p>
          <w:p w14:paraId="12EB6574" w14:textId="3387EBB5" w:rsidR="00643B14" w:rsidRPr="003A5F0B" w:rsidRDefault="00643B14" w:rsidP="00DE23F0">
            <w:pPr>
              <w:ind w:left="460" w:hanging="318"/>
              <w:rPr>
                <w:rFonts w:cstheme="minorHAnsi"/>
                <w:bCs/>
              </w:rPr>
            </w:pPr>
            <w:r w:rsidRPr="003A5F0B">
              <w:rPr>
                <w:rFonts w:cstheme="minorHAnsi"/>
                <w:bCs/>
              </w:rPr>
              <w:t>•</w:t>
            </w:r>
            <w:r w:rsidRPr="003A5F0B">
              <w:rPr>
                <w:rFonts w:cstheme="minorHAnsi"/>
                <w:bCs/>
              </w:rPr>
              <w:tab/>
              <w:t xml:space="preserve">II </w:t>
            </w:r>
            <w:proofErr w:type="spellStart"/>
            <w:r w:rsidRPr="003A5F0B">
              <w:rPr>
                <w:rFonts w:cstheme="minorHAnsi"/>
                <w:bCs/>
              </w:rPr>
              <w:t>sem</w:t>
            </w:r>
            <w:proofErr w:type="spellEnd"/>
            <w:r w:rsidRPr="003A5F0B">
              <w:rPr>
                <w:rFonts w:cstheme="minorHAnsi"/>
                <w:bCs/>
              </w:rPr>
              <w:t xml:space="preserve"> 2019/20 kurs języka angielskiego w ramach projektu NAWA </w:t>
            </w:r>
            <w:proofErr w:type="spellStart"/>
            <w:r w:rsidRPr="003A5F0B">
              <w:rPr>
                <w:rFonts w:cstheme="minorHAnsi"/>
                <w:bCs/>
              </w:rPr>
              <w:t>Welcome</w:t>
            </w:r>
            <w:proofErr w:type="spellEnd"/>
            <w:r w:rsidRPr="003A5F0B">
              <w:rPr>
                <w:rFonts w:cstheme="minorHAnsi"/>
                <w:bCs/>
              </w:rPr>
              <w:t xml:space="preserve"> to Poland,</w:t>
            </w:r>
          </w:p>
          <w:p w14:paraId="006A4DCF" w14:textId="0937A384" w:rsidR="007A1E23" w:rsidRPr="003A5F0B" w:rsidRDefault="007A1E23" w:rsidP="00546BBE">
            <w:pPr>
              <w:rPr>
                <w:rFonts w:cstheme="minorHAnsi"/>
                <w:bCs/>
              </w:rPr>
            </w:pPr>
          </w:p>
          <w:p w14:paraId="3BF9C331" w14:textId="77777777" w:rsidR="007A1E23" w:rsidRPr="003A5F0B" w:rsidRDefault="007A1E23" w:rsidP="00546BBE">
            <w:pPr>
              <w:rPr>
                <w:rFonts w:cstheme="minorHAnsi"/>
                <w:bCs/>
              </w:rPr>
            </w:pPr>
            <w:r w:rsidRPr="003A5F0B">
              <w:rPr>
                <w:rFonts w:cstheme="minorHAnsi"/>
                <w:bCs/>
                <w:u w:val="single"/>
              </w:rPr>
              <w:t>IMDIKS</w:t>
            </w:r>
          </w:p>
          <w:p w14:paraId="1C48E8B2" w14:textId="256A5ACE" w:rsidR="007A1E23" w:rsidRPr="003A5F0B" w:rsidRDefault="007A1E23" w:rsidP="00546BBE">
            <w:pPr>
              <w:pStyle w:val="NormalnyWeb"/>
              <w:spacing w:before="0" w:beforeAutospacing="0" w:after="0" w:afterAutospacing="0"/>
              <w:jc w:val="both"/>
              <w:rPr>
                <w:rFonts w:asciiTheme="minorHAnsi" w:hAnsiTheme="minorHAnsi" w:cstheme="minorHAnsi"/>
                <w:bCs/>
                <w:color w:val="000000"/>
                <w:sz w:val="22"/>
                <w:szCs w:val="22"/>
              </w:rPr>
            </w:pPr>
            <w:r w:rsidRPr="003A5F0B">
              <w:rPr>
                <w:rFonts w:asciiTheme="minorHAnsi" w:hAnsiTheme="minorHAnsi" w:cstheme="minorHAnsi"/>
                <w:bCs/>
                <w:color w:val="000000"/>
                <w:sz w:val="22"/>
                <w:szCs w:val="22"/>
              </w:rPr>
              <w:t xml:space="preserve">Przeprowadzenie kilkunastu szkoleń z obsługi MS </w:t>
            </w:r>
            <w:proofErr w:type="spellStart"/>
            <w:r w:rsidRPr="003A5F0B">
              <w:rPr>
                <w:rFonts w:asciiTheme="minorHAnsi" w:hAnsiTheme="minorHAnsi" w:cstheme="minorHAnsi"/>
                <w:bCs/>
                <w:color w:val="000000"/>
                <w:sz w:val="22"/>
                <w:szCs w:val="22"/>
              </w:rPr>
              <w:t>Teams</w:t>
            </w:r>
            <w:proofErr w:type="spellEnd"/>
            <w:r w:rsidRPr="003A5F0B">
              <w:rPr>
                <w:rFonts w:asciiTheme="minorHAnsi" w:hAnsiTheme="minorHAnsi" w:cstheme="minorHAnsi"/>
                <w:bCs/>
                <w:color w:val="000000"/>
                <w:sz w:val="22"/>
                <w:szCs w:val="22"/>
              </w:rPr>
              <w:t xml:space="preserve"> dla pracowników i współpracowników kierunku Dziennikarstwo i Komunikacja Społeczna.</w:t>
            </w:r>
          </w:p>
          <w:p w14:paraId="3413A7EB" w14:textId="7EE506DA" w:rsidR="007A1E23" w:rsidRPr="003A5F0B" w:rsidRDefault="007A1E23" w:rsidP="00546BBE">
            <w:pPr>
              <w:pStyle w:val="NormalnyWeb"/>
              <w:spacing w:before="0" w:beforeAutospacing="0" w:after="0" w:afterAutospacing="0"/>
              <w:jc w:val="both"/>
              <w:rPr>
                <w:rFonts w:asciiTheme="minorHAnsi" w:hAnsiTheme="minorHAnsi" w:cstheme="minorHAnsi"/>
                <w:bCs/>
                <w:color w:val="000000"/>
                <w:sz w:val="22"/>
                <w:szCs w:val="22"/>
              </w:rPr>
            </w:pPr>
            <w:r w:rsidRPr="003A5F0B">
              <w:rPr>
                <w:rFonts w:asciiTheme="minorHAnsi" w:hAnsiTheme="minorHAnsi" w:cstheme="minorHAnsi"/>
                <w:bCs/>
                <w:color w:val="000000"/>
                <w:sz w:val="22"/>
                <w:szCs w:val="22"/>
              </w:rPr>
              <w:t xml:space="preserve"> Udział w szkoleniach (webinariach) dotyczących technik i metod zdalnego nauczania (</w:t>
            </w:r>
            <w:proofErr w:type="spellStart"/>
            <w:r w:rsidRPr="003A5F0B">
              <w:rPr>
                <w:rFonts w:asciiTheme="minorHAnsi" w:hAnsiTheme="minorHAnsi" w:cstheme="minorHAnsi"/>
                <w:bCs/>
                <w:color w:val="000000"/>
                <w:sz w:val="22"/>
                <w:szCs w:val="22"/>
              </w:rPr>
              <w:t>ClickMeeting</w:t>
            </w:r>
            <w:proofErr w:type="spellEnd"/>
            <w:r w:rsidRPr="003A5F0B">
              <w:rPr>
                <w:rFonts w:asciiTheme="minorHAnsi" w:hAnsiTheme="minorHAnsi" w:cstheme="minorHAnsi"/>
                <w:bCs/>
                <w:color w:val="000000"/>
                <w:sz w:val="22"/>
                <w:szCs w:val="22"/>
              </w:rPr>
              <w:t xml:space="preserve">, MS </w:t>
            </w:r>
            <w:proofErr w:type="spellStart"/>
            <w:r w:rsidRPr="003A5F0B">
              <w:rPr>
                <w:rFonts w:asciiTheme="minorHAnsi" w:hAnsiTheme="minorHAnsi" w:cstheme="minorHAnsi"/>
                <w:bCs/>
                <w:color w:val="000000"/>
                <w:sz w:val="22"/>
                <w:szCs w:val="22"/>
              </w:rPr>
              <w:t>Teams</w:t>
            </w:r>
            <w:proofErr w:type="spellEnd"/>
            <w:r w:rsidRPr="003A5F0B">
              <w:rPr>
                <w:rFonts w:asciiTheme="minorHAnsi" w:hAnsiTheme="minorHAnsi" w:cstheme="minorHAnsi"/>
                <w:bCs/>
                <w:color w:val="000000"/>
                <w:sz w:val="22"/>
                <w:szCs w:val="22"/>
              </w:rPr>
              <w:t>, Zoom, Skype) organizowanych m.in. przez UG.</w:t>
            </w:r>
          </w:p>
          <w:p w14:paraId="3344D281" w14:textId="77777777" w:rsidR="003A5F0B" w:rsidRPr="003A5F0B" w:rsidRDefault="003A5F0B" w:rsidP="00546BBE">
            <w:pPr>
              <w:pStyle w:val="NormalnyWeb"/>
              <w:spacing w:before="0" w:beforeAutospacing="0" w:after="0" w:afterAutospacing="0"/>
              <w:jc w:val="both"/>
              <w:rPr>
                <w:rFonts w:asciiTheme="minorHAnsi" w:hAnsiTheme="minorHAnsi" w:cstheme="minorHAnsi"/>
                <w:bCs/>
                <w:color w:val="000000"/>
                <w:sz w:val="22"/>
                <w:szCs w:val="22"/>
              </w:rPr>
            </w:pPr>
          </w:p>
          <w:p w14:paraId="4BCC4C94" w14:textId="77777777" w:rsidR="00F32080" w:rsidRPr="003A5F0B" w:rsidRDefault="00F32080" w:rsidP="00546BBE">
            <w:pPr>
              <w:tabs>
                <w:tab w:val="left" w:pos="2850"/>
              </w:tabs>
              <w:rPr>
                <w:rFonts w:cstheme="minorHAnsi"/>
                <w:bCs/>
                <w:u w:val="single"/>
              </w:rPr>
            </w:pPr>
            <w:r w:rsidRPr="003A5F0B">
              <w:rPr>
                <w:rFonts w:cstheme="minorHAnsi"/>
                <w:bCs/>
                <w:u w:val="single"/>
              </w:rPr>
              <w:t>Instytut Pedagogiki</w:t>
            </w:r>
          </w:p>
          <w:p w14:paraId="31E285E5" w14:textId="77777777" w:rsidR="00F32080" w:rsidRPr="00DF58D7" w:rsidRDefault="00F32080" w:rsidP="00546BBE">
            <w:pPr>
              <w:rPr>
                <w:rFonts w:cstheme="minorHAnsi"/>
                <w:bCs/>
              </w:rPr>
            </w:pPr>
            <w:r w:rsidRPr="00DF58D7">
              <w:rPr>
                <w:rFonts w:cstheme="minorHAnsi"/>
                <w:bCs/>
              </w:rPr>
              <w:t xml:space="preserve">- dr Mariusz Brodnicki – przygotował wystawy interaktywne na zajęcia z edukacji w muzeach i </w:t>
            </w:r>
            <w:proofErr w:type="spellStart"/>
            <w:r w:rsidRPr="00DF58D7">
              <w:rPr>
                <w:rFonts w:cstheme="minorHAnsi"/>
                <w:bCs/>
              </w:rPr>
              <w:t>experymentatoriach</w:t>
            </w:r>
            <w:proofErr w:type="spellEnd"/>
            <w:r w:rsidRPr="00DF58D7">
              <w:rPr>
                <w:rFonts w:cstheme="minorHAnsi"/>
                <w:bCs/>
              </w:rPr>
              <w:t>;</w:t>
            </w:r>
          </w:p>
          <w:p w14:paraId="5A376780" w14:textId="77777777" w:rsidR="00F32080" w:rsidRPr="00DF58D7" w:rsidRDefault="00F32080" w:rsidP="00546BBE">
            <w:pPr>
              <w:rPr>
                <w:rFonts w:cstheme="minorHAnsi"/>
                <w:bCs/>
              </w:rPr>
            </w:pPr>
            <w:r w:rsidRPr="00DF58D7">
              <w:rPr>
                <w:rFonts w:cstheme="minorHAnsi"/>
                <w:bCs/>
              </w:rPr>
              <w:t xml:space="preserve">- dr Dorota </w:t>
            </w:r>
            <w:proofErr w:type="spellStart"/>
            <w:r w:rsidRPr="00DF58D7">
              <w:rPr>
                <w:rFonts w:cstheme="minorHAnsi"/>
                <w:bCs/>
              </w:rPr>
              <w:t>Bronk</w:t>
            </w:r>
            <w:proofErr w:type="spellEnd"/>
            <w:r w:rsidRPr="00DF58D7">
              <w:rPr>
                <w:rFonts w:cstheme="minorHAnsi"/>
                <w:bCs/>
              </w:rPr>
              <w:t xml:space="preserve"> - współpracowała z Polskim Towarzystwem Dysleksji w zakresie koordynacji pomocy psychologiczno-pedagogicznej dla dzieci ze specyficznymi trudnościami w uczeniu się (praca on-line na rzecz rodziców i terapeutów w czasie pandemii </w:t>
            </w:r>
            <w:proofErr w:type="spellStart"/>
            <w:r w:rsidRPr="00DF58D7">
              <w:rPr>
                <w:rFonts w:cstheme="minorHAnsi"/>
                <w:bCs/>
              </w:rPr>
              <w:t>covid</w:t>
            </w:r>
            <w:proofErr w:type="spellEnd"/>
            <w:r w:rsidRPr="00DF58D7">
              <w:rPr>
                <w:rFonts w:cstheme="minorHAnsi"/>
                <w:bCs/>
              </w:rPr>
              <w:t xml:space="preserve"> 19);</w:t>
            </w:r>
          </w:p>
          <w:p w14:paraId="1A8A7404" w14:textId="77777777" w:rsidR="00F32080" w:rsidRPr="00DF58D7" w:rsidRDefault="00F32080" w:rsidP="00546BBE">
            <w:pPr>
              <w:rPr>
                <w:rFonts w:cstheme="minorHAnsi"/>
                <w:bCs/>
              </w:rPr>
            </w:pPr>
            <w:r w:rsidRPr="00DF58D7">
              <w:rPr>
                <w:rFonts w:cstheme="minorHAnsi"/>
                <w:bCs/>
              </w:rPr>
              <w:t xml:space="preserve">- dr Eliza </w:t>
            </w:r>
            <w:proofErr w:type="spellStart"/>
            <w:r w:rsidRPr="00DF58D7">
              <w:rPr>
                <w:rFonts w:cstheme="minorHAnsi"/>
                <w:bCs/>
              </w:rPr>
              <w:t>Czerka</w:t>
            </w:r>
            <w:proofErr w:type="spellEnd"/>
            <w:r w:rsidRPr="00DF58D7">
              <w:rPr>
                <w:rFonts w:cstheme="minorHAnsi"/>
                <w:bCs/>
              </w:rPr>
              <w:t xml:space="preserve">-Fortuna - uczestniczyła w szkoleniu dla liderów programu Family </w:t>
            </w:r>
            <w:proofErr w:type="spellStart"/>
            <w:r w:rsidRPr="00DF58D7">
              <w:rPr>
                <w:rFonts w:cstheme="minorHAnsi"/>
                <w:bCs/>
              </w:rPr>
              <w:t>Connections</w:t>
            </w:r>
            <w:proofErr w:type="spellEnd"/>
            <w:r w:rsidRPr="00DF58D7">
              <w:rPr>
                <w:rFonts w:cstheme="minorHAnsi"/>
                <w:bCs/>
              </w:rPr>
              <w:t xml:space="preserve"> nadającego kwalifikacje do prowadzenia grup Family </w:t>
            </w:r>
            <w:proofErr w:type="spellStart"/>
            <w:r w:rsidRPr="00DF58D7">
              <w:rPr>
                <w:rFonts w:cstheme="minorHAnsi"/>
                <w:bCs/>
              </w:rPr>
              <w:t>Connections</w:t>
            </w:r>
            <w:proofErr w:type="spellEnd"/>
            <w:r w:rsidRPr="00DF58D7">
              <w:rPr>
                <w:rFonts w:cstheme="minorHAnsi"/>
                <w:bCs/>
              </w:rPr>
              <w:t xml:space="preserve"> dla rodziców/bliskich, dzieci i młodzieży z </w:t>
            </w:r>
            <w:proofErr w:type="spellStart"/>
            <w:r w:rsidRPr="00DF58D7">
              <w:rPr>
                <w:rFonts w:cstheme="minorHAnsi"/>
                <w:bCs/>
              </w:rPr>
              <w:t>dysregulacją</w:t>
            </w:r>
            <w:proofErr w:type="spellEnd"/>
            <w:r w:rsidRPr="00DF58D7">
              <w:rPr>
                <w:rFonts w:cstheme="minorHAnsi"/>
                <w:bCs/>
              </w:rPr>
              <w:t xml:space="preserve"> emocjonalną i zaburzeniem osobowości </w:t>
            </w:r>
            <w:proofErr w:type="spellStart"/>
            <w:r w:rsidRPr="00DF58D7">
              <w:rPr>
                <w:rFonts w:cstheme="minorHAnsi"/>
                <w:bCs/>
              </w:rPr>
              <w:t>borderline</w:t>
            </w:r>
            <w:proofErr w:type="spellEnd"/>
            <w:r w:rsidRPr="00DF58D7">
              <w:rPr>
                <w:rFonts w:cstheme="minorHAnsi"/>
                <w:bCs/>
              </w:rPr>
              <w:t xml:space="preserve">; dr E. </w:t>
            </w:r>
            <w:proofErr w:type="spellStart"/>
            <w:r w:rsidRPr="00DF58D7">
              <w:rPr>
                <w:rFonts w:cstheme="minorHAnsi"/>
                <w:bCs/>
              </w:rPr>
              <w:t>Czerka</w:t>
            </w:r>
            <w:proofErr w:type="spellEnd"/>
            <w:r w:rsidRPr="00DF58D7">
              <w:rPr>
                <w:rFonts w:cstheme="minorHAnsi"/>
                <w:bCs/>
              </w:rPr>
              <w:t>-Fortuna uczestniczyła też w</w:t>
            </w:r>
          </w:p>
          <w:p w14:paraId="4C91811D" w14:textId="77777777" w:rsidR="00F32080" w:rsidRPr="00DF58D7" w:rsidRDefault="00F32080" w:rsidP="00546BBE">
            <w:pPr>
              <w:rPr>
                <w:rFonts w:cstheme="minorHAnsi"/>
                <w:bCs/>
              </w:rPr>
            </w:pPr>
            <w:r w:rsidRPr="00DF58D7">
              <w:rPr>
                <w:rFonts w:cstheme="minorHAnsi"/>
                <w:bCs/>
              </w:rPr>
              <w:t>rocznym szkoleniu pt. „Terapia małżeństw i par w podejściu zintegrowanym”, w szkoleniach „Praca z nastolatkiem z niska samooceną” oraz „Psychoterapia poznawczo-behawioralna w pracy z perfekcjonizmem”;</w:t>
            </w:r>
          </w:p>
          <w:p w14:paraId="05131034" w14:textId="05574CED" w:rsidR="00F32080" w:rsidRPr="00DF58D7" w:rsidRDefault="00F32080" w:rsidP="00546BBE">
            <w:pPr>
              <w:rPr>
                <w:rFonts w:cstheme="minorHAnsi"/>
                <w:bCs/>
              </w:rPr>
            </w:pPr>
            <w:r w:rsidRPr="00DF58D7">
              <w:rPr>
                <w:rFonts w:cstheme="minorHAnsi"/>
                <w:bCs/>
              </w:rPr>
              <w:t xml:space="preserve">- dr hab. Maria </w:t>
            </w:r>
            <w:proofErr w:type="spellStart"/>
            <w:r w:rsidRPr="00DF58D7">
              <w:rPr>
                <w:rFonts w:cstheme="minorHAnsi"/>
                <w:bCs/>
              </w:rPr>
              <w:t>Groenwald</w:t>
            </w:r>
            <w:proofErr w:type="spellEnd"/>
            <w:r w:rsidRPr="00DF58D7">
              <w:rPr>
                <w:rFonts w:cstheme="minorHAnsi"/>
                <w:bCs/>
              </w:rPr>
              <w:t>, prof. UG uczestniczyła w autoewaluacja realizowanej metodą badanie-działanie;</w:t>
            </w:r>
          </w:p>
          <w:p w14:paraId="47614620" w14:textId="77777777" w:rsidR="00F32080" w:rsidRPr="00DF58D7" w:rsidRDefault="00F32080" w:rsidP="00546BBE">
            <w:pPr>
              <w:rPr>
                <w:rFonts w:cstheme="minorHAnsi"/>
                <w:bCs/>
              </w:rPr>
            </w:pPr>
            <w:r w:rsidRPr="00DF58D7">
              <w:rPr>
                <w:rFonts w:cstheme="minorHAnsi"/>
                <w:bCs/>
              </w:rPr>
              <w:t xml:space="preserve">- dr Piotr Kowzan nauczył się programować w języku </w:t>
            </w:r>
            <w:proofErr w:type="spellStart"/>
            <w:r w:rsidRPr="00DF58D7">
              <w:rPr>
                <w:rFonts w:cstheme="minorHAnsi"/>
                <w:bCs/>
              </w:rPr>
              <w:t>scratch</w:t>
            </w:r>
            <w:proofErr w:type="spellEnd"/>
            <w:r w:rsidRPr="00DF58D7">
              <w:rPr>
                <w:rFonts w:cstheme="minorHAnsi"/>
                <w:bCs/>
              </w:rPr>
              <w:t xml:space="preserve"> dla dzieci i wykorzystywał uzyskane </w:t>
            </w:r>
            <w:proofErr w:type="spellStart"/>
            <w:r w:rsidRPr="00DF58D7">
              <w:rPr>
                <w:rFonts w:cstheme="minorHAnsi"/>
                <w:bCs/>
              </w:rPr>
              <w:t>kompetecje</w:t>
            </w:r>
            <w:proofErr w:type="spellEnd"/>
            <w:r w:rsidRPr="00DF58D7">
              <w:rPr>
                <w:rFonts w:cstheme="minorHAnsi"/>
                <w:bCs/>
              </w:rPr>
              <w:t xml:space="preserve"> podczas zajęć przygotowując interaktywne animacje dla studentów;</w:t>
            </w:r>
          </w:p>
          <w:p w14:paraId="79CC0C0B" w14:textId="77777777" w:rsidR="00F32080" w:rsidRPr="00DF58D7" w:rsidRDefault="00F32080" w:rsidP="00546BBE">
            <w:pPr>
              <w:rPr>
                <w:rFonts w:cstheme="minorHAnsi"/>
                <w:bCs/>
              </w:rPr>
            </w:pPr>
            <w:r w:rsidRPr="00DF58D7">
              <w:rPr>
                <w:rFonts w:cstheme="minorHAnsi"/>
                <w:bCs/>
              </w:rPr>
              <w:t xml:space="preserve">- prof. Maria Mendel - w ramach współpracy z </w:t>
            </w:r>
            <w:proofErr w:type="spellStart"/>
            <w:r w:rsidRPr="00DF58D7">
              <w:rPr>
                <w:rFonts w:cstheme="minorHAnsi"/>
                <w:bCs/>
              </w:rPr>
              <w:t>Evangelische</w:t>
            </w:r>
            <w:proofErr w:type="spellEnd"/>
            <w:r w:rsidRPr="00DF58D7">
              <w:rPr>
                <w:rFonts w:cstheme="minorHAnsi"/>
                <w:bCs/>
              </w:rPr>
              <w:t xml:space="preserve"> </w:t>
            </w:r>
            <w:proofErr w:type="spellStart"/>
            <w:r w:rsidRPr="00DF58D7">
              <w:rPr>
                <w:rFonts w:cstheme="minorHAnsi"/>
                <w:bCs/>
              </w:rPr>
              <w:t>Hochschule</w:t>
            </w:r>
            <w:proofErr w:type="spellEnd"/>
            <w:r w:rsidRPr="00DF58D7">
              <w:rPr>
                <w:rFonts w:cstheme="minorHAnsi"/>
                <w:bCs/>
              </w:rPr>
              <w:t xml:space="preserve"> Nurnberg – wzięła udział w tzw. INTERNATIONAL DAYS, inicjatywie zorientowanej na umiędzynarodowienie oferty dydaktycznej w obszarze kształcenia kadr służb społecznych oraz podwyższanie jej jakości przez wymianę na poziomie międzynarodowym. Corocznie w ID uczestniczą nauczyciele akademiccy oraz studenci szeroko rozumianych kierunków przygotowujących do pracy w sektorze usług społecznych, pochodzący z kilkunastu krajów świata. Od 2018 roku w ID uczestniczy reprezentacja Zakładu Pedagogiki Społecznej Instytutu Pedagogiki i Rady Programowej, obecnie Sekcji ds. pracy socjalnej. Tegoroczne wydarzenie odbyło się online w dniach 5-6 maja </w:t>
            </w:r>
            <w:r w:rsidRPr="00DF58D7">
              <w:rPr>
                <w:rFonts w:cstheme="minorHAnsi"/>
                <w:bCs/>
              </w:rPr>
              <w:lastRenderedPageBreak/>
              <w:t>2021 roku. Prof. M. Mendel wygłosiła w trakcie te uroczystości referat pt. „</w:t>
            </w:r>
            <w:proofErr w:type="spellStart"/>
            <w:r w:rsidRPr="00DF58D7">
              <w:rPr>
                <w:rFonts w:cstheme="minorHAnsi"/>
                <w:bCs/>
              </w:rPr>
              <w:t>Crisis</w:t>
            </w:r>
            <w:proofErr w:type="spellEnd"/>
            <w:r w:rsidRPr="00DF58D7">
              <w:rPr>
                <w:rFonts w:cstheme="minorHAnsi"/>
                <w:bCs/>
              </w:rPr>
              <w:t xml:space="preserve"> </w:t>
            </w:r>
            <w:proofErr w:type="spellStart"/>
            <w:r w:rsidRPr="00DF58D7">
              <w:rPr>
                <w:rFonts w:cstheme="minorHAnsi"/>
                <w:bCs/>
              </w:rPr>
              <w:t>Society</w:t>
            </w:r>
            <w:proofErr w:type="spellEnd"/>
            <w:r w:rsidRPr="00DF58D7">
              <w:rPr>
                <w:rFonts w:cstheme="minorHAnsi"/>
                <w:bCs/>
              </w:rPr>
              <w:t xml:space="preserve">: On </w:t>
            </w:r>
            <w:proofErr w:type="spellStart"/>
            <w:r w:rsidRPr="00DF58D7">
              <w:rPr>
                <w:rFonts w:cstheme="minorHAnsi"/>
                <w:bCs/>
              </w:rPr>
              <w:t>solidarity</w:t>
            </w:r>
            <w:proofErr w:type="spellEnd"/>
            <w:r w:rsidRPr="00DF58D7">
              <w:rPr>
                <w:rFonts w:cstheme="minorHAnsi"/>
                <w:bCs/>
              </w:rPr>
              <w:t xml:space="preserve"> as a </w:t>
            </w:r>
            <w:proofErr w:type="spellStart"/>
            <w:r w:rsidRPr="00DF58D7">
              <w:rPr>
                <w:rFonts w:cstheme="minorHAnsi"/>
                <w:bCs/>
              </w:rPr>
              <w:t>response</w:t>
            </w:r>
            <w:proofErr w:type="spellEnd"/>
            <w:r w:rsidRPr="00DF58D7">
              <w:rPr>
                <w:rFonts w:cstheme="minorHAnsi"/>
                <w:bCs/>
              </w:rPr>
              <w:t xml:space="preserve"> to the </w:t>
            </w:r>
            <w:proofErr w:type="spellStart"/>
            <w:r w:rsidRPr="00DF58D7">
              <w:rPr>
                <w:rFonts w:cstheme="minorHAnsi"/>
                <w:bCs/>
              </w:rPr>
              <w:t>current</w:t>
            </w:r>
            <w:proofErr w:type="spellEnd"/>
            <w:r w:rsidRPr="00DF58D7">
              <w:rPr>
                <w:rFonts w:cstheme="minorHAnsi"/>
                <w:bCs/>
              </w:rPr>
              <w:t xml:space="preserve"> </w:t>
            </w:r>
            <w:proofErr w:type="spellStart"/>
            <w:r w:rsidRPr="00DF58D7">
              <w:rPr>
                <w:rFonts w:cstheme="minorHAnsi"/>
                <w:bCs/>
              </w:rPr>
              <w:t>need</w:t>
            </w:r>
            <w:proofErr w:type="spellEnd"/>
            <w:r w:rsidRPr="00DF58D7">
              <w:rPr>
                <w:rFonts w:cstheme="minorHAnsi"/>
                <w:bCs/>
              </w:rPr>
              <w:t xml:space="preserve"> for </w:t>
            </w:r>
            <w:proofErr w:type="spellStart"/>
            <w:r w:rsidRPr="00DF58D7">
              <w:rPr>
                <w:rFonts w:cstheme="minorHAnsi"/>
                <w:bCs/>
              </w:rPr>
              <w:t>solidity</w:t>
            </w:r>
            <w:proofErr w:type="spellEnd"/>
            <w:r w:rsidRPr="00DF58D7">
              <w:rPr>
                <w:rFonts w:cstheme="minorHAnsi"/>
                <w:bCs/>
              </w:rPr>
              <w:t>”;</w:t>
            </w:r>
          </w:p>
          <w:p w14:paraId="23F6FAB5" w14:textId="77777777" w:rsidR="00F32080" w:rsidRPr="00DF58D7" w:rsidRDefault="00F32080" w:rsidP="00546BBE">
            <w:pPr>
              <w:rPr>
                <w:rFonts w:cstheme="minorHAnsi"/>
                <w:bCs/>
              </w:rPr>
            </w:pPr>
            <w:r w:rsidRPr="00DF58D7">
              <w:rPr>
                <w:rFonts w:cstheme="minorHAnsi"/>
                <w:bCs/>
              </w:rPr>
              <w:t xml:space="preserve">- dr Wiesław </w:t>
            </w:r>
            <w:proofErr w:type="spellStart"/>
            <w:r w:rsidRPr="00DF58D7">
              <w:rPr>
                <w:rFonts w:cstheme="minorHAnsi"/>
                <w:bCs/>
              </w:rPr>
              <w:t>Nynca</w:t>
            </w:r>
            <w:proofErr w:type="spellEnd"/>
            <w:r w:rsidRPr="00DF58D7">
              <w:rPr>
                <w:rFonts w:cstheme="minorHAnsi"/>
                <w:bCs/>
              </w:rPr>
              <w:t xml:space="preserve"> - wziął udział w konferencji naukowo-metodycznej dla nauczycieli i pracowników oświaty pt. „Problemy wychowawcze we współczesnych placówkach edukacyjnych” (23.03.2020 r.);</w:t>
            </w:r>
          </w:p>
          <w:p w14:paraId="7EF8DF2D" w14:textId="77777777" w:rsidR="00F32080" w:rsidRPr="00DF58D7" w:rsidRDefault="00F32080" w:rsidP="00546BBE">
            <w:pPr>
              <w:rPr>
                <w:rFonts w:cstheme="minorHAnsi"/>
                <w:bCs/>
              </w:rPr>
            </w:pPr>
            <w:r w:rsidRPr="00DF58D7">
              <w:rPr>
                <w:rFonts w:cstheme="minorHAnsi"/>
                <w:bCs/>
              </w:rPr>
              <w:t>- mgr Marta Pięta-</w:t>
            </w:r>
            <w:proofErr w:type="spellStart"/>
            <w:r w:rsidRPr="00DF58D7">
              <w:rPr>
                <w:rFonts w:cstheme="minorHAnsi"/>
                <w:bCs/>
              </w:rPr>
              <w:t>Chrystofiak</w:t>
            </w:r>
            <w:proofErr w:type="spellEnd"/>
            <w:r w:rsidRPr="00DF58D7">
              <w:rPr>
                <w:rFonts w:cstheme="minorHAnsi"/>
                <w:bCs/>
              </w:rPr>
              <w:t xml:space="preserve"> - w ramach działalności Koła Naukowego Studentów Pedagogiki Resocjalizacyjnej „</w:t>
            </w:r>
            <w:proofErr w:type="spellStart"/>
            <w:r w:rsidRPr="00DF58D7">
              <w:rPr>
                <w:rFonts w:cstheme="minorHAnsi"/>
                <w:bCs/>
              </w:rPr>
              <w:t>Refectum</w:t>
            </w:r>
            <w:proofErr w:type="spellEnd"/>
            <w:r w:rsidRPr="00DF58D7">
              <w:rPr>
                <w:rFonts w:cstheme="minorHAnsi"/>
                <w:bCs/>
              </w:rPr>
              <w:t>”, którego jestem opiekunem, zorganizowała i przeprowadziła kurs nauki Systemu Językowo-Migowego na poziomie elementarnym w wymiarze 60h. W kursie brali udział studenci Uniwersytetu Gdańskiego oraz osoby spoza UG zaproszone przez studentów;</w:t>
            </w:r>
          </w:p>
          <w:p w14:paraId="2C96B5DD" w14:textId="77777777" w:rsidR="00F32080" w:rsidRPr="00DF58D7" w:rsidRDefault="00F32080" w:rsidP="00546BBE">
            <w:pPr>
              <w:rPr>
                <w:rFonts w:cstheme="minorHAnsi"/>
                <w:bCs/>
              </w:rPr>
            </w:pPr>
            <w:r w:rsidRPr="00DF58D7">
              <w:rPr>
                <w:rFonts w:cstheme="minorHAnsi"/>
                <w:bCs/>
              </w:rPr>
              <w:t xml:space="preserve">- dr Karolina </w:t>
            </w:r>
            <w:proofErr w:type="spellStart"/>
            <w:r w:rsidRPr="00DF58D7">
              <w:rPr>
                <w:rFonts w:cstheme="minorHAnsi"/>
                <w:bCs/>
              </w:rPr>
              <w:t>Tersa</w:t>
            </w:r>
            <w:proofErr w:type="spellEnd"/>
            <w:r w:rsidRPr="00DF58D7">
              <w:rPr>
                <w:rFonts w:cstheme="minorHAnsi"/>
                <w:bCs/>
              </w:rPr>
              <w:t xml:space="preserve"> - we wrześniu 2020 oraz we wrześniu 2021 uczestniczyła w kursach na poziomie A1 i A2 z Polskiego Języka Migowego, co pozwoliło jej na zmianę podejścia do zajęć z Języka migowego, prowadzonych do tej pory w Systemie Językowo-Migowym;</w:t>
            </w:r>
          </w:p>
          <w:p w14:paraId="2CCBA425" w14:textId="77777777" w:rsidR="00F32080" w:rsidRPr="00DF58D7" w:rsidRDefault="00F32080" w:rsidP="00546BBE">
            <w:pPr>
              <w:rPr>
                <w:rFonts w:cstheme="minorHAnsi"/>
                <w:bCs/>
              </w:rPr>
            </w:pPr>
            <w:r w:rsidRPr="00DF58D7">
              <w:rPr>
                <w:rFonts w:cstheme="minorHAnsi"/>
                <w:bCs/>
              </w:rPr>
              <w:t>- dr Alicja Zbierzchowska - opracowała innowacyjny program hybrydowych studiów na kierunku Praca Socjalna, studia magisterskie;</w:t>
            </w:r>
          </w:p>
          <w:p w14:paraId="1B64F683" w14:textId="77777777" w:rsidR="00F32080" w:rsidRPr="00DF58D7" w:rsidRDefault="00F32080" w:rsidP="00546BBE">
            <w:pPr>
              <w:rPr>
                <w:rFonts w:cstheme="minorHAnsi"/>
                <w:bCs/>
              </w:rPr>
            </w:pPr>
            <w:r w:rsidRPr="00DF58D7">
              <w:rPr>
                <w:rFonts w:cstheme="minorHAnsi"/>
                <w:bCs/>
              </w:rPr>
              <w:t xml:space="preserve">- dr Paweł </w:t>
            </w:r>
            <w:proofErr w:type="spellStart"/>
            <w:r w:rsidRPr="00DF58D7">
              <w:rPr>
                <w:rFonts w:cstheme="minorHAnsi"/>
                <w:bCs/>
              </w:rPr>
              <w:t>Śpica</w:t>
            </w:r>
            <w:proofErr w:type="spellEnd"/>
            <w:r w:rsidRPr="00DF58D7">
              <w:rPr>
                <w:rFonts w:cstheme="minorHAnsi"/>
                <w:bCs/>
              </w:rPr>
              <w:t xml:space="preserve"> – ukończył I </w:t>
            </w:r>
            <w:proofErr w:type="spellStart"/>
            <w:r w:rsidRPr="00DF58D7">
              <w:rPr>
                <w:rFonts w:cstheme="minorHAnsi"/>
                <w:bCs/>
              </w:rPr>
              <w:t>i</w:t>
            </w:r>
            <w:proofErr w:type="spellEnd"/>
            <w:r w:rsidRPr="00DF58D7">
              <w:rPr>
                <w:rFonts w:cstheme="minorHAnsi"/>
                <w:bCs/>
              </w:rPr>
              <w:t xml:space="preserve"> II stopień Terapii Skoncentrowanej na Rozwiązaniach przy Centrum Terapii Skoncentrowanej na Rozwiązaniach oraz pierwszy rok psychoterapii systemowej przy Wielkopolskim Towarzystwie Terapii Systemowej;</w:t>
            </w:r>
          </w:p>
          <w:p w14:paraId="0B51B59E" w14:textId="77777777" w:rsidR="00F32080" w:rsidRPr="00DF58D7" w:rsidRDefault="00F32080" w:rsidP="00546BBE">
            <w:pPr>
              <w:rPr>
                <w:rFonts w:cstheme="minorHAnsi"/>
                <w:bCs/>
              </w:rPr>
            </w:pPr>
            <w:r w:rsidRPr="00DF58D7">
              <w:rPr>
                <w:rFonts w:cstheme="minorHAnsi"/>
                <w:bCs/>
              </w:rPr>
              <w:t xml:space="preserve">- dr hab. Justyna </w:t>
            </w:r>
            <w:proofErr w:type="spellStart"/>
            <w:r w:rsidRPr="00DF58D7">
              <w:rPr>
                <w:rFonts w:cstheme="minorHAnsi"/>
                <w:bCs/>
              </w:rPr>
              <w:t>Siemionow</w:t>
            </w:r>
            <w:proofErr w:type="spellEnd"/>
            <w:r w:rsidRPr="00DF58D7">
              <w:rPr>
                <w:rFonts w:cstheme="minorHAnsi"/>
                <w:bCs/>
              </w:rPr>
              <w:t>, prof. UG – uczestniczyła w kursie „Język angielski w praktyce akademickiej”;</w:t>
            </w:r>
          </w:p>
          <w:p w14:paraId="684B755E" w14:textId="724C7BB2" w:rsidR="00F32080" w:rsidRDefault="00F32080" w:rsidP="00546BBE">
            <w:pPr>
              <w:pStyle w:val="NormalnyWeb"/>
              <w:spacing w:before="0" w:beforeAutospacing="0" w:after="0" w:afterAutospacing="0"/>
              <w:jc w:val="both"/>
              <w:rPr>
                <w:rFonts w:asciiTheme="minorHAnsi" w:hAnsiTheme="minorHAnsi" w:cstheme="minorHAnsi"/>
                <w:bCs/>
                <w:sz w:val="22"/>
                <w:szCs w:val="22"/>
              </w:rPr>
            </w:pPr>
            <w:r w:rsidRPr="00DF58D7">
              <w:rPr>
                <w:rFonts w:asciiTheme="minorHAnsi" w:hAnsiTheme="minorHAnsi" w:cstheme="minorHAnsi"/>
                <w:bCs/>
                <w:sz w:val="22"/>
                <w:szCs w:val="22"/>
              </w:rPr>
              <w:t xml:space="preserve">- dr Joanna </w:t>
            </w:r>
            <w:proofErr w:type="spellStart"/>
            <w:r w:rsidRPr="00DF58D7">
              <w:rPr>
                <w:rFonts w:asciiTheme="minorHAnsi" w:hAnsiTheme="minorHAnsi" w:cstheme="minorHAnsi"/>
                <w:bCs/>
                <w:sz w:val="22"/>
                <w:szCs w:val="22"/>
              </w:rPr>
              <w:t>Belzyt</w:t>
            </w:r>
            <w:proofErr w:type="spellEnd"/>
            <w:r w:rsidRPr="00DF58D7">
              <w:rPr>
                <w:rFonts w:asciiTheme="minorHAnsi" w:hAnsiTheme="minorHAnsi" w:cstheme="minorHAnsi"/>
                <w:bCs/>
                <w:sz w:val="22"/>
                <w:szCs w:val="22"/>
              </w:rPr>
              <w:t xml:space="preserve"> – uczestniczyła: w szkoleniu metodą Kids’ </w:t>
            </w:r>
            <w:proofErr w:type="spellStart"/>
            <w:r w:rsidRPr="00DF58D7">
              <w:rPr>
                <w:rFonts w:asciiTheme="minorHAnsi" w:hAnsiTheme="minorHAnsi" w:cstheme="minorHAnsi"/>
                <w:bCs/>
                <w:sz w:val="22"/>
                <w:szCs w:val="22"/>
              </w:rPr>
              <w:t>Skills</w:t>
            </w:r>
            <w:proofErr w:type="spellEnd"/>
            <w:r w:rsidRPr="00DF58D7">
              <w:rPr>
                <w:rFonts w:asciiTheme="minorHAnsi" w:hAnsiTheme="minorHAnsi" w:cstheme="minorHAnsi"/>
                <w:bCs/>
                <w:sz w:val="22"/>
                <w:szCs w:val="22"/>
              </w:rPr>
              <w:t>, LETSR (praktyka metody „Dam Radę”, praktyka metody „Jestem z Ciebie dumny”), w kursie zaawansowanym (II stopień) Terapii Skoncentrowanej na Rozwiązaniach (CTSR), w szkoleniu Edukacja Skoncentrowana na Rozwiązaniach (ESR), a także uzyskała uprawnienia terapeuty TSR w Szkole Terapii Skoncentrowanej na Rozwiązaniach w Toruniu.</w:t>
            </w:r>
          </w:p>
          <w:p w14:paraId="7B325DE3" w14:textId="77777777" w:rsidR="003A5F0B" w:rsidRPr="00DF58D7" w:rsidRDefault="003A5F0B" w:rsidP="00546BBE">
            <w:pPr>
              <w:pStyle w:val="NormalnyWeb"/>
              <w:spacing w:before="0" w:beforeAutospacing="0" w:after="0" w:afterAutospacing="0"/>
              <w:jc w:val="both"/>
              <w:rPr>
                <w:rFonts w:asciiTheme="minorHAnsi" w:hAnsiTheme="minorHAnsi" w:cstheme="minorHAnsi"/>
                <w:bCs/>
                <w:sz w:val="22"/>
                <w:szCs w:val="22"/>
              </w:rPr>
            </w:pPr>
          </w:p>
          <w:p w14:paraId="5AB6C9D1" w14:textId="77777777" w:rsidR="001161A0" w:rsidRPr="003A5F0B" w:rsidRDefault="001161A0" w:rsidP="00546BBE">
            <w:pPr>
              <w:pStyle w:val="Akapitzlist"/>
              <w:ind w:left="0"/>
              <w:jc w:val="both"/>
              <w:rPr>
                <w:rFonts w:cstheme="minorHAnsi"/>
                <w:bCs/>
                <w:u w:val="single"/>
              </w:rPr>
            </w:pPr>
            <w:r w:rsidRPr="003A5F0B">
              <w:rPr>
                <w:rFonts w:cstheme="minorHAnsi"/>
                <w:bCs/>
                <w:u w:val="single"/>
              </w:rPr>
              <w:t>Instytut Politologii</w:t>
            </w:r>
          </w:p>
          <w:p w14:paraId="02E91B24" w14:textId="5648C1FA" w:rsidR="001161A0" w:rsidRPr="003A5F0B" w:rsidRDefault="001161A0" w:rsidP="003A5F0B">
            <w:pPr>
              <w:jc w:val="both"/>
              <w:rPr>
                <w:rFonts w:cstheme="minorHAnsi"/>
                <w:bCs/>
              </w:rPr>
            </w:pPr>
            <w:r w:rsidRPr="003A5F0B">
              <w:rPr>
                <w:rFonts w:cstheme="minorHAnsi"/>
                <w:bCs/>
              </w:rPr>
              <w:t>Opracowanie i przygotowanie do wdrożenia w roku akademickim 2021-2022 kursu pt. Podstawy politologii i stosunków międzynarodowych z zakresu nauki o polityce dla studentek i studentów kierunków prowadzonych w Instytucie Politologii.</w:t>
            </w:r>
          </w:p>
          <w:p w14:paraId="40467F0B" w14:textId="77777777" w:rsidR="003A5F0B" w:rsidRPr="003A5F0B" w:rsidRDefault="003A5F0B" w:rsidP="00546BBE">
            <w:pPr>
              <w:rPr>
                <w:rFonts w:cstheme="minorHAnsi"/>
                <w:bCs/>
              </w:rPr>
            </w:pPr>
          </w:p>
          <w:p w14:paraId="69DCB4B2" w14:textId="77777777" w:rsidR="000A5B8C" w:rsidRPr="003A5F0B" w:rsidRDefault="000A5B8C" w:rsidP="00546BBE">
            <w:pPr>
              <w:tabs>
                <w:tab w:val="left" w:pos="2850"/>
              </w:tabs>
              <w:rPr>
                <w:rFonts w:cstheme="minorHAnsi"/>
                <w:bCs/>
                <w:u w:val="single"/>
              </w:rPr>
            </w:pPr>
            <w:r w:rsidRPr="003A5F0B">
              <w:rPr>
                <w:rFonts w:cstheme="minorHAnsi"/>
                <w:bCs/>
                <w:u w:val="single"/>
              </w:rPr>
              <w:t>Instytut Psychologii</w:t>
            </w:r>
          </w:p>
          <w:p w14:paraId="2BF8D238" w14:textId="77777777" w:rsidR="000A5B8C" w:rsidRPr="00DF58D7" w:rsidRDefault="000A5B8C" w:rsidP="003A5F0B">
            <w:pPr>
              <w:jc w:val="both"/>
              <w:rPr>
                <w:rFonts w:cstheme="minorHAnsi"/>
              </w:rPr>
            </w:pPr>
            <w:r w:rsidRPr="00DF58D7">
              <w:rPr>
                <w:rFonts w:cstheme="minorHAnsi"/>
              </w:rPr>
              <w:t xml:space="preserve">Widoczne jest zaangażowanie Pracowników Instytutu Psychologii w stałe dokształcanie się i zdobywanie wiedzy oraz umiejętności, które mogą być następnie przekazywane Studentom i Studentkom. Wyrazem tego jest m.in. udział w szkoleniach dokształcających, studiach podyplomowych, kursach podnoszących kwalifikacje oraz pozwalających zdobywać nowe uprawnienia, np. terapeutyczne, </w:t>
            </w:r>
            <w:proofErr w:type="spellStart"/>
            <w:r w:rsidRPr="00DF58D7">
              <w:rPr>
                <w:rFonts w:cstheme="minorHAnsi"/>
              </w:rPr>
              <w:t>coachingowe</w:t>
            </w:r>
            <w:proofErr w:type="spellEnd"/>
            <w:r w:rsidRPr="00DF58D7">
              <w:rPr>
                <w:rFonts w:cstheme="minorHAnsi"/>
              </w:rPr>
              <w:t>. Zespoły Pracowników brały udział m.in. w szkoleniach:</w:t>
            </w:r>
          </w:p>
          <w:p w14:paraId="03A5874A" w14:textId="77777777" w:rsidR="000A5B8C" w:rsidRPr="00DF58D7" w:rsidRDefault="000A5B8C" w:rsidP="00DE23F0">
            <w:pPr>
              <w:pStyle w:val="Akapitzlist"/>
              <w:numPr>
                <w:ilvl w:val="0"/>
                <w:numId w:val="14"/>
              </w:numPr>
              <w:ind w:left="460"/>
              <w:rPr>
                <w:rFonts w:cstheme="minorHAnsi"/>
              </w:rPr>
            </w:pPr>
            <w:r w:rsidRPr="00DF58D7">
              <w:rPr>
                <w:rFonts w:cstheme="minorHAnsi"/>
              </w:rPr>
              <w:t xml:space="preserve">EEG- </w:t>
            </w:r>
            <w:proofErr w:type="spellStart"/>
            <w:r w:rsidRPr="00DF58D7">
              <w:rPr>
                <w:rFonts w:cstheme="minorHAnsi"/>
              </w:rPr>
              <w:t>Biofeedback</w:t>
            </w:r>
            <w:proofErr w:type="spellEnd"/>
            <w:r w:rsidRPr="00DF58D7">
              <w:rPr>
                <w:rFonts w:cstheme="minorHAnsi"/>
              </w:rPr>
              <w:t xml:space="preserve"> I stopnia – </w:t>
            </w:r>
            <w:proofErr w:type="spellStart"/>
            <w:r w:rsidRPr="00DF58D7">
              <w:rPr>
                <w:rFonts w:cstheme="minorHAnsi"/>
              </w:rPr>
              <w:t>Biomed</w:t>
            </w:r>
            <w:proofErr w:type="spellEnd"/>
            <w:r w:rsidRPr="00DF58D7">
              <w:rPr>
                <w:rFonts w:cstheme="minorHAnsi"/>
              </w:rPr>
              <w:t xml:space="preserve"> Centrum Rehabilitacji Poznawczej i </w:t>
            </w:r>
            <w:proofErr w:type="spellStart"/>
            <w:r w:rsidRPr="00DF58D7">
              <w:rPr>
                <w:rFonts w:cstheme="minorHAnsi"/>
              </w:rPr>
              <w:t>Neuroterapii</w:t>
            </w:r>
            <w:proofErr w:type="spellEnd"/>
            <w:r w:rsidRPr="00DF58D7">
              <w:rPr>
                <w:rFonts w:cstheme="minorHAnsi"/>
              </w:rPr>
              <w:t>, Wrocław, nr zaświadczenia: 36/09/2021</w:t>
            </w:r>
          </w:p>
          <w:p w14:paraId="0043C64D" w14:textId="77777777" w:rsidR="000A5B8C" w:rsidRPr="00DF58D7" w:rsidRDefault="000A5B8C" w:rsidP="00DE23F0">
            <w:pPr>
              <w:pStyle w:val="Akapitzlist"/>
              <w:numPr>
                <w:ilvl w:val="0"/>
                <w:numId w:val="14"/>
              </w:numPr>
              <w:ind w:left="460"/>
              <w:rPr>
                <w:rFonts w:cstheme="minorHAnsi"/>
              </w:rPr>
            </w:pPr>
            <w:r w:rsidRPr="00DF58D7">
              <w:rPr>
                <w:rFonts w:cstheme="minorHAnsi"/>
              </w:rPr>
              <w:t>Podstawy stosowania Skali Inteligencji Wechslera dla Dzieci WISC®-V - Pracownia Testów Psychologicznych Polskiego Towarzystwa Psychologicznego w Warszawie, 27 września – 6 października 2021 r., nr zaświadczenia: 1027 / 2021</w:t>
            </w:r>
          </w:p>
          <w:p w14:paraId="431B3617" w14:textId="77777777" w:rsidR="000A5B8C" w:rsidRPr="00DF58D7" w:rsidRDefault="000A5B8C" w:rsidP="003A5F0B">
            <w:pPr>
              <w:jc w:val="both"/>
              <w:rPr>
                <w:rFonts w:cstheme="minorHAnsi"/>
              </w:rPr>
            </w:pPr>
            <w:r w:rsidRPr="00DF58D7">
              <w:rPr>
                <w:rFonts w:cstheme="minorHAnsi"/>
              </w:rPr>
              <w:t>oraz innych, z wykorzystywania narzędzi diagnostycznych, omawianych następnie na zajęciach ze studentami w ramach bloków „Diagnostyka psychologiczna”</w:t>
            </w:r>
          </w:p>
          <w:p w14:paraId="05F6DA17" w14:textId="120C57DD" w:rsidR="000A5B8C" w:rsidRPr="00DF58D7" w:rsidRDefault="000A5B8C" w:rsidP="003A5F0B">
            <w:pPr>
              <w:jc w:val="both"/>
              <w:rPr>
                <w:rFonts w:cstheme="minorHAnsi"/>
              </w:rPr>
            </w:pPr>
            <w:r w:rsidRPr="00DF58D7">
              <w:rPr>
                <w:rFonts w:cstheme="minorHAnsi"/>
              </w:rPr>
              <w:t>a także uczestniczyli w Studiach Podyplomowych (m.in. „Seksuologia kliniczna” na Uniwersytecie SWPS).</w:t>
            </w:r>
          </w:p>
          <w:p w14:paraId="6A195C06" w14:textId="77777777" w:rsidR="000A5B8C" w:rsidRPr="00DF58D7" w:rsidRDefault="000A5B8C" w:rsidP="003A5F0B">
            <w:pPr>
              <w:jc w:val="both"/>
              <w:rPr>
                <w:rFonts w:cstheme="minorHAnsi"/>
              </w:rPr>
            </w:pPr>
            <w:r w:rsidRPr="00DF58D7">
              <w:rPr>
                <w:rFonts w:cstheme="minorHAnsi"/>
              </w:rPr>
              <w:t xml:space="preserve">W ramach Akademickiego Centrum Wsparcia Psychologicznego podjęta została współpraca ze Studentami i Studentkami Psychologii (organizacja warsztatów, relaksacji, materiałów </w:t>
            </w:r>
            <w:proofErr w:type="spellStart"/>
            <w:r w:rsidRPr="00DF58D7">
              <w:rPr>
                <w:rFonts w:cstheme="minorHAnsi"/>
              </w:rPr>
              <w:t>psychoedukacyjnych</w:t>
            </w:r>
            <w:proofErr w:type="spellEnd"/>
            <w:r w:rsidRPr="00DF58D7">
              <w:rPr>
                <w:rFonts w:cstheme="minorHAnsi"/>
              </w:rPr>
              <w:t>), którzy mogą w ten sposób doskonalić umiejętności i nabywać kompetencje ważne w zawodzie psychologa a także realizowany jest program Dobrostan skierowany do uczniów i uczennic gdańskich szkół ponadpodstawowych 9również z udziałem Studentów i Studentek).</w:t>
            </w:r>
          </w:p>
          <w:p w14:paraId="7A65BC61" w14:textId="6B84A00F" w:rsidR="000A5B8C" w:rsidRDefault="000A5B8C" w:rsidP="003A5F0B">
            <w:pPr>
              <w:jc w:val="both"/>
              <w:rPr>
                <w:rFonts w:cstheme="minorHAnsi"/>
              </w:rPr>
            </w:pPr>
            <w:r w:rsidRPr="00DF58D7">
              <w:rPr>
                <w:rFonts w:cstheme="minorHAnsi"/>
              </w:rPr>
              <w:t xml:space="preserve">Studenci i Studentki mieli możliwość udziału w certyfikowanym szkoleniu </w:t>
            </w:r>
            <w:proofErr w:type="spellStart"/>
            <w:r w:rsidRPr="00DF58D7">
              <w:rPr>
                <w:rFonts w:cstheme="minorHAnsi"/>
              </w:rPr>
              <w:t>Instrumental</w:t>
            </w:r>
            <w:proofErr w:type="spellEnd"/>
            <w:r w:rsidRPr="00DF58D7">
              <w:rPr>
                <w:rFonts w:cstheme="minorHAnsi"/>
              </w:rPr>
              <w:t xml:space="preserve"> </w:t>
            </w:r>
            <w:proofErr w:type="spellStart"/>
            <w:r w:rsidRPr="00DF58D7">
              <w:rPr>
                <w:rFonts w:cstheme="minorHAnsi"/>
              </w:rPr>
              <w:t>Enrichment</w:t>
            </w:r>
            <w:proofErr w:type="spellEnd"/>
            <w:r w:rsidRPr="00DF58D7">
              <w:rPr>
                <w:rFonts w:cstheme="minorHAnsi"/>
              </w:rPr>
              <w:t>, które podnosi ich kompetencje, zwiększa ich szanse na rynku pracy.</w:t>
            </w:r>
          </w:p>
          <w:p w14:paraId="59FD6233" w14:textId="77777777" w:rsidR="003A5F0B" w:rsidRPr="00DF58D7" w:rsidRDefault="003A5F0B" w:rsidP="00546BBE">
            <w:pPr>
              <w:rPr>
                <w:rFonts w:cstheme="minorHAnsi"/>
              </w:rPr>
            </w:pPr>
          </w:p>
          <w:p w14:paraId="6B93B73F" w14:textId="77777777" w:rsidR="00212CC6" w:rsidRPr="003A5F0B" w:rsidRDefault="00212CC6" w:rsidP="00546BBE">
            <w:pPr>
              <w:rPr>
                <w:rFonts w:cstheme="minorHAnsi"/>
                <w:u w:val="single"/>
              </w:rPr>
            </w:pPr>
            <w:r w:rsidRPr="003A5F0B">
              <w:rPr>
                <w:rFonts w:cstheme="minorHAnsi"/>
                <w:u w:val="single"/>
              </w:rPr>
              <w:t>Instytut Socjologii</w:t>
            </w:r>
          </w:p>
          <w:p w14:paraId="58C24156" w14:textId="77777777" w:rsidR="00212CC6" w:rsidRPr="003A5F0B" w:rsidRDefault="00212CC6" w:rsidP="003A5F0B">
            <w:pPr>
              <w:jc w:val="both"/>
              <w:rPr>
                <w:rFonts w:cstheme="minorHAnsi"/>
                <w:color w:val="000000" w:themeColor="text1"/>
                <w:highlight w:val="red"/>
              </w:rPr>
            </w:pPr>
            <w:r w:rsidRPr="003A5F0B">
              <w:rPr>
                <w:rFonts w:eastAsia="Calibri" w:cstheme="minorHAnsi"/>
                <w:color w:val="000000" w:themeColor="text1"/>
              </w:rPr>
              <w:t xml:space="preserve">W ramach realizacji projektu </w:t>
            </w:r>
            <w:proofErr w:type="spellStart"/>
            <w:r w:rsidRPr="003A5F0B">
              <w:rPr>
                <w:rFonts w:eastAsia="Calibri" w:cstheme="minorHAnsi"/>
                <w:color w:val="000000" w:themeColor="text1"/>
              </w:rPr>
              <w:t>ProUG</w:t>
            </w:r>
            <w:proofErr w:type="spellEnd"/>
            <w:r w:rsidRPr="003A5F0B">
              <w:rPr>
                <w:rFonts w:eastAsia="Calibri" w:cstheme="minorHAnsi"/>
                <w:color w:val="000000" w:themeColor="text1"/>
              </w:rPr>
              <w:t xml:space="preserve"> realizowana był udział eksperta zewnętrznego na zajęciach metodologicznych z Metodologii badań </w:t>
            </w:r>
            <w:proofErr w:type="spellStart"/>
            <w:r w:rsidRPr="003A5F0B">
              <w:rPr>
                <w:rFonts w:eastAsia="Calibri" w:cstheme="minorHAnsi"/>
                <w:color w:val="000000" w:themeColor="text1"/>
              </w:rPr>
              <w:t>surveyowych</w:t>
            </w:r>
            <w:proofErr w:type="spellEnd"/>
          </w:p>
          <w:p w14:paraId="2F51755B" w14:textId="52F78369" w:rsidR="00212CC6" w:rsidRPr="003A5F0B" w:rsidRDefault="00212CC6" w:rsidP="00546BBE">
            <w:pPr>
              <w:rPr>
                <w:rFonts w:cstheme="minorHAnsi"/>
                <w:color w:val="000000" w:themeColor="text1"/>
                <w:highlight w:val="red"/>
              </w:rPr>
            </w:pPr>
            <w:r w:rsidRPr="003A5F0B">
              <w:rPr>
                <w:rFonts w:eastAsia="Calibri" w:cstheme="minorHAnsi"/>
                <w:color w:val="000000" w:themeColor="text1"/>
              </w:rPr>
              <w:t>Program ruszył od roku akademickiego 2019/</w:t>
            </w:r>
            <w:r w:rsidR="00547E0F">
              <w:rPr>
                <w:rFonts w:eastAsia="Calibri" w:cstheme="minorHAnsi"/>
                <w:color w:val="000000" w:themeColor="text1"/>
              </w:rPr>
              <w:t>20</w:t>
            </w:r>
            <w:r w:rsidRPr="003A5F0B">
              <w:rPr>
                <w:rFonts w:eastAsia="Calibri" w:cstheme="minorHAnsi"/>
                <w:color w:val="000000" w:themeColor="text1"/>
              </w:rPr>
              <w:t>20 lecz jego przygotowanie zaczęło się wcześniej.</w:t>
            </w:r>
          </w:p>
          <w:p w14:paraId="6E601C84" w14:textId="77777777" w:rsidR="00212CC6" w:rsidRPr="003A5F0B" w:rsidRDefault="00212CC6" w:rsidP="003A5F0B">
            <w:pPr>
              <w:jc w:val="both"/>
              <w:rPr>
                <w:rFonts w:eastAsia="Calibri" w:cstheme="minorHAnsi"/>
                <w:color w:val="000000" w:themeColor="text1"/>
              </w:rPr>
            </w:pPr>
            <w:r w:rsidRPr="003A5F0B">
              <w:rPr>
                <w:rFonts w:eastAsia="Calibri" w:cstheme="minorHAnsi"/>
                <w:color w:val="000000" w:themeColor="text1"/>
              </w:rPr>
              <w:t xml:space="preserve">Do każdego z przedmiotów metodologicznych na studiach licencjackich zakupiono podręczniki, sprzęt do realizacji kształcenia, program do analizy danych jakościowych </w:t>
            </w:r>
            <w:proofErr w:type="spellStart"/>
            <w:r w:rsidRPr="003A5F0B">
              <w:rPr>
                <w:rFonts w:eastAsia="Calibri" w:cstheme="minorHAnsi"/>
                <w:color w:val="000000" w:themeColor="text1"/>
              </w:rPr>
              <w:t>Atlas.ti</w:t>
            </w:r>
            <w:proofErr w:type="spellEnd"/>
            <w:r w:rsidRPr="003A5F0B">
              <w:rPr>
                <w:rFonts w:eastAsia="Calibri" w:cstheme="minorHAnsi"/>
                <w:color w:val="000000" w:themeColor="text1"/>
              </w:rPr>
              <w:t>, modyfikacja programu jest już zatwierdzona na podstawie zmodyfikowanych sylabusów, a skrypty są w trakcie pisania (do końca tego roku).</w:t>
            </w:r>
          </w:p>
          <w:p w14:paraId="7F3BECF4" w14:textId="68AD1704" w:rsidR="00C46B00" w:rsidRPr="003A5F0B" w:rsidRDefault="00212CC6" w:rsidP="003A5F0B">
            <w:pPr>
              <w:jc w:val="both"/>
              <w:rPr>
                <w:rFonts w:cstheme="minorHAnsi"/>
                <w:color w:val="000000" w:themeColor="text1"/>
                <w:highlight w:val="red"/>
              </w:rPr>
            </w:pPr>
            <w:r w:rsidRPr="003A5F0B">
              <w:rPr>
                <w:rFonts w:eastAsia="Calibri" w:cstheme="minorHAnsi"/>
                <w:color w:val="000000" w:themeColor="text1"/>
              </w:rPr>
              <w:t>Dydaktyczna</w:t>
            </w:r>
            <w:r w:rsidRPr="00DF58D7">
              <w:rPr>
                <w:rFonts w:eastAsia="Calibri" w:cstheme="minorHAnsi"/>
                <w:color w:val="000000" w:themeColor="text1"/>
              </w:rPr>
              <w:t xml:space="preserve"> współpraca międzyuczelniana. Między innymi prowadzenie zajęć w seminarium teologicznym oraz </w:t>
            </w:r>
            <w:proofErr w:type="spellStart"/>
            <w:r w:rsidRPr="00DF58D7">
              <w:rPr>
                <w:rFonts w:eastAsia="Calibri" w:cstheme="minorHAnsi"/>
                <w:color w:val="000000" w:themeColor="text1"/>
              </w:rPr>
              <w:t>GUMed</w:t>
            </w:r>
            <w:proofErr w:type="spellEnd"/>
            <w:r w:rsidRPr="00DF58D7">
              <w:rPr>
                <w:rFonts w:eastAsia="Calibri" w:cstheme="minorHAnsi"/>
                <w:color w:val="000000" w:themeColor="text1"/>
              </w:rPr>
              <w:t xml:space="preserve"> (dr Gajewska, dr </w:t>
            </w:r>
            <w:proofErr w:type="spellStart"/>
            <w:r w:rsidRPr="00DF58D7">
              <w:rPr>
                <w:rFonts w:eastAsia="Calibri" w:cstheme="minorHAnsi"/>
                <w:color w:val="000000" w:themeColor="text1"/>
              </w:rPr>
              <w:t>Żadkowska</w:t>
            </w:r>
            <w:proofErr w:type="spellEnd"/>
            <w:r w:rsidRPr="00DF58D7">
              <w:rPr>
                <w:rFonts w:eastAsia="Calibri" w:cstheme="minorHAnsi"/>
                <w:color w:val="000000" w:themeColor="text1"/>
              </w:rPr>
              <w:t>)</w:t>
            </w:r>
          </w:p>
        </w:tc>
      </w:tr>
      <w:tr w:rsidR="006A5B3B" w:rsidRPr="00DF58D7" w14:paraId="233697EC" w14:textId="77777777" w:rsidTr="006E3E21">
        <w:trPr>
          <w:trHeight w:val="105"/>
        </w:trPr>
        <w:tc>
          <w:tcPr>
            <w:tcW w:w="10065" w:type="dxa"/>
            <w:gridSpan w:val="5"/>
            <w:tcBorders>
              <w:top w:val="single" w:sz="4" w:space="0" w:color="auto"/>
              <w:bottom w:val="single" w:sz="4" w:space="0" w:color="auto"/>
            </w:tcBorders>
            <w:shd w:val="clear" w:color="auto" w:fill="E5EAEF"/>
          </w:tcPr>
          <w:p w14:paraId="0E135503" w14:textId="5364629C" w:rsidR="006A5B3B" w:rsidRPr="00DF58D7" w:rsidRDefault="00E876D1" w:rsidP="00546BBE">
            <w:pPr>
              <w:rPr>
                <w:rFonts w:cstheme="minorHAnsi"/>
              </w:rPr>
            </w:pPr>
            <w:r w:rsidRPr="00DF58D7">
              <w:rPr>
                <w:rFonts w:cstheme="minorHAnsi"/>
                <w:b/>
              </w:rPr>
              <w:lastRenderedPageBreak/>
              <w:t>9</w:t>
            </w:r>
            <w:r w:rsidR="006A5B3B" w:rsidRPr="00DF58D7">
              <w:rPr>
                <w:rFonts w:cstheme="minorHAnsi"/>
                <w:b/>
              </w:rPr>
              <w:t>.</w:t>
            </w:r>
            <w:r w:rsidR="00D4601B" w:rsidRPr="00DF58D7">
              <w:rPr>
                <w:rFonts w:cstheme="minorHAnsi"/>
                <w:b/>
              </w:rPr>
              <w:t>7</w:t>
            </w:r>
            <w:r w:rsidR="00C46B00" w:rsidRPr="00DF58D7">
              <w:rPr>
                <w:rFonts w:cstheme="minorHAnsi"/>
                <w:b/>
              </w:rPr>
              <w:t>.</w:t>
            </w:r>
            <w:r w:rsidR="006A5B3B" w:rsidRPr="00DF58D7">
              <w:rPr>
                <w:rFonts w:cstheme="minorHAnsi"/>
              </w:rPr>
              <w:t xml:space="preserve"> Uwagi</w:t>
            </w:r>
            <w:r w:rsidR="00C46B00" w:rsidRPr="00DF58D7">
              <w:rPr>
                <w:rFonts w:cstheme="minorHAnsi"/>
              </w:rPr>
              <w:t>:</w:t>
            </w:r>
          </w:p>
          <w:p w14:paraId="16B119C7" w14:textId="6C45EA03" w:rsidR="00C46B00" w:rsidRPr="003A5F0B" w:rsidRDefault="00043620" w:rsidP="00546BBE">
            <w:pPr>
              <w:rPr>
                <w:rFonts w:cstheme="minorHAnsi"/>
              </w:rPr>
            </w:pPr>
            <w:r w:rsidRPr="00DF58D7">
              <w:rPr>
                <w:rFonts w:cstheme="minorHAnsi"/>
              </w:rPr>
              <w:t>Brak uwag.</w:t>
            </w:r>
          </w:p>
        </w:tc>
      </w:tr>
      <w:tr w:rsidR="006A5B3B" w:rsidRPr="00DF58D7" w14:paraId="3F7ECAB4" w14:textId="77777777" w:rsidTr="006E3E21">
        <w:trPr>
          <w:trHeight w:val="165"/>
        </w:trPr>
        <w:tc>
          <w:tcPr>
            <w:tcW w:w="10065" w:type="dxa"/>
            <w:gridSpan w:val="5"/>
            <w:tcBorders>
              <w:top w:val="single" w:sz="4" w:space="0" w:color="auto"/>
              <w:bottom w:val="single" w:sz="4" w:space="0" w:color="auto"/>
            </w:tcBorders>
            <w:shd w:val="clear" w:color="auto" w:fill="auto"/>
          </w:tcPr>
          <w:p w14:paraId="006F0E28" w14:textId="77777777" w:rsidR="006A5B3B" w:rsidRPr="00DF58D7" w:rsidRDefault="00982A91" w:rsidP="00546BBE">
            <w:pPr>
              <w:rPr>
                <w:rFonts w:cstheme="minorHAnsi"/>
              </w:rPr>
            </w:pPr>
            <w:r w:rsidRPr="00DF58D7">
              <w:rPr>
                <w:rFonts w:cstheme="minorHAnsi"/>
                <w:b/>
              </w:rPr>
              <w:t>9</w:t>
            </w:r>
            <w:r w:rsidR="00C46B00" w:rsidRPr="00DF58D7">
              <w:rPr>
                <w:rFonts w:cstheme="minorHAnsi"/>
                <w:b/>
              </w:rPr>
              <w:t>.</w:t>
            </w:r>
            <w:r w:rsidR="00D4601B" w:rsidRPr="00DF58D7">
              <w:rPr>
                <w:rFonts w:cstheme="minorHAnsi"/>
                <w:b/>
              </w:rPr>
              <w:t>8</w:t>
            </w:r>
            <w:r w:rsidR="00C46B00" w:rsidRPr="00DF58D7">
              <w:rPr>
                <w:rFonts w:cstheme="minorHAnsi"/>
                <w:b/>
              </w:rPr>
              <w:t>.</w:t>
            </w:r>
            <w:r w:rsidR="00C46B00" w:rsidRPr="00DF58D7">
              <w:rPr>
                <w:rFonts w:cstheme="minorHAnsi"/>
              </w:rPr>
              <w:t xml:space="preserve"> </w:t>
            </w:r>
            <w:r w:rsidR="006A5B3B" w:rsidRPr="00DF58D7">
              <w:rPr>
                <w:rFonts w:cstheme="minorHAnsi"/>
              </w:rPr>
              <w:t>Analiza SWOT jakości kształcenia na Wydziale</w:t>
            </w:r>
          </w:p>
        </w:tc>
      </w:tr>
      <w:tr w:rsidR="00D837AC" w:rsidRPr="00DF58D7" w14:paraId="6A96C96F" w14:textId="77777777" w:rsidTr="006E3E21">
        <w:trPr>
          <w:trHeight w:val="360"/>
        </w:trPr>
        <w:tc>
          <w:tcPr>
            <w:tcW w:w="5234" w:type="dxa"/>
            <w:tcBorders>
              <w:top w:val="single" w:sz="4" w:space="0" w:color="auto"/>
              <w:bottom w:val="single" w:sz="4" w:space="0" w:color="auto"/>
            </w:tcBorders>
            <w:shd w:val="clear" w:color="auto" w:fill="E5EAEF"/>
          </w:tcPr>
          <w:p w14:paraId="7E3341BE" w14:textId="77777777" w:rsidR="00D837AC" w:rsidRPr="003A5F0B" w:rsidRDefault="00D837AC" w:rsidP="003A5F0B">
            <w:r w:rsidRPr="003A5F0B">
              <w:t>Silne strony kształcenia:</w:t>
            </w:r>
          </w:p>
          <w:p w14:paraId="0F6DFFFA" w14:textId="77777777" w:rsidR="00D837AC" w:rsidRPr="003A5F0B" w:rsidRDefault="00D837AC" w:rsidP="003A5F0B"/>
          <w:p w14:paraId="3E137772" w14:textId="4A620F4A" w:rsidR="00D837AC" w:rsidRPr="003A5F0B" w:rsidRDefault="00D837AC" w:rsidP="003A5F0B">
            <w:pPr>
              <w:pStyle w:val="Akapitzlist"/>
              <w:numPr>
                <w:ilvl w:val="0"/>
                <w:numId w:val="24"/>
              </w:numPr>
              <w:ind w:left="460"/>
            </w:pPr>
            <w:r w:rsidRPr="003A5F0B">
              <w:t>zróżnicowany program studiów, wysoka zgodność prowadzonych badań z prowadzonymi przedmiotami</w:t>
            </w:r>
          </w:p>
          <w:p w14:paraId="0A01C74E" w14:textId="00180487" w:rsidR="00D837AC" w:rsidRPr="003A5F0B" w:rsidRDefault="00D837AC" w:rsidP="003A5F0B">
            <w:pPr>
              <w:pStyle w:val="Akapitzlist"/>
              <w:numPr>
                <w:ilvl w:val="0"/>
                <w:numId w:val="24"/>
              </w:numPr>
              <w:ind w:left="460"/>
            </w:pPr>
            <w:r w:rsidRPr="003A5F0B">
              <w:t>życzliw</w:t>
            </w:r>
            <w:r w:rsidR="00576F34" w:rsidRPr="003A5F0B">
              <w:t>ość kadry i dobry kontakt ze studentami</w:t>
            </w:r>
          </w:p>
          <w:p w14:paraId="1FFB8D0B" w14:textId="20F2D43F" w:rsidR="00D837AC" w:rsidRPr="003A5F0B" w:rsidRDefault="00D837AC" w:rsidP="003A5F0B">
            <w:pPr>
              <w:pStyle w:val="Akapitzlist"/>
              <w:numPr>
                <w:ilvl w:val="0"/>
                <w:numId w:val="24"/>
              </w:numPr>
              <w:ind w:left="460"/>
            </w:pPr>
            <w:r w:rsidRPr="003A5F0B">
              <w:t>dostosowanie programów kształcenia oraz treści zgodnie z najnowszymi osiągnięciami nauki</w:t>
            </w:r>
          </w:p>
          <w:p w14:paraId="0120962F" w14:textId="1EC52E22" w:rsidR="00AB4FE4" w:rsidRPr="003A5F0B" w:rsidRDefault="00CB5AAE" w:rsidP="003A5F0B">
            <w:pPr>
              <w:pStyle w:val="Akapitzlist"/>
              <w:numPr>
                <w:ilvl w:val="0"/>
                <w:numId w:val="24"/>
              </w:numPr>
              <w:ind w:left="460"/>
            </w:pPr>
            <w:r w:rsidRPr="003A5F0B">
              <w:t>w</w:t>
            </w:r>
            <w:r w:rsidR="00AB4FE4" w:rsidRPr="003A5F0B">
              <w:t xml:space="preserve">ysoko wykwalifikowana kadra dydaktyczna złożona z naukowców, dydaktyków i praktyków </w:t>
            </w:r>
          </w:p>
          <w:p w14:paraId="2799E27E" w14:textId="26FEC07A" w:rsidR="00AB4FE4" w:rsidRPr="003A5F0B" w:rsidRDefault="00CB5AAE" w:rsidP="003A5F0B">
            <w:pPr>
              <w:pStyle w:val="Akapitzlist"/>
              <w:numPr>
                <w:ilvl w:val="0"/>
                <w:numId w:val="24"/>
              </w:numPr>
              <w:ind w:left="460"/>
            </w:pPr>
            <w:r w:rsidRPr="003A5F0B">
              <w:t>a</w:t>
            </w:r>
            <w:r w:rsidR="00AB4FE4" w:rsidRPr="003A5F0B">
              <w:t>dekwatne dopasowanie miejsc praktyk, które pozwalają na osiągnięcie zakładanych efektów kształcenia i zatrudnienie po zakończeniu studiów.</w:t>
            </w:r>
          </w:p>
          <w:p w14:paraId="0BFF6931" w14:textId="0308750A" w:rsidR="00C50B33" w:rsidRPr="003A5F0B" w:rsidRDefault="00C50B33" w:rsidP="003A5F0B">
            <w:pPr>
              <w:pStyle w:val="Akapitzlist"/>
              <w:numPr>
                <w:ilvl w:val="0"/>
                <w:numId w:val="24"/>
              </w:numPr>
              <w:ind w:left="460"/>
            </w:pPr>
            <w:r w:rsidRPr="003A5F0B">
              <w:t xml:space="preserve">wdrożenie się pracowników </w:t>
            </w:r>
            <w:r w:rsidR="00576F34" w:rsidRPr="003A5F0B">
              <w:t>wydziału</w:t>
            </w:r>
            <w:r w:rsidRPr="003A5F0B">
              <w:t xml:space="preserve"> w pracę z wykorzystaniem narzędzi zdalnych w okresie pandemii </w:t>
            </w:r>
          </w:p>
          <w:p w14:paraId="6073312D" w14:textId="767EBEE5" w:rsidR="00C50B33" w:rsidRPr="003A5F0B" w:rsidRDefault="00C50B33" w:rsidP="003A5F0B">
            <w:pPr>
              <w:pStyle w:val="Akapitzlist"/>
              <w:numPr>
                <w:ilvl w:val="0"/>
                <w:numId w:val="24"/>
              </w:numPr>
              <w:ind w:left="460"/>
            </w:pPr>
            <w:r w:rsidRPr="003A5F0B">
              <w:t>ciągłe podnoszenie kwalifikacji zawodowych przez sporą grupę pracowników, zwłaszcza młodych stażem pracy</w:t>
            </w:r>
          </w:p>
          <w:p w14:paraId="673FA3B0" w14:textId="77777777" w:rsidR="003A5F0B" w:rsidRDefault="009306EC" w:rsidP="003A5F0B">
            <w:pPr>
              <w:pStyle w:val="Akapitzlist"/>
              <w:numPr>
                <w:ilvl w:val="0"/>
                <w:numId w:val="24"/>
              </w:numPr>
              <w:ind w:left="460"/>
            </w:pPr>
            <w:r w:rsidRPr="003A5F0B">
              <w:t>aktualizacja oferty kształcenia w odpowiedzi na bieżące potrzeby rynku pracy</w:t>
            </w:r>
          </w:p>
          <w:p w14:paraId="3782C24B" w14:textId="45519EA3" w:rsidR="00D837AC" w:rsidRPr="003A5F0B" w:rsidRDefault="003A5F0B" w:rsidP="003A5F0B">
            <w:pPr>
              <w:pStyle w:val="Akapitzlist"/>
              <w:numPr>
                <w:ilvl w:val="0"/>
                <w:numId w:val="24"/>
              </w:numPr>
              <w:ind w:left="460"/>
            </w:pPr>
            <w:r w:rsidRPr="003A5F0B">
              <w:t>s</w:t>
            </w:r>
            <w:r w:rsidR="009306EC" w:rsidRPr="003A5F0B">
              <w:t>ilne związki z otoczeniem zewnętrznym.</w:t>
            </w:r>
          </w:p>
        </w:tc>
        <w:tc>
          <w:tcPr>
            <w:tcW w:w="4831" w:type="dxa"/>
            <w:gridSpan w:val="4"/>
            <w:tcBorders>
              <w:top w:val="single" w:sz="4" w:space="0" w:color="auto"/>
              <w:bottom w:val="single" w:sz="4" w:space="0" w:color="auto"/>
            </w:tcBorders>
            <w:shd w:val="clear" w:color="auto" w:fill="E5EAEF"/>
          </w:tcPr>
          <w:p w14:paraId="73A25B13" w14:textId="77777777" w:rsidR="00D837AC" w:rsidRPr="003A5F0B" w:rsidRDefault="00D837AC" w:rsidP="003A5F0B">
            <w:r w:rsidRPr="003A5F0B">
              <w:t>Słabe strony kształcenia:</w:t>
            </w:r>
          </w:p>
          <w:p w14:paraId="368CDDC4" w14:textId="77777777" w:rsidR="00D837AC" w:rsidRPr="003A5F0B" w:rsidRDefault="00D837AC" w:rsidP="003A5F0B"/>
          <w:p w14:paraId="0BC5CC8B" w14:textId="22B8A998" w:rsidR="00AB4FE4" w:rsidRPr="003A5F0B" w:rsidRDefault="00D837AC" w:rsidP="003A5F0B">
            <w:pPr>
              <w:pStyle w:val="Akapitzlist"/>
              <w:numPr>
                <w:ilvl w:val="0"/>
                <w:numId w:val="23"/>
              </w:numPr>
              <w:ind w:left="465"/>
            </w:pPr>
            <w:r w:rsidRPr="003A5F0B">
              <w:t>małe umiejętności stosowania metod aktywizujących w pracy z większą grupą (na wykładzie)</w:t>
            </w:r>
          </w:p>
          <w:p w14:paraId="3E4499DB" w14:textId="6AB49827" w:rsidR="00AB4FE4" w:rsidRPr="003A5F0B" w:rsidRDefault="00CB5AAE" w:rsidP="003A5F0B">
            <w:pPr>
              <w:pStyle w:val="Akapitzlist"/>
              <w:numPr>
                <w:ilvl w:val="0"/>
                <w:numId w:val="23"/>
              </w:numPr>
              <w:ind w:left="465"/>
            </w:pPr>
            <w:r w:rsidRPr="003A5F0B">
              <w:t>n</w:t>
            </w:r>
            <w:r w:rsidR="00AB4FE4" w:rsidRPr="003A5F0B">
              <w:t>iski odsetek studentów wyjeżdżający w ramach wymiany ERASMUS+</w:t>
            </w:r>
          </w:p>
          <w:p w14:paraId="55C328E0" w14:textId="3D5AE879" w:rsidR="003A5F0B" w:rsidRDefault="00C50B33" w:rsidP="003A5F0B">
            <w:pPr>
              <w:pStyle w:val="Akapitzlist"/>
              <w:numPr>
                <w:ilvl w:val="0"/>
                <w:numId w:val="23"/>
              </w:numPr>
              <w:ind w:left="465"/>
            </w:pPr>
            <w:r w:rsidRPr="003A5F0B">
              <w:t>powtarzanie treści zrealizowanych na wcześniejszych zajęciach</w:t>
            </w:r>
          </w:p>
          <w:p w14:paraId="7C0F0D3D" w14:textId="4D050CA6" w:rsidR="00C50B33" w:rsidRPr="003A5F0B" w:rsidRDefault="00C50B33" w:rsidP="003A5F0B">
            <w:pPr>
              <w:pStyle w:val="Akapitzlist"/>
              <w:numPr>
                <w:ilvl w:val="0"/>
                <w:numId w:val="23"/>
              </w:numPr>
              <w:ind w:left="465"/>
            </w:pPr>
            <w:r w:rsidRPr="003A5F0B">
              <w:t>ograniczone możliwości nabycia kompetencji społecznych podczas zajęć dydaktycznych</w:t>
            </w:r>
            <w:r w:rsidR="00CB5AAE" w:rsidRPr="003A5F0B">
              <w:t xml:space="preserve"> w trakcie nauki on-line</w:t>
            </w:r>
          </w:p>
          <w:p w14:paraId="17F095DE" w14:textId="71005326" w:rsidR="0058472F" w:rsidRPr="003A5F0B" w:rsidRDefault="0058472F" w:rsidP="003A5F0B">
            <w:pPr>
              <w:pStyle w:val="Akapitzlist"/>
              <w:numPr>
                <w:ilvl w:val="0"/>
                <w:numId w:val="23"/>
              </w:numPr>
              <w:ind w:left="465"/>
            </w:pPr>
            <w:r w:rsidRPr="003A5F0B">
              <w:t>brak możliwości uruchomienia np. grup językowych mniejszych niż przewidziane w Zarządzeniu Rektora</w:t>
            </w:r>
          </w:p>
          <w:p w14:paraId="2AE9E8DA" w14:textId="18C96A8D" w:rsidR="00AB4FE4" w:rsidRPr="003A5F0B" w:rsidRDefault="000C2B26" w:rsidP="003A5F0B">
            <w:pPr>
              <w:pStyle w:val="Akapitzlist"/>
              <w:numPr>
                <w:ilvl w:val="0"/>
                <w:numId w:val="23"/>
              </w:numPr>
              <w:ind w:left="465"/>
            </w:pPr>
            <w:r w:rsidRPr="003A5F0B">
              <w:t>rozdrobnienie oferty zajęć dydaktycznych, co skutkuje koniecznością dokonywania wyboru przedmiotów dostosowanym do planu zajęć i rodzi problemy techniczne przy zapisach elektronicznych</w:t>
            </w:r>
          </w:p>
        </w:tc>
      </w:tr>
      <w:tr w:rsidR="00D837AC" w:rsidRPr="00DF58D7" w14:paraId="59C37AEE" w14:textId="77777777" w:rsidTr="006E3E21">
        <w:trPr>
          <w:trHeight w:val="270"/>
        </w:trPr>
        <w:tc>
          <w:tcPr>
            <w:tcW w:w="5234" w:type="dxa"/>
            <w:tcBorders>
              <w:top w:val="single" w:sz="4" w:space="0" w:color="auto"/>
              <w:bottom w:val="single" w:sz="4" w:space="0" w:color="auto"/>
            </w:tcBorders>
            <w:shd w:val="clear" w:color="auto" w:fill="E5EAEF"/>
          </w:tcPr>
          <w:p w14:paraId="35BAAA26" w14:textId="77777777" w:rsidR="00D837AC" w:rsidRPr="003A5F0B" w:rsidRDefault="00D837AC" w:rsidP="003A5F0B">
            <w:pPr>
              <w:rPr>
                <w:rFonts w:cstheme="minorHAnsi"/>
              </w:rPr>
            </w:pPr>
            <w:r w:rsidRPr="003A5F0B">
              <w:rPr>
                <w:rFonts w:cstheme="minorHAnsi"/>
              </w:rPr>
              <w:t>Szanse dla doskonalenia jakości kształcenia:</w:t>
            </w:r>
          </w:p>
          <w:p w14:paraId="551E5330" w14:textId="77777777" w:rsidR="00D837AC" w:rsidRPr="00DF58D7" w:rsidRDefault="00D837AC" w:rsidP="00546BBE">
            <w:pPr>
              <w:rPr>
                <w:rFonts w:cstheme="minorHAnsi"/>
              </w:rPr>
            </w:pPr>
          </w:p>
          <w:p w14:paraId="57C4A4AF" w14:textId="792FDCC7" w:rsidR="00AB4FE4" w:rsidRPr="003A5F0B" w:rsidRDefault="00CB5AAE" w:rsidP="003A5F0B">
            <w:pPr>
              <w:pStyle w:val="Akapitzlist"/>
              <w:numPr>
                <w:ilvl w:val="0"/>
                <w:numId w:val="25"/>
              </w:numPr>
              <w:ind w:left="460"/>
              <w:rPr>
                <w:rFonts w:cstheme="minorHAnsi"/>
              </w:rPr>
            </w:pPr>
            <w:r w:rsidRPr="003A5F0B">
              <w:rPr>
                <w:rFonts w:cstheme="minorHAnsi"/>
              </w:rPr>
              <w:t>w</w:t>
            </w:r>
            <w:r w:rsidR="00AB4FE4" w:rsidRPr="003A5F0B">
              <w:rPr>
                <w:rFonts w:cstheme="minorHAnsi"/>
              </w:rPr>
              <w:t xml:space="preserve">spółpraca z lokalnymi mediami oraz agencjami reklamowymi, PR-owymi czy promocyjnymi, które udostępniają miejsca praktyk, a także umożliwiają kontakt z profesjonalistami o długim stażu pracy. </w:t>
            </w:r>
          </w:p>
          <w:p w14:paraId="384B972A" w14:textId="71E8C1C4" w:rsidR="00AB4FE4" w:rsidRPr="00DF58D7" w:rsidRDefault="00ED7B4E" w:rsidP="003A5F0B">
            <w:pPr>
              <w:pStyle w:val="Default"/>
              <w:numPr>
                <w:ilvl w:val="0"/>
                <w:numId w:val="25"/>
              </w:numPr>
              <w:ind w:left="460"/>
              <w:rPr>
                <w:rFonts w:asciiTheme="minorHAnsi" w:hAnsiTheme="minorHAnsi" w:cstheme="minorHAnsi"/>
                <w:sz w:val="22"/>
                <w:szCs w:val="22"/>
              </w:rPr>
            </w:pPr>
            <w:r w:rsidRPr="00DF58D7">
              <w:rPr>
                <w:rFonts w:asciiTheme="minorHAnsi" w:hAnsiTheme="minorHAnsi" w:cstheme="minorHAnsi"/>
                <w:sz w:val="22"/>
                <w:szCs w:val="22"/>
              </w:rPr>
              <w:t>m</w:t>
            </w:r>
            <w:r w:rsidR="00AB4FE4" w:rsidRPr="00DF58D7">
              <w:rPr>
                <w:rFonts w:asciiTheme="minorHAnsi" w:hAnsiTheme="minorHAnsi" w:cstheme="minorHAnsi"/>
                <w:sz w:val="22"/>
                <w:szCs w:val="22"/>
              </w:rPr>
              <w:t>ożliwość doskonalenia zawodowego pracowników w ramach kursów i szkoleń organizowanych przez UG w zakresie m.in. innowacyjnych metod dydaktycznych.</w:t>
            </w:r>
          </w:p>
          <w:p w14:paraId="5F2CBF41" w14:textId="77777777" w:rsidR="00127663" w:rsidRPr="003A5F0B" w:rsidRDefault="00127663" w:rsidP="003A5F0B">
            <w:pPr>
              <w:pStyle w:val="Akapitzlist"/>
              <w:numPr>
                <w:ilvl w:val="0"/>
                <w:numId w:val="25"/>
              </w:numPr>
              <w:ind w:left="460"/>
              <w:rPr>
                <w:rFonts w:cstheme="minorHAnsi"/>
                <w:bCs/>
              </w:rPr>
            </w:pPr>
            <w:r w:rsidRPr="003A5F0B">
              <w:rPr>
                <w:rFonts w:cstheme="minorHAnsi"/>
                <w:bCs/>
              </w:rPr>
              <w:t>podniesienie jakości zajęć dydaktycznych poprzez uczestnictwo pracowników w licznych szkoleniach oferowanych przez Uniwersytet Gdański;</w:t>
            </w:r>
          </w:p>
          <w:p w14:paraId="52B2131A" w14:textId="04E680DA" w:rsidR="00127663" w:rsidRPr="003A5F0B" w:rsidRDefault="00127663" w:rsidP="003A5F0B">
            <w:pPr>
              <w:pStyle w:val="Akapitzlist"/>
              <w:numPr>
                <w:ilvl w:val="0"/>
                <w:numId w:val="25"/>
              </w:numPr>
              <w:ind w:left="460"/>
              <w:rPr>
                <w:rFonts w:cstheme="minorHAnsi"/>
                <w:bCs/>
              </w:rPr>
            </w:pPr>
            <w:r w:rsidRPr="003A5F0B">
              <w:rPr>
                <w:rFonts w:cstheme="minorHAnsi"/>
                <w:bCs/>
              </w:rPr>
              <w:t xml:space="preserve">powstanie nowych inicjatyw szkoleniowych na UG (Centrum Doskonalenia Dydaktycznego i </w:t>
            </w:r>
            <w:proofErr w:type="spellStart"/>
            <w:r w:rsidRPr="003A5F0B">
              <w:rPr>
                <w:rFonts w:cstheme="minorHAnsi"/>
                <w:bCs/>
              </w:rPr>
              <w:t>Tutoringu</w:t>
            </w:r>
            <w:proofErr w:type="spellEnd"/>
            <w:r w:rsidRPr="003A5F0B">
              <w:rPr>
                <w:rFonts w:cstheme="minorHAnsi"/>
                <w:bCs/>
              </w:rPr>
              <w:t>);</w:t>
            </w:r>
          </w:p>
          <w:p w14:paraId="1493BB44" w14:textId="3A4CF276" w:rsidR="00127663" w:rsidRPr="003A5F0B" w:rsidRDefault="00127663" w:rsidP="003A5F0B">
            <w:pPr>
              <w:pStyle w:val="Akapitzlist"/>
              <w:numPr>
                <w:ilvl w:val="0"/>
                <w:numId w:val="25"/>
              </w:numPr>
              <w:ind w:left="460"/>
              <w:rPr>
                <w:rFonts w:cstheme="minorHAnsi"/>
                <w:bCs/>
              </w:rPr>
            </w:pPr>
            <w:r w:rsidRPr="003A5F0B">
              <w:rPr>
                <w:rFonts w:cstheme="minorHAnsi"/>
                <w:bCs/>
              </w:rPr>
              <w:t>stopniowy powrót do nauczania w bezpośrednim kontakcie (większość ćwiczeń i część wykładów od roku akademickiego 2021-2022)</w:t>
            </w:r>
          </w:p>
          <w:p w14:paraId="4EC8423F" w14:textId="1FABC521" w:rsidR="0058472F" w:rsidRPr="003A5F0B" w:rsidRDefault="0058472F" w:rsidP="003A5F0B">
            <w:pPr>
              <w:pStyle w:val="Akapitzlist"/>
              <w:numPr>
                <w:ilvl w:val="0"/>
                <w:numId w:val="25"/>
              </w:numPr>
              <w:ind w:left="460"/>
              <w:rPr>
                <w:rFonts w:cstheme="minorHAnsi"/>
              </w:rPr>
            </w:pPr>
            <w:r w:rsidRPr="003A5F0B">
              <w:rPr>
                <w:rFonts w:cstheme="minorHAnsi"/>
              </w:rPr>
              <w:t>rozszerzanie powstałych rad programowych o możliwość współpracy z praktykami, osobami z szeroko pojmowanego świata interesariuszy zewnętrznych</w:t>
            </w:r>
          </w:p>
          <w:p w14:paraId="62DA9A12" w14:textId="77777777" w:rsidR="003A5F0B" w:rsidRDefault="009306EC" w:rsidP="003A5F0B">
            <w:pPr>
              <w:pStyle w:val="Akapitzlist"/>
              <w:numPr>
                <w:ilvl w:val="0"/>
                <w:numId w:val="25"/>
              </w:numPr>
              <w:ind w:left="460"/>
              <w:rPr>
                <w:rFonts w:eastAsia="Calibri" w:cstheme="minorHAnsi"/>
                <w:color w:val="000000" w:themeColor="text1"/>
              </w:rPr>
            </w:pPr>
            <w:r w:rsidRPr="003A5F0B">
              <w:rPr>
                <w:rFonts w:eastAsia="Calibri" w:cstheme="minorHAnsi"/>
                <w:color w:val="000000" w:themeColor="text1"/>
              </w:rPr>
              <w:t>otwartość na doskonalenie dydaktyczne,</w:t>
            </w:r>
          </w:p>
          <w:p w14:paraId="73CE3787" w14:textId="77777777" w:rsidR="003A5F0B" w:rsidRDefault="009306EC" w:rsidP="003A5F0B">
            <w:pPr>
              <w:pStyle w:val="Akapitzlist"/>
              <w:numPr>
                <w:ilvl w:val="0"/>
                <w:numId w:val="25"/>
              </w:numPr>
              <w:ind w:left="460"/>
              <w:rPr>
                <w:rFonts w:eastAsia="Calibri" w:cstheme="minorHAnsi"/>
                <w:color w:val="000000" w:themeColor="text1"/>
              </w:rPr>
            </w:pPr>
            <w:r w:rsidRPr="003A5F0B">
              <w:rPr>
                <w:rFonts w:eastAsia="Calibri" w:cstheme="minorHAnsi"/>
                <w:color w:val="000000" w:themeColor="text1"/>
              </w:rPr>
              <w:t xml:space="preserve">zmieniające się otoczenie na UG (np. powołanie Centrum Zrównoważonego Rozwoju) </w:t>
            </w:r>
          </w:p>
          <w:p w14:paraId="4DB7517F" w14:textId="77777777" w:rsidR="003A5F0B" w:rsidRDefault="009306EC" w:rsidP="003A5F0B">
            <w:pPr>
              <w:pStyle w:val="Akapitzlist"/>
              <w:numPr>
                <w:ilvl w:val="0"/>
                <w:numId w:val="25"/>
              </w:numPr>
              <w:ind w:left="460"/>
              <w:rPr>
                <w:rFonts w:eastAsia="Calibri" w:cstheme="minorHAnsi"/>
                <w:color w:val="000000" w:themeColor="text1"/>
              </w:rPr>
            </w:pPr>
            <w:r w:rsidRPr="003A5F0B">
              <w:rPr>
                <w:rFonts w:eastAsia="Calibri" w:cstheme="minorHAnsi"/>
                <w:color w:val="000000" w:themeColor="text1"/>
              </w:rPr>
              <w:t>MISH i możliwość kształcenia indywidualnego,</w:t>
            </w:r>
          </w:p>
          <w:p w14:paraId="38ED56B6" w14:textId="3F3E2251" w:rsidR="00D837AC" w:rsidRPr="003A5F0B" w:rsidRDefault="009306EC" w:rsidP="003A5F0B">
            <w:pPr>
              <w:pStyle w:val="Akapitzlist"/>
              <w:numPr>
                <w:ilvl w:val="0"/>
                <w:numId w:val="25"/>
              </w:numPr>
              <w:ind w:left="460"/>
              <w:rPr>
                <w:rFonts w:eastAsia="Calibri" w:cstheme="minorHAnsi"/>
                <w:color w:val="000000" w:themeColor="text1"/>
              </w:rPr>
            </w:pPr>
            <w:r w:rsidRPr="003A5F0B">
              <w:rPr>
                <w:rFonts w:eastAsia="Calibri" w:cstheme="minorHAnsi"/>
                <w:color w:val="000000" w:themeColor="text1"/>
              </w:rPr>
              <w:t>rosnąca liczebnie obecność studentów z wymian międzynarodowych.</w:t>
            </w:r>
          </w:p>
        </w:tc>
        <w:tc>
          <w:tcPr>
            <w:tcW w:w="4831" w:type="dxa"/>
            <w:gridSpan w:val="4"/>
            <w:tcBorders>
              <w:top w:val="single" w:sz="4" w:space="0" w:color="auto"/>
              <w:bottom w:val="single" w:sz="4" w:space="0" w:color="auto"/>
            </w:tcBorders>
            <w:shd w:val="clear" w:color="auto" w:fill="E5EAEF"/>
          </w:tcPr>
          <w:p w14:paraId="042459D7" w14:textId="77777777" w:rsidR="00D837AC" w:rsidRPr="003A5F0B" w:rsidRDefault="00D837AC" w:rsidP="003A5F0B">
            <w:pPr>
              <w:rPr>
                <w:rFonts w:cstheme="minorHAnsi"/>
              </w:rPr>
            </w:pPr>
            <w:r w:rsidRPr="003A5F0B">
              <w:rPr>
                <w:rFonts w:cstheme="minorHAnsi"/>
              </w:rPr>
              <w:t>Zagrożenia dla doskonalenia jakości kształcenia:</w:t>
            </w:r>
          </w:p>
          <w:p w14:paraId="019738CB" w14:textId="77777777" w:rsidR="00D837AC" w:rsidRPr="00DF58D7" w:rsidRDefault="00D837AC" w:rsidP="00546BBE">
            <w:pPr>
              <w:rPr>
                <w:rFonts w:cstheme="minorHAnsi"/>
              </w:rPr>
            </w:pPr>
          </w:p>
          <w:p w14:paraId="73AFBA5D" w14:textId="389661EE" w:rsidR="00D837AC" w:rsidRPr="003A5F0B" w:rsidRDefault="00D837AC" w:rsidP="003A5F0B">
            <w:pPr>
              <w:pStyle w:val="Akapitzlist"/>
              <w:numPr>
                <w:ilvl w:val="0"/>
                <w:numId w:val="23"/>
              </w:numPr>
              <w:ind w:left="465"/>
              <w:rPr>
                <w:rFonts w:cstheme="minorHAnsi"/>
              </w:rPr>
            </w:pPr>
            <w:r w:rsidRPr="003A5F0B">
              <w:rPr>
                <w:rFonts w:cstheme="minorHAnsi"/>
              </w:rPr>
              <w:t>przechodzenie na formę online</w:t>
            </w:r>
          </w:p>
          <w:p w14:paraId="378D65AA" w14:textId="7F397896" w:rsidR="00D837AC" w:rsidRPr="003A5F0B" w:rsidRDefault="00D837AC" w:rsidP="003A5F0B">
            <w:pPr>
              <w:pStyle w:val="Akapitzlist"/>
              <w:numPr>
                <w:ilvl w:val="0"/>
                <w:numId w:val="23"/>
              </w:numPr>
              <w:ind w:left="465"/>
              <w:rPr>
                <w:rFonts w:cstheme="minorHAnsi"/>
              </w:rPr>
            </w:pPr>
            <w:r w:rsidRPr="003A5F0B">
              <w:rPr>
                <w:rFonts w:cstheme="minorHAnsi"/>
              </w:rPr>
              <w:t>ograniczenie wyboru treści i doboru przedmiotów ze względu na ograniczenie liczebności grup</w:t>
            </w:r>
          </w:p>
          <w:p w14:paraId="4682098B" w14:textId="1220A7F8" w:rsidR="00D837AC" w:rsidRPr="003A5F0B" w:rsidRDefault="00D837AC" w:rsidP="003A5F0B">
            <w:pPr>
              <w:pStyle w:val="Akapitzlist"/>
              <w:numPr>
                <w:ilvl w:val="0"/>
                <w:numId w:val="23"/>
              </w:numPr>
              <w:ind w:left="465"/>
              <w:rPr>
                <w:rFonts w:cstheme="minorHAnsi"/>
              </w:rPr>
            </w:pPr>
            <w:r w:rsidRPr="003A5F0B">
              <w:rPr>
                <w:rFonts w:cstheme="minorHAnsi"/>
              </w:rPr>
              <w:t>studenci stacjonarni mało angażują się w życie studenckie oraz w prace kół naukowych, mało mają też czasu na studiowanie poza zajęciami obowiązkowymi</w:t>
            </w:r>
          </w:p>
          <w:p w14:paraId="50C8C144" w14:textId="09D8972F" w:rsidR="00993098" w:rsidRPr="003A5F0B" w:rsidRDefault="00993098" w:rsidP="003A5F0B">
            <w:pPr>
              <w:pStyle w:val="Akapitzlist"/>
              <w:numPr>
                <w:ilvl w:val="0"/>
                <w:numId w:val="23"/>
              </w:numPr>
              <w:ind w:left="465"/>
              <w:rPr>
                <w:rFonts w:cstheme="minorHAnsi"/>
                <w:b/>
                <w:color w:val="002060"/>
              </w:rPr>
            </w:pPr>
            <w:r w:rsidRPr="003A5F0B">
              <w:rPr>
                <w:rFonts w:cstheme="minorHAnsi"/>
                <w:bCs/>
              </w:rPr>
              <w:t xml:space="preserve">przedłużający się okres pandemii negatywnie wpływającej na kondycję psychiczną studentów, </w:t>
            </w:r>
            <w:r w:rsidRPr="003A5F0B">
              <w:rPr>
                <w:rFonts w:cstheme="minorHAnsi"/>
                <w:bCs/>
              </w:rPr>
              <w:br/>
              <w:t>a w efekcie także na ich aktywność w trakcie zajęć dydaktycznych (zwłaszcza zdalnych) i zaangażowanie w kołach naukowych</w:t>
            </w:r>
            <w:r w:rsidRPr="003A5F0B">
              <w:rPr>
                <w:rFonts w:cstheme="minorHAnsi"/>
                <w:b/>
                <w:color w:val="002060"/>
              </w:rPr>
              <w:t>.</w:t>
            </w:r>
          </w:p>
          <w:p w14:paraId="72689591" w14:textId="2C3C3A30" w:rsidR="0058472F" w:rsidRPr="003A5F0B" w:rsidRDefault="0058472F" w:rsidP="003A5F0B">
            <w:pPr>
              <w:pStyle w:val="Akapitzlist"/>
              <w:numPr>
                <w:ilvl w:val="0"/>
                <w:numId w:val="23"/>
              </w:numPr>
              <w:ind w:left="465"/>
              <w:rPr>
                <w:rFonts w:cstheme="minorHAnsi"/>
              </w:rPr>
            </w:pPr>
            <w:r w:rsidRPr="003A5F0B">
              <w:rPr>
                <w:rFonts w:cstheme="minorHAnsi"/>
              </w:rPr>
              <w:t xml:space="preserve">nadal niewystarczający kapitał bodźców motywacyjnych zachęcających do pracy na rzecz Instytutu </w:t>
            </w:r>
          </w:p>
          <w:p w14:paraId="01BD454D" w14:textId="77777777" w:rsidR="003A5F0B" w:rsidRDefault="0058472F" w:rsidP="003A5F0B">
            <w:pPr>
              <w:pStyle w:val="Akapitzlist"/>
              <w:numPr>
                <w:ilvl w:val="0"/>
                <w:numId w:val="23"/>
              </w:numPr>
              <w:ind w:left="465"/>
              <w:rPr>
                <w:rFonts w:cstheme="minorHAnsi"/>
              </w:rPr>
            </w:pPr>
            <w:r w:rsidRPr="003A5F0B">
              <w:rPr>
                <w:rFonts w:cstheme="minorHAnsi"/>
              </w:rPr>
              <w:t>zbyt złożony proces dokonywania zamian (nawet najdrobniejszych) w programach studiów, konieczność przygotowywania rozbudowanej dokumentacji, przechodzenia ścieżki zatwierdzającej, współczesny rynek naukowy i pracy wymaga szybkiej reakcji na zmieniające się trendy</w:t>
            </w:r>
          </w:p>
          <w:p w14:paraId="6D4DB91D" w14:textId="1EBE3328" w:rsidR="00D837AC" w:rsidRPr="003A5F0B" w:rsidRDefault="009306EC" w:rsidP="003A5F0B">
            <w:pPr>
              <w:pStyle w:val="Akapitzlist"/>
              <w:numPr>
                <w:ilvl w:val="0"/>
                <w:numId w:val="23"/>
              </w:numPr>
              <w:ind w:left="465"/>
              <w:rPr>
                <w:rFonts w:cstheme="minorHAnsi"/>
              </w:rPr>
            </w:pPr>
            <w:r w:rsidRPr="003A5F0B">
              <w:rPr>
                <w:rFonts w:eastAsia="Calibri" w:cstheme="minorHAnsi"/>
                <w:color w:val="000000" w:themeColor="text1"/>
              </w:rPr>
              <w:t>niepewna rekrutacja na studia przejawiająca się dużymi odpływami zrekrutowanych studentów</w:t>
            </w:r>
            <w:r w:rsidR="003A5F0B" w:rsidRPr="003A5F0B">
              <w:rPr>
                <w:rFonts w:eastAsia="Calibri" w:cstheme="minorHAnsi"/>
                <w:color w:val="000000" w:themeColor="text1"/>
              </w:rPr>
              <w:t>.</w:t>
            </w:r>
          </w:p>
        </w:tc>
      </w:tr>
      <w:tr w:rsidR="00D837AC" w:rsidRPr="00DF58D7" w14:paraId="50AF0565" w14:textId="77777777" w:rsidTr="006E3E21">
        <w:trPr>
          <w:trHeight w:val="503"/>
        </w:trPr>
        <w:tc>
          <w:tcPr>
            <w:tcW w:w="10065" w:type="dxa"/>
            <w:gridSpan w:val="5"/>
            <w:tcBorders>
              <w:top w:val="single" w:sz="4" w:space="0" w:color="auto"/>
              <w:bottom w:val="single" w:sz="4" w:space="0" w:color="auto"/>
            </w:tcBorders>
            <w:shd w:val="clear" w:color="auto" w:fill="E5EAEF"/>
          </w:tcPr>
          <w:p w14:paraId="3B4FDDCB" w14:textId="77777777" w:rsidR="00D837AC" w:rsidRPr="00DF58D7" w:rsidRDefault="00D837AC" w:rsidP="00DE23F0">
            <w:pPr>
              <w:ind w:left="34"/>
              <w:rPr>
                <w:rFonts w:cstheme="minorHAnsi"/>
              </w:rPr>
            </w:pPr>
            <w:r w:rsidRPr="00DF58D7">
              <w:rPr>
                <w:rFonts w:cstheme="minorHAnsi"/>
                <w:b/>
              </w:rPr>
              <w:t>9.9.</w:t>
            </w:r>
            <w:r w:rsidRPr="00DF58D7">
              <w:rPr>
                <w:rFonts w:cstheme="minorHAnsi"/>
              </w:rPr>
              <w:t xml:space="preserve"> Dobre praktyki związane z jakością kształcenia:</w:t>
            </w:r>
          </w:p>
          <w:p w14:paraId="65751E8B" w14:textId="331F1A8C" w:rsidR="00D837AC" w:rsidRPr="00DF58D7" w:rsidRDefault="009823C0" w:rsidP="00DE23F0">
            <w:pPr>
              <w:pStyle w:val="Akapitzlist"/>
              <w:numPr>
                <w:ilvl w:val="0"/>
                <w:numId w:val="16"/>
              </w:numPr>
              <w:ind w:left="886"/>
              <w:rPr>
                <w:rFonts w:cstheme="minorHAnsi"/>
              </w:rPr>
            </w:pPr>
            <w:r w:rsidRPr="00DF58D7">
              <w:rPr>
                <w:rFonts w:cstheme="minorHAnsi"/>
              </w:rPr>
              <w:t>p</w:t>
            </w:r>
            <w:r w:rsidR="004B77FD" w:rsidRPr="00DF58D7">
              <w:rPr>
                <w:rFonts w:cstheme="minorHAnsi"/>
              </w:rPr>
              <w:t>odnoszenie umiejętności i kompetencji dydaktycznych przez wykładowców; szeroka współpraca z interesariuszami zewnętrznymi</w:t>
            </w:r>
          </w:p>
          <w:p w14:paraId="5921B3F4" w14:textId="7AB53C23" w:rsidR="0070425A" w:rsidRPr="00DF58D7" w:rsidRDefault="009823C0" w:rsidP="00DE23F0">
            <w:pPr>
              <w:pStyle w:val="Akapitzlist"/>
              <w:numPr>
                <w:ilvl w:val="0"/>
                <w:numId w:val="16"/>
              </w:numPr>
              <w:ind w:left="886"/>
              <w:rPr>
                <w:rFonts w:cstheme="minorHAnsi"/>
              </w:rPr>
            </w:pPr>
            <w:r w:rsidRPr="00DF58D7">
              <w:rPr>
                <w:rFonts w:cstheme="minorHAnsi"/>
              </w:rPr>
              <w:lastRenderedPageBreak/>
              <w:t>r</w:t>
            </w:r>
            <w:r w:rsidR="0070425A" w:rsidRPr="00DF58D7">
              <w:rPr>
                <w:rFonts w:cstheme="minorHAnsi"/>
              </w:rPr>
              <w:t>oczne przeglądy programów kształcenia na studiach pierwszego i drugiego stopnia oraz jednolitych studiach magisterskich przeprowadzane przez Radę Programową.</w:t>
            </w:r>
          </w:p>
          <w:p w14:paraId="7D018256" w14:textId="0EA2964C" w:rsidR="0070425A" w:rsidRPr="00DF58D7" w:rsidRDefault="009823C0" w:rsidP="00DE23F0">
            <w:pPr>
              <w:pStyle w:val="Akapitzlist"/>
              <w:numPr>
                <w:ilvl w:val="0"/>
                <w:numId w:val="16"/>
              </w:numPr>
              <w:ind w:left="886"/>
              <w:rPr>
                <w:rFonts w:cstheme="minorHAnsi"/>
              </w:rPr>
            </w:pPr>
            <w:r w:rsidRPr="00DF58D7">
              <w:rPr>
                <w:rFonts w:cstheme="minorHAnsi"/>
              </w:rPr>
              <w:t>m</w:t>
            </w:r>
            <w:r w:rsidR="0070425A" w:rsidRPr="00DF58D7">
              <w:rPr>
                <w:rFonts w:cstheme="minorHAnsi"/>
              </w:rPr>
              <w:t>onitorowanie, weryfikacja, modyfikacja i doskonalenie praktyk studenckich i współpracy z otoczeniem społeczno-gospodarczym.</w:t>
            </w:r>
          </w:p>
          <w:p w14:paraId="54AEF111" w14:textId="28ED8B3F" w:rsidR="00A673BF" w:rsidRPr="00DF58D7" w:rsidRDefault="00A673BF" w:rsidP="00DE23F0">
            <w:pPr>
              <w:pStyle w:val="Akapitzlist"/>
              <w:numPr>
                <w:ilvl w:val="0"/>
                <w:numId w:val="16"/>
              </w:numPr>
              <w:ind w:left="886"/>
              <w:rPr>
                <w:rFonts w:cstheme="minorHAnsi"/>
                <w:bCs/>
              </w:rPr>
            </w:pPr>
            <w:r w:rsidRPr="00DF58D7">
              <w:rPr>
                <w:rFonts w:cstheme="minorHAnsi"/>
                <w:bCs/>
              </w:rPr>
              <w:t>coroczna ewaluacja pracy dydaktycznej sprowadzająca się nie tylko do ankietyzacji zajęć, ale i rozmów ewaluacyjnych przeprowadzanych z każdym z pracowników Instytutu, niezależnie od wyników ankiet;</w:t>
            </w:r>
          </w:p>
          <w:p w14:paraId="5662F5C9" w14:textId="1B804478" w:rsidR="00A673BF" w:rsidRPr="00DF58D7" w:rsidRDefault="00A673BF" w:rsidP="00DE23F0">
            <w:pPr>
              <w:pStyle w:val="Akapitzlist"/>
              <w:numPr>
                <w:ilvl w:val="0"/>
                <w:numId w:val="16"/>
              </w:numPr>
              <w:ind w:left="886"/>
              <w:rPr>
                <w:rFonts w:cstheme="minorHAnsi"/>
                <w:bCs/>
              </w:rPr>
            </w:pPr>
            <w:r w:rsidRPr="00DF58D7">
              <w:rPr>
                <w:rFonts w:cstheme="minorHAnsi"/>
                <w:bCs/>
              </w:rPr>
              <w:t>praktykowanie od wielu lat super recenzji prac dyplomowych;</w:t>
            </w:r>
          </w:p>
          <w:p w14:paraId="5C12B4CD" w14:textId="67ED0DB3" w:rsidR="00A673BF" w:rsidRPr="00DF58D7" w:rsidRDefault="00A673BF" w:rsidP="00DE23F0">
            <w:pPr>
              <w:pStyle w:val="Akapitzlist"/>
              <w:numPr>
                <w:ilvl w:val="0"/>
                <w:numId w:val="16"/>
              </w:numPr>
              <w:ind w:left="886"/>
              <w:rPr>
                <w:rFonts w:cstheme="minorHAnsi"/>
                <w:bCs/>
              </w:rPr>
            </w:pPr>
            <w:r w:rsidRPr="00DF58D7">
              <w:rPr>
                <w:rFonts w:cstheme="minorHAnsi"/>
                <w:bCs/>
              </w:rPr>
              <w:t>prowadzenie comiesięcznych konsultacji ds. jakości kształcenia</w:t>
            </w:r>
          </w:p>
          <w:p w14:paraId="2D41CB84" w14:textId="77777777" w:rsidR="009823C0" w:rsidRPr="00DF58D7" w:rsidRDefault="009823C0" w:rsidP="00DE23F0">
            <w:pPr>
              <w:pStyle w:val="Akapitzlist"/>
              <w:numPr>
                <w:ilvl w:val="0"/>
                <w:numId w:val="16"/>
              </w:numPr>
              <w:ind w:left="886"/>
              <w:rPr>
                <w:rFonts w:cstheme="minorHAnsi"/>
              </w:rPr>
            </w:pPr>
            <w:r w:rsidRPr="00DF58D7">
              <w:rPr>
                <w:rFonts w:cstheme="minorHAnsi"/>
              </w:rPr>
              <w:t>cyklicznie wykonywany przegląd programów studiów</w:t>
            </w:r>
          </w:p>
          <w:p w14:paraId="6F226AF7" w14:textId="1A67FAF9" w:rsidR="009823C0" w:rsidRPr="00DF58D7" w:rsidRDefault="009823C0" w:rsidP="00DE23F0">
            <w:pPr>
              <w:pStyle w:val="Akapitzlist"/>
              <w:numPr>
                <w:ilvl w:val="0"/>
                <w:numId w:val="16"/>
              </w:numPr>
              <w:ind w:left="886"/>
              <w:rPr>
                <w:rFonts w:cstheme="minorHAnsi"/>
              </w:rPr>
            </w:pPr>
            <w:r w:rsidRPr="00DF58D7">
              <w:rPr>
                <w:rFonts w:cstheme="minorHAnsi"/>
              </w:rPr>
              <w:t xml:space="preserve">włączanie osób studiujących do procesu rozbudowywania dostępu do przekazywanych treści uczenia się (opracowanie kursu pt. Podstawy politologii i stosunków międzynarodowych z zakresu nauki o polityce dla studentek i studentów kierunków prowadzonych w Instytucie Politologii) </w:t>
            </w:r>
          </w:p>
          <w:p w14:paraId="295150C8" w14:textId="68359239" w:rsidR="009823C0" w:rsidRPr="00DF58D7" w:rsidRDefault="009823C0" w:rsidP="00DE23F0">
            <w:pPr>
              <w:pStyle w:val="Akapitzlist"/>
              <w:numPr>
                <w:ilvl w:val="0"/>
                <w:numId w:val="16"/>
              </w:numPr>
              <w:ind w:left="886"/>
              <w:rPr>
                <w:rFonts w:cstheme="minorHAnsi"/>
              </w:rPr>
            </w:pPr>
            <w:r w:rsidRPr="00DF58D7">
              <w:rPr>
                <w:rFonts w:cstheme="minorHAnsi"/>
              </w:rPr>
              <w:t>włączenie osób studiujących do opracowywania zagadnień związanych ze studiowanym kierunkiem studiów i dzielenie się nimi na profilu instytutowym na FB</w:t>
            </w:r>
          </w:p>
          <w:p w14:paraId="6D64ADD6" w14:textId="289A56F0" w:rsidR="005B3B8B" w:rsidRPr="00DF58D7" w:rsidRDefault="005B3B8B" w:rsidP="00DE23F0">
            <w:pPr>
              <w:pStyle w:val="Akapitzlist"/>
              <w:numPr>
                <w:ilvl w:val="0"/>
                <w:numId w:val="16"/>
              </w:numPr>
              <w:ind w:left="886"/>
              <w:rPr>
                <w:rFonts w:cstheme="minorHAnsi"/>
              </w:rPr>
            </w:pPr>
            <w:r w:rsidRPr="00DF58D7">
              <w:rPr>
                <w:rFonts w:cstheme="minorHAnsi"/>
              </w:rPr>
              <w:t>udział pracowników w różnych formach doszkalających i podnoszących ich wiedzę, umiejętności i kompetencje zarówno merytoryczne dotyczące treści przedmiotów, jak i w zakresie prowadzenia dydaktyki</w:t>
            </w:r>
          </w:p>
          <w:p w14:paraId="4A6DE34D" w14:textId="36DD3854" w:rsidR="005B3B8B" w:rsidRPr="00DF58D7" w:rsidRDefault="005B3B8B" w:rsidP="00DE23F0">
            <w:pPr>
              <w:pStyle w:val="Akapitzlist"/>
              <w:numPr>
                <w:ilvl w:val="0"/>
                <w:numId w:val="16"/>
              </w:numPr>
              <w:ind w:left="886"/>
              <w:rPr>
                <w:rFonts w:cstheme="minorHAnsi"/>
              </w:rPr>
            </w:pPr>
            <w:r w:rsidRPr="00DF58D7">
              <w:rPr>
                <w:rFonts w:cstheme="minorHAnsi"/>
              </w:rPr>
              <w:t>kontakt wielu pracowników z praktyką psychologiczną i możliwość przekazywania studentom własnych doświadczeń zawodowych, dzielenia się tzw. wiedzą praktyczną</w:t>
            </w:r>
          </w:p>
          <w:p w14:paraId="74B5E4D9" w14:textId="6768C395" w:rsidR="005B3B8B" w:rsidRPr="00DF58D7" w:rsidRDefault="005B3B8B" w:rsidP="00DE23F0">
            <w:pPr>
              <w:pStyle w:val="Akapitzlist"/>
              <w:numPr>
                <w:ilvl w:val="0"/>
                <w:numId w:val="16"/>
              </w:numPr>
              <w:ind w:left="886"/>
              <w:rPr>
                <w:rFonts w:cstheme="minorHAnsi"/>
              </w:rPr>
            </w:pPr>
            <w:r w:rsidRPr="00DF58D7">
              <w:rPr>
                <w:rFonts w:cstheme="minorHAnsi"/>
              </w:rPr>
              <w:t xml:space="preserve">motywacja pracowników do wdrażania metod rozwijających studentów osobiście i naukowo nie tylko poprzez zajęcia, ale także w formie </w:t>
            </w:r>
            <w:proofErr w:type="spellStart"/>
            <w:r w:rsidRPr="00DF58D7">
              <w:rPr>
                <w:rFonts w:cstheme="minorHAnsi"/>
              </w:rPr>
              <w:t>tutoringu</w:t>
            </w:r>
            <w:proofErr w:type="spellEnd"/>
            <w:r w:rsidRPr="00DF58D7">
              <w:rPr>
                <w:rFonts w:cstheme="minorHAnsi"/>
              </w:rPr>
              <w:t xml:space="preserve"> lub w ramach kół naukowych. Aktualnie w Instytucie Psychologii prężnie działają (także w dobie pandemii) Koła Naukowe: ANIMA, </w:t>
            </w:r>
            <w:proofErr w:type="spellStart"/>
            <w:r w:rsidRPr="00DF58D7">
              <w:rPr>
                <w:rFonts w:cstheme="minorHAnsi"/>
              </w:rPr>
              <w:t>Experior</w:t>
            </w:r>
            <w:proofErr w:type="spellEnd"/>
            <w:r w:rsidRPr="00DF58D7">
              <w:rPr>
                <w:rFonts w:cstheme="minorHAnsi"/>
              </w:rPr>
              <w:t xml:space="preserve">, </w:t>
            </w:r>
            <w:proofErr w:type="spellStart"/>
            <w:r w:rsidRPr="00DF58D7">
              <w:rPr>
                <w:rFonts w:cstheme="minorHAnsi"/>
              </w:rPr>
              <w:t>Brevi</w:t>
            </w:r>
            <w:proofErr w:type="spellEnd"/>
            <w:r w:rsidRPr="00DF58D7">
              <w:rPr>
                <w:rFonts w:cstheme="minorHAnsi"/>
              </w:rPr>
              <w:t xml:space="preserve"> Manu, które realizują projekty dla swoich członków, m.in. zapraszając na wykłady i do prowadzenia warsztatów psychologów – praktyków, ale także działają na rzecz środowiska społecznego i współpracują ze szkołami oraz innymi interesariuszami.</w:t>
            </w:r>
          </w:p>
          <w:p w14:paraId="01FC8CB7" w14:textId="3BA58B13" w:rsidR="0070425A" w:rsidRPr="003A5F0B" w:rsidRDefault="005B3B8B" w:rsidP="00DE23F0">
            <w:pPr>
              <w:pStyle w:val="Akapitzlist"/>
              <w:numPr>
                <w:ilvl w:val="0"/>
                <w:numId w:val="16"/>
              </w:numPr>
              <w:ind w:left="886"/>
              <w:rPr>
                <w:rFonts w:cstheme="minorHAnsi"/>
              </w:rPr>
            </w:pPr>
            <w:r w:rsidRPr="00DF58D7">
              <w:rPr>
                <w:rFonts w:cstheme="minorHAnsi"/>
              </w:rPr>
              <w:t>powołanie Centrum Wsparcia Psychologicznego, w którego działalność są zaangażowani także Studenci i Studentki; w ramach prac w CWP mogą przygotowywać się do wykonywania zawodu i uczą się łączyć wiedzę z praktyką</w:t>
            </w:r>
          </w:p>
        </w:tc>
      </w:tr>
      <w:tr w:rsidR="00D837AC" w:rsidRPr="00DF58D7" w14:paraId="6860813B" w14:textId="77777777" w:rsidTr="006E3E21">
        <w:trPr>
          <w:trHeight w:val="134"/>
        </w:trPr>
        <w:tc>
          <w:tcPr>
            <w:tcW w:w="10065" w:type="dxa"/>
            <w:gridSpan w:val="5"/>
            <w:tcBorders>
              <w:top w:val="single" w:sz="4" w:space="0" w:color="auto"/>
              <w:bottom w:val="single" w:sz="4" w:space="0" w:color="auto"/>
            </w:tcBorders>
            <w:shd w:val="clear" w:color="auto" w:fill="E5EAEF"/>
          </w:tcPr>
          <w:p w14:paraId="656EE762" w14:textId="77777777" w:rsidR="00D837AC" w:rsidRPr="00DF58D7" w:rsidRDefault="00D837AC" w:rsidP="00546BBE">
            <w:pPr>
              <w:rPr>
                <w:rFonts w:cstheme="minorHAnsi"/>
              </w:rPr>
            </w:pPr>
            <w:r w:rsidRPr="00DF58D7">
              <w:rPr>
                <w:rFonts w:cstheme="minorHAnsi"/>
                <w:b/>
              </w:rPr>
              <w:lastRenderedPageBreak/>
              <w:t>9.10.</w:t>
            </w:r>
            <w:r w:rsidRPr="00DF58D7">
              <w:rPr>
                <w:rFonts w:cstheme="minorHAnsi"/>
              </w:rPr>
              <w:t xml:space="preserve"> Planowane działania zmierzające do podniesienia jakości kształcenia:</w:t>
            </w:r>
          </w:p>
          <w:p w14:paraId="18E0997B" w14:textId="556BBAE4" w:rsidR="00D837AC" w:rsidRPr="00DF58D7" w:rsidRDefault="00F27E90" w:rsidP="00DE23F0">
            <w:pPr>
              <w:pStyle w:val="Akapitzlist"/>
              <w:numPr>
                <w:ilvl w:val="0"/>
                <w:numId w:val="17"/>
              </w:numPr>
              <w:ind w:left="886"/>
              <w:rPr>
                <w:rFonts w:cstheme="minorHAnsi"/>
              </w:rPr>
            </w:pPr>
            <w:r w:rsidRPr="00DF58D7">
              <w:rPr>
                <w:rFonts w:cstheme="minorHAnsi"/>
              </w:rPr>
              <w:t>w</w:t>
            </w:r>
            <w:r w:rsidR="00C0397D" w:rsidRPr="00DF58D7">
              <w:rPr>
                <w:rFonts w:cstheme="minorHAnsi"/>
              </w:rPr>
              <w:t>ięcej zajęć projektowych oraz opartych na Problem Base Learning; planowane zmiany w programach kształcenia w celu lepszego zintegrowania treści poszczególnych przedmiotów i stworzenie studentom do rozwiązania więcej zadań i projektów interdyscyplinarnych</w:t>
            </w:r>
          </w:p>
          <w:p w14:paraId="7B6CCBC3" w14:textId="54893D80" w:rsidR="004150FD" w:rsidRPr="00DF58D7" w:rsidRDefault="00F27E90" w:rsidP="00DE23F0">
            <w:pPr>
              <w:pStyle w:val="Akapitzlist"/>
              <w:numPr>
                <w:ilvl w:val="0"/>
                <w:numId w:val="17"/>
              </w:numPr>
              <w:ind w:left="886"/>
              <w:rPr>
                <w:rFonts w:cstheme="minorHAnsi"/>
              </w:rPr>
            </w:pPr>
            <w:r w:rsidRPr="00DF58D7">
              <w:rPr>
                <w:rFonts w:cstheme="minorHAnsi"/>
              </w:rPr>
              <w:t>w</w:t>
            </w:r>
            <w:r w:rsidR="004150FD" w:rsidRPr="00DF58D7">
              <w:rPr>
                <w:rFonts w:cstheme="minorHAnsi"/>
              </w:rPr>
              <w:t>prowadzenie monitoringu karier absolwentów</w:t>
            </w:r>
          </w:p>
          <w:p w14:paraId="6DDE8F72" w14:textId="77777777" w:rsidR="004150FD" w:rsidRPr="00DF58D7" w:rsidRDefault="00A673BF" w:rsidP="00DE23F0">
            <w:pPr>
              <w:pStyle w:val="Akapitzlist"/>
              <w:numPr>
                <w:ilvl w:val="0"/>
                <w:numId w:val="17"/>
              </w:numPr>
              <w:ind w:left="886"/>
              <w:rPr>
                <w:rFonts w:cstheme="minorHAnsi"/>
                <w:bCs/>
              </w:rPr>
            </w:pPr>
            <w:r w:rsidRPr="00DF58D7">
              <w:rPr>
                <w:rFonts w:cstheme="minorHAnsi"/>
                <w:bCs/>
              </w:rPr>
              <w:t>zmiany w programach studiów w celu umiędzynarodowienia poszczególnych kierunków</w:t>
            </w:r>
          </w:p>
          <w:p w14:paraId="0E31F031" w14:textId="1B8F33C8" w:rsidR="00F27E90" w:rsidRPr="00DF58D7" w:rsidRDefault="00F27E90" w:rsidP="00DE23F0">
            <w:pPr>
              <w:pStyle w:val="Akapitzlist"/>
              <w:numPr>
                <w:ilvl w:val="0"/>
                <w:numId w:val="17"/>
              </w:numPr>
              <w:ind w:left="886"/>
              <w:rPr>
                <w:rFonts w:cstheme="minorHAnsi"/>
              </w:rPr>
            </w:pPr>
            <w:r w:rsidRPr="00DF58D7">
              <w:rPr>
                <w:rFonts w:cstheme="minorHAnsi"/>
              </w:rPr>
              <w:t>dalsze rozbudowywanie programów oraz przegląd programów studiów</w:t>
            </w:r>
          </w:p>
          <w:p w14:paraId="15A18987" w14:textId="504FA9D1" w:rsidR="005B3B8B" w:rsidRPr="00DF58D7" w:rsidRDefault="005B3B8B" w:rsidP="00DE23F0">
            <w:pPr>
              <w:pStyle w:val="Akapitzlist"/>
              <w:numPr>
                <w:ilvl w:val="0"/>
                <w:numId w:val="17"/>
              </w:numPr>
              <w:ind w:left="886"/>
              <w:rPr>
                <w:rFonts w:cstheme="minorHAnsi"/>
              </w:rPr>
            </w:pPr>
            <w:r w:rsidRPr="00DF58D7">
              <w:rPr>
                <w:rFonts w:cstheme="minorHAnsi"/>
              </w:rPr>
              <w:t>w zeszłym roku akademickim w Instytucie Psychologii powołany został Roboczy Zespół ds. Organizacji Specjalizacji i Modułów, do którego celów należą m.in.: uproszczenie zasad nabywania specjalizacji w poszczególnych obszarach psychologii, wprowadzenie zmian w siatce zajęć (przesunięcie niektórych przedmiotów pomiędzy latami studiów), udrożnienie komunikacji między osobami prowadzącymi te same zajęcia</w:t>
            </w:r>
          </w:p>
          <w:p w14:paraId="6AAF7676" w14:textId="6DE8039F" w:rsidR="00F27E90" w:rsidRPr="003A5F0B" w:rsidRDefault="000C4825" w:rsidP="00DE23F0">
            <w:pPr>
              <w:pStyle w:val="Akapitzlist"/>
              <w:numPr>
                <w:ilvl w:val="0"/>
                <w:numId w:val="17"/>
              </w:numPr>
              <w:ind w:left="886"/>
              <w:rPr>
                <w:rFonts w:cstheme="minorHAnsi"/>
              </w:rPr>
            </w:pPr>
            <w:r w:rsidRPr="00DF58D7">
              <w:rPr>
                <w:rFonts w:eastAsia="Times New Roman" w:cstheme="minorHAnsi"/>
                <w:color w:val="000000"/>
                <w:bdr w:val="none" w:sz="0" w:space="0" w:color="auto" w:frame="1"/>
                <w:lang w:eastAsia="pl-PL"/>
              </w:rPr>
              <w:t>inicjatywa hospitacji wzajemnych, system losowania recenzentów prac lic. i mgr.</w:t>
            </w:r>
          </w:p>
        </w:tc>
      </w:tr>
      <w:tr w:rsidR="00D837AC" w:rsidRPr="00DF58D7" w14:paraId="63028CEA" w14:textId="77777777" w:rsidTr="006E3E21">
        <w:trPr>
          <w:trHeight w:val="533"/>
        </w:trPr>
        <w:tc>
          <w:tcPr>
            <w:tcW w:w="10065" w:type="dxa"/>
            <w:gridSpan w:val="5"/>
            <w:tcBorders>
              <w:top w:val="single" w:sz="4" w:space="0" w:color="auto"/>
              <w:left w:val="single" w:sz="4" w:space="0" w:color="auto"/>
              <w:bottom w:val="single" w:sz="4" w:space="0" w:color="auto"/>
              <w:right w:val="single" w:sz="4" w:space="0" w:color="auto"/>
            </w:tcBorders>
            <w:shd w:val="clear" w:color="auto" w:fill="E5EAEF"/>
          </w:tcPr>
          <w:p w14:paraId="594A91A5" w14:textId="77777777" w:rsidR="00D837AC" w:rsidRPr="00DF58D7" w:rsidRDefault="00D837AC" w:rsidP="00546BBE">
            <w:pPr>
              <w:rPr>
                <w:rFonts w:cstheme="minorHAnsi"/>
              </w:rPr>
            </w:pPr>
            <w:r w:rsidRPr="00DF58D7">
              <w:rPr>
                <w:rFonts w:cstheme="minorHAnsi"/>
                <w:b/>
              </w:rPr>
              <w:t xml:space="preserve">9.11. </w:t>
            </w:r>
            <w:r w:rsidRPr="00DF58D7">
              <w:rPr>
                <w:rFonts w:cstheme="minorHAnsi"/>
              </w:rPr>
              <w:t>Rekomendacje dla Uczelnianego Zespołu ds. Zapewnienia Jakości Kształcenia w UG:</w:t>
            </w:r>
          </w:p>
          <w:p w14:paraId="4BF857E1" w14:textId="77777777" w:rsidR="00D837AC" w:rsidRPr="00DF58D7" w:rsidRDefault="008966CC" w:rsidP="00DE23F0">
            <w:pPr>
              <w:pStyle w:val="Akapitzlist"/>
              <w:numPr>
                <w:ilvl w:val="0"/>
                <w:numId w:val="18"/>
              </w:numPr>
              <w:ind w:left="886"/>
              <w:rPr>
                <w:rFonts w:cstheme="minorHAnsi"/>
              </w:rPr>
            </w:pPr>
            <w:r w:rsidRPr="00DF58D7">
              <w:rPr>
                <w:rFonts w:cstheme="minorHAnsi"/>
              </w:rPr>
              <w:t>t</w:t>
            </w:r>
            <w:r w:rsidR="005A2328" w:rsidRPr="00DF58D7">
              <w:rPr>
                <w:rFonts w:cstheme="minorHAnsi"/>
              </w:rPr>
              <w:t>worzenie warunków systemowych do bardziej indywidualnego podejścia do studenta oraz tworzenia studentom większej elastyczności w doborze treści kształcenia zgodnych z indywidualnymi zainteresowaniami</w:t>
            </w:r>
          </w:p>
          <w:p w14:paraId="1CC23F49" w14:textId="1FC1631F" w:rsidR="00BD2142" w:rsidRPr="00DF58D7" w:rsidRDefault="00BD2142" w:rsidP="00DE23F0">
            <w:pPr>
              <w:pStyle w:val="Akapitzlist"/>
              <w:numPr>
                <w:ilvl w:val="0"/>
                <w:numId w:val="18"/>
              </w:numPr>
              <w:ind w:left="886"/>
              <w:rPr>
                <w:rFonts w:cstheme="minorHAnsi"/>
              </w:rPr>
            </w:pPr>
            <w:r w:rsidRPr="00DF58D7">
              <w:rPr>
                <w:rFonts w:eastAsia="Times New Roman" w:cstheme="minorHAnsi"/>
                <w:color w:val="000000"/>
                <w:bdr w:val="none" w:sz="0" w:space="0" w:color="auto" w:frame="1"/>
                <w:lang w:eastAsia="pl-PL"/>
              </w:rPr>
              <w:t>ujednolicenie oczekiwań związanych z hospitacjami i ankietami studenckimi w różnych dokumentach wydziałowych oraz między wydziałowymi i ogólnouczelnianymi (formularz hospitacji, kryteria oceny pracowniczej, wydziałowy System Zapewnienia Jakości Kształcenia)</w:t>
            </w:r>
          </w:p>
        </w:tc>
      </w:tr>
      <w:tr w:rsidR="00D837AC" w:rsidRPr="00DF58D7" w14:paraId="2B767B74" w14:textId="77777777" w:rsidTr="006E3E21">
        <w:trPr>
          <w:trHeight w:val="70"/>
        </w:trPr>
        <w:tc>
          <w:tcPr>
            <w:tcW w:w="10065" w:type="dxa"/>
            <w:gridSpan w:val="5"/>
            <w:tcBorders>
              <w:top w:val="single" w:sz="4" w:space="0" w:color="auto"/>
              <w:left w:val="nil"/>
              <w:bottom w:val="single" w:sz="4" w:space="0" w:color="auto"/>
              <w:right w:val="nil"/>
            </w:tcBorders>
            <w:shd w:val="clear" w:color="auto" w:fill="auto"/>
          </w:tcPr>
          <w:p w14:paraId="73E4CC17" w14:textId="77777777" w:rsidR="00D837AC" w:rsidRPr="00DF58D7" w:rsidRDefault="00D837AC" w:rsidP="00546BBE">
            <w:pPr>
              <w:rPr>
                <w:rFonts w:cstheme="minorHAnsi"/>
              </w:rPr>
            </w:pPr>
          </w:p>
        </w:tc>
      </w:tr>
      <w:tr w:rsidR="00D837AC" w:rsidRPr="00DF58D7" w14:paraId="4CB79408" w14:textId="77777777" w:rsidTr="006E3E21">
        <w:trPr>
          <w:trHeight w:val="379"/>
        </w:trPr>
        <w:tc>
          <w:tcPr>
            <w:tcW w:w="10065" w:type="dxa"/>
            <w:gridSpan w:val="5"/>
            <w:tcBorders>
              <w:top w:val="single" w:sz="4" w:space="0" w:color="auto"/>
              <w:bottom w:val="single" w:sz="4" w:space="0" w:color="auto"/>
            </w:tcBorders>
            <w:shd w:val="clear" w:color="auto" w:fill="D5DCE4" w:themeFill="text2" w:themeFillTint="33"/>
          </w:tcPr>
          <w:p w14:paraId="7B6AD699" w14:textId="77777777" w:rsidR="00D837AC" w:rsidRPr="00DF58D7" w:rsidRDefault="00D837AC" w:rsidP="00546BBE">
            <w:pPr>
              <w:rPr>
                <w:rFonts w:cstheme="minorHAnsi"/>
                <w:b/>
              </w:rPr>
            </w:pPr>
            <w:r w:rsidRPr="00DF58D7">
              <w:rPr>
                <w:rFonts w:cstheme="minorHAnsi"/>
                <w:b/>
              </w:rPr>
              <w:t>10. POPULARYZACJA NAUKI</w:t>
            </w:r>
          </w:p>
        </w:tc>
      </w:tr>
      <w:tr w:rsidR="00D837AC" w:rsidRPr="00DF58D7" w14:paraId="1DB12208" w14:textId="77777777" w:rsidTr="006E3E21">
        <w:trPr>
          <w:trHeight w:val="465"/>
        </w:trPr>
        <w:tc>
          <w:tcPr>
            <w:tcW w:w="10065" w:type="dxa"/>
            <w:gridSpan w:val="5"/>
            <w:tcBorders>
              <w:top w:val="single" w:sz="4" w:space="0" w:color="auto"/>
              <w:left w:val="single" w:sz="4" w:space="0" w:color="auto"/>
              <w:bottom w:val="single" w:sz="4" w:space="0" w:color="auto"/>
              <w:right w:val="single" w:sz="4" w:space="0" w:color="auto"/>
            </w:tcBorders>
            <w:shd w:val="clear" w:color="auto" w:fill="E5EAEF"/>
          </w:tcPr>
          <w:p w14:paraId="39B6D8D7" w14:textId="44A8AB50" w:rsidR="00D837AC" w:rsidRDefault="00D837AC" w:rsidP="00546BBE">
            <w:pPr>
              <w:rPr>
                <w:rFonts w:cstheme="minorHAnsi"/>
              </w:rPr>
            </w:pPr>
            <w:r w:rsidRPr="00DF58D7">
              <w:rPr>
                <w:rFonts w:cstheme="minorHAnsi"/>
                <w:b/>
              </w:rPr>
              <w:t xml:space="preserve">10.1. </w:t>
            </w:r>
            <w:r w:rsidRPr="00DF58D7">
              <w:rPr>
                <w:rFonts w:cstheme="minorHAnsi"/>
              </w:rPr>
              <w:t>Wydarzenia organizowane przez Wydział:</w:t>
            </w:r>
          </w:p>
          <w:p w14:paraId="15C0E858" w14:textId="77777777" w:rsidR="00954881" w:rsidRPr="00DF58D7" w:rsidRDefault="00954881" w:rsidP="00546BBE">
            <w:pPr>
              <w:rPr>
                <w:rFonts w:cstheme="minorHAnsi"/>
              </w:rPr>
            </w:pPr>
          </w:p>
          <w:p w14:paraId="483A5170" w14:textId="4721D855" w:rsidR="00D837AC" w:rsidRPr="00954881" w:rsidRDefault="00B82C1F" w:rsidP="00546BBE">
            <w:pPr>
              <w:tabs>
                <w:tab w:val="left" w:pos="2850"/>
              </w:tabs>
              <w:rPr>
                <w:rFonts w:cstheme="minorHAnsi"/>
                <w:bCs/>
                <w:u w:val="single"/>
              </w:rPr>
            </w:pPr>
            <w:proofErr w:type="spellStart"/>
            <w:r w:rsidRPr="00954881">
              <w:rPr>
                <w:rFonts w:cstheme="minorHAnsi"/>
                <w:bCs/>
                <w:u w:val="single"/>
              </w:rPr>
              <w:t>IGSEiGP</w:t>
            </w:r>
            <w:proofErr w:type="spellEnd"/>
          </w:p>
          <w:p w14:paraId="78751828" w14:textId="249E2800" w:rsidR="00B82C1F" w:rsidRPr="00954881" w:rsidRDefault="00B82C1F" w:rsidP="00546BBE">
            <w:pPr>
              <w:tabs>
                <w:tab w:val="left" w:pos="2850"/>
              </w:tabs>
              <w:rPr>
                <w:rFonts w:cstheme="minorHAnsi"/>
                <w:bCs/>
              </w:rPr>
            </w:pPr>
            <w:r w:rsidRPr="00954881">
              <w:rPr>
                <w:rFonts w:cstheme="minorHAnsi"/>
                <w:bCs/>
              </w:rPr>
              <w:t>Seminaria w ramach</w:t>
            </w:r>
            <w:r w:rsidR="00C548A9" w:rsidRPr="00954881">
              <w:rPr>
                <w:rFonts w:cstheme="minorHAnsi"/>
                <w:bCs/>
              </w:rPr>
              <w:t xml:space="preserve"> RECOURSE</w:t>
            </w:r>
          </w:p>
          <w:p w14:paraId="62714C08" w14:textId="77777777" w:rsidR="00954881" w:rsidRPr="00954881" w:rsidRDefault="00954881" w:rsidP="00546BBE">
            <w:pPr>
              <w:tabs>
                <w:tab w:val="left" w:pos="2850"/>
              </w:tabs>
              <w:rPr>
                <w:rFonts w:cstheme="minorHAnsi"/>
                <w:bCs/>
              </w:rPr>
            </w:pPr>
          </w:p>
          <w:p w14:paraId="49FCE3C5" w14:textId="51B84FFF" w:rsidR="00C548A9" w:rsidRPr="00954881" w:rsidRDefault="00C548A9" w:rsidP="00546BBE">
            <w:pPr>
              <w:tabs>
                <w:tab w:val="left" w:pos="2850"/>
              </w:tabs>
              <w:rPr>
                <w:rFonts w:cstheme="minorHAnsi"/>
                <w:bCs/>
                <w:u w:val="single"/>
              </w:rPr>
            </w:pPr>
            <w:r w:rsidRPr="00954881">
              <w:rPr>
                <w:rFonts w:cstheme="minorHAnsi"/>
                <w:bCs/>
                <w:u w:val="single"/>
              </w:rPr>
              <w:t>IMDIKS</w:t>
            </w:r>
          </w:p>
          <w:p w14:paraId="40E67088" w14:textId="77777777" w:rsidR="00C548A9" w:rsidRPr="00DF58D7" w:rsidRDefault="00C548A9" w:rsidP="00546BBE">
            <w:pPr>
              <w:rPr>
                <w:rFonts w:cstheme="minorHAnsi"/>
              </w:rPr>
            </w:pPr>
            <w:r w:rsidRPr="00DF58D7">
              <w:rPr>
                <w:rFonts w:cstheme="minorHAnsi"/>
              </w:rPr>
              <w:lastRenderedPageBreak/>
              <w:t>Działalność popularyzatorska i dydaktyczna w zakresie wiedzy o mediach i komunikowania publicznego Olimpiada Wiedzy o Mediach (VII edycja).</w:t>
            </w:r>
          </w:p>
          <w:p w14:paraId="6377EC38" w14:textId="77777777" w:rsidR="00C548A9" w:rsidRPr="00DF58D7" w:rsidRDefault="00C548A9" w:rsidP="00546BBE">
            <w:pPr>
              <w:rPr>
                <w:rFonts w:cstheme="minorHAnsi"/>
              </w:rPr>
            </w:pPr>
            <w:r w:rsidRPr="00DF58D7">
              <w:rPr>
                <w:rFonts w:cstheme="minorHAnsi"/>
              </w:rPr>
              <w:t>- współpraca z Uniwersytetem Warszawskim (główny organizator zawodów)</w:t>
            </w:r>
          </w:p>
          <w:p w14:paraId="7EFCAC6F" w14:textId="77777777" w:rsidR="00C548A9" w:rsidRPr="00DF58D7" w:rsidRDefault="00C548A9" w:rsidP="00546BBE">
            <w:pPr>
              <w:rPr>
                <w:rFonts w:cstheme="minorHAnsi"/>
              </w:rPr>
            </w:pPr>
            <w:r w:rsidRPr="00DF58D7">
              <w:rPr>
                <w:rFonts w:cstheme="minorHAnsi"/>
              </w:rPr>
              <w:t>- współpraca ze szkołami średnimi województwa pomorskiego (realizacja etapów: regionalnego i okręgowego olimpiady; współpraca z dyrekcją i gronem pedagogicznym licznych szkół ponadpodstawowych województwa pomorskiego przy okazji organizacji Olimpiady Wiedzy o Mediach w naszym województwie (w tym. m.in.: XV LO im. Zjednoczonej Europy w Gdańsku; Liceum im. Filomatów Chojnickich w Chojnicach; III LO im. Marynarki Wojennej w Gdyni; V LO im. Stefana Żeromskiego w Gdańsku i inne</w:t>
            </w:r>
          </w:p>
          <w:p w14:paraId="3E702532" w14:textId="77777777" w:rsidR="00C548A9" w:rsidRPr="00DF58D7" w:rsidRDefault="00C548A9" w:rsidP="00546BBE">
            <w:pPr>
              <w:rPr>
                <w:rFonts w:cstheme="minorHAnsi"/>
              </w:rPr>
            </w:pPr>
            <w:r w:rsidRPr="00DF58D7">
              <w:rPr>
                <w:rFonts w:cstheme="minorHAnsi"/>
              </w:rPr>
              <w:t xml:space="preserve">- współpraca z przedstawicielami samorządu terytorialnego </w:t>
            </w:r>
          </w:p>
          <w:p w14:paraId="629A0023" w14:textId="77777777" w:rsidR="00C548A9" w:rsidRPr="00DF58D7" w:rsidRDefault="00C548A9" w:rsidP="00546BBE">
            <w:pPr>
              <w:rPr>
                <w:rFonts w:cstheme="minorHAnsi"/>
              </w:rPr>
            </w:pPr>
          </w:p>
          <w:p w14:paraId="49042E6F" w14:textId="77777777" w:rsidR="00C548A9" w:rsidRPr="00DF58D7" w:rsidRDefault="00C548A9" w:rsidP="00546BBE">
            <w:pPr>
              <w:rPr>
                <w:rFonts w:cstheme="minorHAnsi"/>
              </w:rPr>
            </w:pPr>
            <w:r w:rsidRPr="00DF58D7">
              <w:rPr>
                <w:rFonts w:cstheme="minorHAnsi"/>
              </w:rPr>
              <w:t>Efekt: w ostatnich latach pomorscy finaliści zajmowali czołowe miejsca w skali kraju: 2. i 3. w edycji 2020/2021).</w:t>
            </w:r>
          </w:p>
          <w:p w14:paraId="40762B7F" w14:textId="77777777" w:rsidR="00C548A9" w:rsidRPr="00DF58D7" w:rsidRDefault="00C548A9" w:rsidP="00546BBE">
            <w:pPr>
              <w:rPr>
                <w:rFonts w:cstheme="minorHAnsi"/>
              </w:rPr>
            </w:pPr>
          </w:p>
          <w:p w14:paraId="106F7271" w14:textId="52A65081" w:rsidR="00C548A9" w:rsidRPr="00DF58D7" w:rsidRDefault="00C548A9" w:rsidP="00547E0F">
            <w:pPr>
              <w:jc w:val="both"/>
              <w:rPr>
                <w:rFonts w:cstheme="minorHAnsi"/>
              </w:rPr>
            </w:pPr>
            <w:r w:rsidRPr="00DF58D7">
              <w:rPr>
                <w:rFonts w:cstheme="minorHAnsi"/>
              </w:rPr>
              <w:t xml:space="preserve">Organizacja i przeprowadzenie wykładów otwartych dla uczniów szkół ponadpodstawowych województwa pomorskiego na tematy związane z mediami i komunikacją społeczną w semestrze letnim roku akademickiego 2020/21 w trybie zdalnym na platformie Ms </w:t>
            </w:r>
            <w:proofErr w:type="spellStart"/>
            <w:r w:rsidRPr="00DF58D7">
              <w:rPr>
                <w:rFonts w:cstheme="minorHAnsi"/>
              </w:rPr>
              <w:t>Teams</w:t>
            </w:r>
            <w:proofErr w:type="spellEnd"/>
            <w:r w:rsidRPr="00DF58D7">
              <w:rPr>
                <w:rFonts w:cstheme="minorHAnsi"/>
              </w:rPr>
              <w:t>. Zajęcia popularyzowały wiedzę z zakresu komunikacji niewerbalnej i wiedzy o komunikacji społecznej (maj 2021)</w:t>
            </w:r>
          </w:p>
          <w:p w14:paraId="1AC32460" w14:textId="6611BD6B" w:rsidR="00C548A9" w:rsidRPr="00DF58D7" w:rsidRDefault="00C548A9" w:rsidP="00547E0F">
            <w:pPr>
              <w:jc w:val="both"/>
              <w:rPr>
                <w:rFonts w:cstheme="minorHAnsi"/>
              </w:rPr>
            </w:pPr>
            <w:r w:rsidRPr="00DF58D7">
              <w:rPr>
                <w:rFonts w:cstheme="minorHAnsi"/>
              </w:rPr>
              <w:t xml:space="preserve">Organizacja i transmisja obrad plenarnych i spotkań poszczególnych sekcji tematycznych VII edycji Międzynarodowej Konferencji Naukowej Media-Biznes-Kultura. Pomorze 2021 na FB kierunku Dziennikarstwo i Komunikacja Społeczna Uniwersytetu Gdańskiego. Wszystkie wydarzenia można było śledzić w czasie rzeczywistym w trakcie trwania konferencji, umożliwiając udział w sesji zarówno naukowcom, nauczycielom, dziennikarzom, jak i przedstawicielom rynku i praktykom. Materiały te stanowią obecnie materiał archiwalny, są dostępne na stronie i pozwalają na zebranie istotnych informacji, dotyczących problematyki aktualnych badań medioznawczych: </w:t>
            </w:r>
            <w:hyperlink r:id="rId11" w:history="1">
              <w:r w:rsidRPr="00DF58D7">
                <w:rPr>
                  <w:rStyle w:val="Hipercze"/>
                  <w:rFonts w:cstheme="minorHAnsi"/>
                </w:rPr>
                <w:t>https://www.facebook.com/dziennikarstwo.ug/</w:t>
              </w:r>
            </w:hyperlink>
          </w:p>
          <w:p w14:paraId="180745F0" w14:textId="33F17F1D" w:rsidR="00C548A9" w:rsidRPr="00DF58D7" w:rsidRDefault="00C548A9" w:rsidP="00547E0F">
            <w:pPr>
              <w:jc w:val="both"/>
              <w:rPr>
                <w:rFonts w:cstheme="minorHAnsi"/>
              </w:rPr>
            </w:pPr>
            <w:r w:rsidRPr="00DF58D7">
              <w:rPr>
                <w:rFonts w:cstheme="minorHAnsi"/>
              </w:rPr>
              <w:t xml:space="preserve">Organizacja debaty pt. „Dekada badań nad mediami”, z udziałem najwybitniejszych </w:t>
            </w:r>
            <w:proofErr w:type="spellStart"/>
            <w:r w:rsidRPr="00DF58D7">
              <w:rPr>
                <w:rFonts w:cstheme="minorHAnsi"/>
              </w:rPr>
              <w:t>medioznawców</w:t>
            </w:r>
            <w:proofErr w:type="spellEnd"/>
            <w:r w:rsidRPr="00DF58D7">
              <w:rPr>
                <w:rFonts w:cstheme="minorHAnsi"/>
              </w:rPr>
              <w:t xml:space="preserve"> z wiodących ośrodków naukowo-badawczych z całej Polski, która była podsumowaniem dotychczasowych doświadczeń w zakresie funkcjonującej od dziesięciu lat dyscypliny: nauki o komunikacji społecznej i mediach. W debacie udział wzięli profesorowie: Janusz Adamowski (Uniwersytet Warszawski), Bogusława Dobek-Ostrowska (Uniwersytet Wrocławski), Tomasz </w:t>
            </w:r>
            <w:proofErr w:type="spellStart"/>
            <w:r w:rsidRPr="00DF58D7">
              <w:rPr>
                <w:rFonts w:cstheme="minorHAnsi"/>
              </w:rPr>
              <w:t>Goban</w:t>
            </w:r>
            <w:proofErr w:type="spellEnd"/>
            <w:r w:rsidRPr="00DF58D7">
              <w:rPr>
                <w:rFonts w:cstheme="minorHAnsi"/>
              </w:rPr>
              <w:t xml:space="preserve">-Klas (Wyższa Szkoła Informatyki i Zarządzania w Rzeszowie), Iwona Hofman (Uniwersytet Marii Curie Skłodowskiej w Lublinie), Tomasz Mielczarek (Uniwersytet Jana Kochanowskiego w Kielcach), Jerzy Olędzki (Uniwersytet Kardynała Stefana Wyszyńskiego w Warszawie) i Teresa </w:t>
            </w:r>
            <w:proofErr w:type="spellStart"/>
            <w:r w:rsidRPr="00DF58D7">
              <w:rPr>
                <w:rFonts w:cstheme="minorHAnsi"/>
              </w:rPr>
              <w:t>Sasińska</w:t>
            </w:r>
            <w:proofErr w:type="spellEnd"/>
            <w:r w:rsidRPr="00DF58D7">
              <w:rPr>
                <w:rFonts w:cstheme="minorHAnsi"/>
              </w:rPr>
              <w:t>-Klas (Uniwersytet Jagielloński). Moderatorem spotkania była – dr Beata Czechowska-Derkacz (Instytut Mediów, Dziennikarstwa i Komunikacji Społecznej Uniwersytetu Gdańskiego).  </w:t>
            </w:r>
          </w:p>
          <w:p w14:paraId="6A12BA03" w14:textId="77777777" w:rsidR="00C548A9" w:rsidRPr="00DF58D7" w:rsidRDefault="00C548A9" w:rsidP="00546BBE">
            <w:pPr>
              <w:rPr>
                <w:rFonts w:cstheme="minorHAnsi"/>
              </w:rPr>
            </w:pPr>
          </w:p>
          <w:p w14:paraId="6B76FD46" w14:textId="77777777" w:rsidR="00C548A9" w:rsidRPr="00DF58D7" w:rsidRDefault="00C548A9" w:rsidP="00547E0F">
            <w:pPr>
              <w:jc w:val="both"/>
              <w:rPr>
                <w:rFonts w:cstheme="minorHAnsi"/>
              </w:rPr>
            </w:pPr>
            <w:r w:rsidRPr="00DF58D7">
              <w:rPr>
                <w:rFonts w:cstheme="minorHAnsi"/>
              </w:rPr>
              <w:t xml:space="preserve">Organizacja panelu eksperckiego poświęconego odpowiedzialnej komunikacji w czasie pandemii COVID-19. Panel prowadziła Magdalena Skorupka-Kaczmarek (Komunikujmy). Udział w panelu wzięli praktycy z różnych sfer życia publicznego i gospodarczego: wiceprezydent Gdyni ds. gospodarki Katarzyna </w:t>
            </w:r>
            <w:proofErr w:type="spellStart"/>
            <w:r w:rsidRPr="00DF58D7">
              <w:rPr>
                <w:rFonts w:cstheme="minorHAnsi"/>
              </w:rPr>
              <w:t>Gruszecka-Spychała</w:t>
            </w:r>
            <w:proofErr w:type="spellEnd"/>
            <w:r w:rsidRPr="00DF58D7">
              <w:rPr>
                <w:rFonts w:cstheme="minorHAnsi"/>
              </w:rPr>
              <w:t xml:space="preserve">, wiceprezes, dyrektor pionu korporacyjnego NDI S.A.  Dorota Michałowska, dyrektor ds. komunikacji społecznej i promocji Szpitali pomorskich Małgorzata </w:t>
            </w:r>
            <w:proofErr w:type="spellStart"/>
            <w:r w:rsidRPr="00DF58D7">
              <w:rPr>
                <w:rFonts w:cstheme="minorHAnsi"/>
              </w:rPr>
              <w:t>Pisarewicz</w:t>
            </w:r>
            <w:proofErr w:type="spellEnd"/>
            <w:r w:rsidRPr="00DF58D7">
              <w:rPr>
                <w:rFonts w:cstheme="minorHAnsi"/>
              </w:rPr>
              <w:t xml:space="preserve"> oraz wiceprezes Zarządu w Fundacji Warszawski Instytut Bankowości Michał Polak. Opiekę naukową nad panelem sprawowały dr hab. Małgorzata Łosiewicz, prof. UG   i dr hab. Anna Ryłko-Kurpiewska, prof. UG </w:t>
            </w:r>
          </w:p>
          <w:p w14:paraId="4EDF4DC1" w14:textId="77777777" w:rsidR="00C548A9" w:rsidRPr="00DF58D7" w:rsidRDefault="00C548A9" w:rsidP="00547E0F">
            <w:pPr>
              <w:jc w:val="both"/>
              <w:rPr>
                <w:rFonts w:cstheme="minorHAnsi"/>
              </w:rPr>
            </w:pPr>
            <w:r w:rsidRPr="00DF58D7">
              <w:rPr>
                <w:rFonts w:cstheme="minorHAnsi"/>
              </w:rPr>
              <w:t xml:space="preserve">Organizacja panelu dyskusyjnego dla studentów i doktorantów „Młodzi o mediach, biznesie i kulturze” podczas Międzynarodowej Konferencji Naukowej Media-Biznes-Kultura. Pomorze 2021 (15 października 2021). W spotkaniu odbywającym się za pośrednictwem platformy Zoom udział wzięli również promotorzy prelegentów. Techniczną oprawę zapewniło Centrum Produkcji Filmowej i Dokumentalnej Uniwersytetu Gdańskiego. Opiekę naukową nad panelem sprawowały dr hab. Małgorzata Łosiewicz, prof. UG  i dr hab. Anna Ryłko-Kurpiewska, prof. UG </w:t>
            </w:r>
          </w:p>
          <w:p w14:paraId="64F52795" w14:textId="01EFC585" w:rsidR="00C548A9" w:rsidRPr="00DF58D7" w:rsidRDefault="00C548A9" w:rsidP="00547E0F">
            <w:pPr>
              <w:jc w:val="both"/>
              <w:rPr>
                <w:rFonts w:cstheme="minorHAnsi"/>
              </w:rPr>
            </w:pPr>
            <w:r w:rsidRPr="00DF58D7">
              <w:rPr>
                <w:rFonts w:cstheme="minorHAnsi"/>
              </w:rPr>
              <w:t xml:space="preserve">Organizacja ogólnopolskiego konkursu </w:t>
            </w:r>
            <w:hyperlink r:id="rId12" w:history="1">
              <w:r w:rsidRPr="00DF58D7">
                <w:rPr>
                  <w:rStyle w:val="Hipercze"/>
                  <w:rFonts w:cstheme="minorHAnsi"/>
                </w:rPr>
                <w:t>Medi@stery</w:t>
              </w:r>
            </w:hyperlink>
            <w:r w:rsidRPr="00DF58D7">
              <w:rPr>
                <w:rFonts w:cstheme="minorHAnsi"/>
              </w:rPr>
              <w:t xml:space="preserve"> będącego inspiracją dla młodych </w:t>
            </w:r>
            <w:proofErr w:type="spellStart"/>
            <w:r w:rsidRPr="00DF58D7">
              <w:rPr>
                <w:rFonts w:cstheme="minorHAnsi"/>
              </w:rPr>
              <w:t>medioznawców</w:t>
            </w:r>
            <w:proofErr w:type="spellEnd"/>
            <w:r w:rsidRPr="00DF58D7">
              <w:rPr>
                <w:rFonts w:cstheme="minorHAnsi"/>
              </w:rPr>
              <w:t xml:space="preserve"> do dalszego rozwoju. Istotą wydarzenia jest zachęcenie laureatów do wykorzystania zdobytej na studiach wiedzy w świecie mediów, zarówno</w:t>
            </w:r>
            <w:r w:rsidR="00547E0F">
              <w:rPr>
                <w:rFonts w:cstheme="minorHAnsi"/>
              </w:rPr>
              <w:t xml:space="preserve"> </w:t>
            </w:r>
            <w:r w:rsidRPr="00DF58D7">
              <w:rPr>
                <w:rFonts w:cstheme="minorHAnsi"/>
              </w:rPr>
              <w:t>jeśli zechcą być praktykami, badaczami, jak i komentatorami.  informacje znajdują się na stronie: </w:t>
            </w:r>
            <w:hyperlink r:id="rId13" w:history="1">
              <w:r w:rsidRPr="00DF58D7">
                <w:rPr>
                  <w:rStyle w:val="Hipercze"/>
                  <w:rFonts w:cstheme="minorHAnsi"/>
                </w:rPr>
                <w:t>https://mediastery.ug.edu.pl/</w:t>
              </w:r>
            </w:hyperlink>
            <w:r w:rsidRPr="00DF58D7">
              <w:rPr>
                <w:rFonts w:cstheme="minorHAnsi"/>
              </w:rPr>
              <w:t>. Organizatorkami konkursu są dr hab. Małgorzata Łosiewicz, prof. UG i dr hab. Anna Ryłko-Kurpiewska, prof. UG.</w:t>
            </w:r>
          </w:p>
          <w:p w14:paraId="2BFC64A9" w14:textId="138728AF" w:rsidR="00C548A9" w:rsidRPr="00DF58D7" w:rsidRDefault="00C548A9" w:rsidP="00547E0F">
            <w:pPr>
              <w:jc w:val="both"/>
              <w:rPr>
                <w:rFonts w:cstheme="minorHAnsi"/>
              </w:rPr>
            </w:pPr>
            <w:r w:rsidRPr="00DF58D7">
              <w:rPr>
                <w:rFonts w:cstheme="minorHAnsi"/>
              </w:rPr>
              <w:t xml:space="preserve">Organizacja gali konkursu była połączona z promocją książki Kataryny </w:t>
            </w:r>
            <w:proofErr w:type="spellStart"/>
            <w:r w:rsidRPr="00DF58D7">
              <w:rPr>
                <w:rFonts w:cstheme="minorHAnsi"/>
              </w:rPr>
              <w:t>Savranskiej</w:t>
            </w:r>
            <w:proofErr w:type="spellEnd"/>
            <w:r w:rsidRPr="00DF58D7">
              <w:rPr>
                <w:rFonts w:cstheme="minorHAnsi"/>
              </w:rPr>
              <w:t xml:space="preserve"> (laureatki 1. miejsca VI edycji), pt.  Problematyka walki informacyjnej w relacjach Rosji z wybranymi państwami europejskimi. Perspektywa medioznawcza. Promotorem pracy była prof. Agnieszka Hess z Uniwersytetu Jagiellońskiego.</w:t>
            </w:r>
          </w:p>
          <w:p w14:paraId="26E1D649" w14:textId="41402545" w:rsidR="00C548A9" w:rsidRDefault="00C548A9" w:rsidP="00547E0F">
            <w:pPr>
              <w:tabs>
                <w:tab w:val="left" w:pos="2850"/>
              </w:tabs>
              <w:jc w:val="both"/>
              <w:rPr>
                <w:rFonts w:cstheme="minorHAnsi"/>
              </w:rPr>
            </w:pPr>
            <w:r w:rsidRPr="00DF58D7">
              <w:rPr>
                <w:rFonts w:cstheme="minorHAnsi"/>
              </w:rPr>
              <w:t xml:space="preserve"> Wydawanie przez Instytut Mediów, Dziennikarstwa i Komunikacji Społecznej czasopisma naukowego Media Biznes Kultura (40 pkt na liście </w:t>
            </w:r>
            <w:proofErr w:type="spellStart"/>
            <w:r w:rsidRPr="00DF58D7">
              <w:rPr>
                <w:rFonts w:cstheme="minorHAnsi"/>
              </w:rPr>
              <w:t>MEiN</w:t>
            </w:r>
            <w:proofErr w:type="spellEnd"/>
            <w:r w:rsidRPr="00DF58D7">
              <w:rPr>
                <w:rFonts w:cstheme="minorHAnsi"/>
              </w:rPr>
              <w:t xml:space="preserve">), w którego zespole redakcyjnym pracują naukowcy z Niemiec, Hiszpanii, </w:t>
            </w:r>
            <w:r w:rsidRPr="00DF58D7">
              <w:rPr>
                <w:rFonts w:cstheme="minorHAnsi"/>
              </w:rPr>
              <w:lastRenderedPageBreak/>
              <w:t xml:space="preserve">Rosji, Stanów Zjednoczonych, Belgii, Polski (wykaz: tabela 1). W radzie naukowej czasopisma zasiadają przedstawiciele 8 polskich uczelni (UW, UJ, UMCS, UAM, UŚ, UG, </w:t>
            </w:r>
            <w:proofErr w:type="spellStart"/>
            <w:r w:rsidRPr="00DF58D7">
              <w:rPr>
                <w:rFonts w:cstheme="minorHAnsi"/>
              </w:rPr>
              <w:t>Ignatoanum</w:t>
            </w:r>
            <w:proofErr w:type="spellEnd"/>
            <w:r w:rsidRPr="00DF58D7">
              <w:rPr>
                <w:rFonts w:cstheme="minorHAnsi"/>
              </w:rPr>
              <w:t>, UPJPII) oraz 7 zagranicznych ośrodków (</w:t>
            </w:r>
            <w:proofErr w:type="spellStart"/>
            <w:r w:rsidRPr="00DF58D7">
              <w:rPr>
                <w:rFonts w:cstheme="minorHAnsi"/>
              </w:rPr>
              <w:t>Hankuk</w:t>
            </w:r>
            <w:proofErr w:type="spellEnd"/>
            <w:r w:rsidRPr="00DF58D7">
              <w:rPr>
                <w:rFonts w:cstheme="minorHAnsi"/>
              </w:rPr>
              <w:t xml:space="preserve"> University of </w:t>
            </w:r>
            <w:proofErr w:type="spellStart"/>
            <w:r w:rsidRPr="00DF58D7">
              <w:rPr>
                <w:rFonts w:cstheme="minorHAnsi"/>
              </w:rPr>
              <w:t>Foreign</w:t>
            </w:r>
            <w:proofErr w:type="spellEnd"/>
            <w:r w:rsidRPr="00DF58D7">
              <w:rPr>
                <w:rFonts w:cstheme="minorHAnsi"/>
              </w:rPr>
              <w:t xml:space="preserve"> </w:t>
            </w:r>
            <w:proofErr w:type="spellStart"/>
            <w:r w:rsidRPr="00DF58D7">
              <w:rPr>
                <w:rFonts w:cstheme="minorHAnsi"/>
              </w:rPr>
              <w:t>Studies</w:t>
            </w:r>
            <w:proofErr w:type="spellEnd"/>
            <w:r w:rsidRPr="00DF58D7">
              <w:rPr>
                <w:rFonts w:cstheme="minorHAnsi"/>
              </w:rPr>
              <w:t xml:space="preserve">, </w:t>
            </w:r>
            <w:proofErr w:type="spellStart"/>
            <w:r w:rsidRPr="00DF58D7">
              <w:rPr>
                <w:rFonts w:cstheme="minorHAnsi"/>
              </w:rPr>
              <w:t>Seoul</w:t>
            </w:r>
            <w:proofErr w:type="spellEnd"/>
            <w:r w:rsidRPr="00DF58D7">
              <w:rPr>
                <w:rFonts w:cstheme="minorHAnsi"/>
              </w:rPr>
              <w:t xml:space="preserve">, Płd. Korea, </w:t>
            </w:r>
            <w:proofErr w:type="spellStart"/>
            <w:r w:rsidRPr="00DF58D7">
              <w:rPr>
                <w:rFonts w:cstheme="minorHAnsi"/>
              </w:rPr>
              <w:t>Constantine</w:t>
            </w:r>
            <w:proofErr w:type="spellEnd"/>
            <w:r w:rsidRPr="00DF58D7">
              <w:rPr>
                <w:rFonts w:cstheme="minorHAnsi"/>
              </w:rPr>
              <w:t xml:space="preserve"> the </w:t>
            </w:r>
            <w:proofErr w:type="spellStart"/>
            <w:r w:rsidRPr="00DF58D7">
              <w:rPr>
                <w:rFonts w:cstheme="minorHAnsi"/>
              </w:rPr>
              <w:t>Philosopher</w:t>
            </w:r>
            <w:proofErr w:type="spellEnd"/>
            <w:r w:rsidRPr="00DF58D7">
              <w:rPr>
                <w:rFonts w:cstheme="minorHAnsi"/>
              </w:rPr>
              <w:t xml:space="preserve"> University, Nitra, Słowacja, </w:t>
            </w:r>
            <w:proofErr w:type="spellStart"/>
            <w:r w:rsidRPr="00DF58D7">
              <w:rPr>
                <w:rFonts w:cstheme="minorHAnsi"/>
              </w:rPr>
              <w:t>Ghent</w:t>
            </w:r>
            <w:proofErr w:type="spellEnd"/>
            <w:r w:rsidRPr="00DF58D7">
              <w:rPr>
                <w:rFonts w:cstheme="minorHAnsi"/>
              </w:rPr>
              <w:t xml:space="preserve"> University, Belgia, </w:t>
            </w:r>
            <w:proofErr w:type="spellStart"/>
            <w:r w:rsidRPr="00DF58D7">
              <w:rPr>
                <w:rFonts w:cstheme="minorHAnsi"/>
              </w:rPr>
              <w:t>Tokyo</w:t>
            </w:r>
            <w:proofErr w:type="spellEnd"/>
            <w:r w:rsidRPr="00DF58D7">
              <w:rPr>
                <w:rFonts w:cstheme="minorHAnsi"/>
              </w:rPr>
              <w:t xml:space="preserve"> University of </w:t>
            </w:r>
            <w:proofErr w:type="spellStart"/>
            <w:r w:rsidRPr="00DF58D7">
              <w:rPr>
                <w:rFonts w:cstheme="minorHAnsi"/>
              </w:rPr>
              <w:t>Foreign</w:t>
            </w:r>
            <w:proofErr w:type="spellEnd"/>
            <w:r w:rsidRPr="00DF58D7">
              <w:rPr>
                <w:rFonts w:cstheme="minorHAnsi"/>
              </w:rPr>
              <w:t xml:space="preserve"> </w:t>
            </w:r>
            <w:proofErr w:type="spellStart"/>
            <w:r w:rsidRPr="00DF58D7">
              <w:rPr>
                <w:rFonts w:cstheme="minorHAnsi"/>
              </w:rPr>
              <w:t>Studies</w:t>
            </w:r>
            <w:proofErr w:type="spellEnd"/>
            <w:r w:rsidRPr="00DF58D7">
              <w:rPr>
                <w:rFonts w:cstheme="minorHAnsi"/>
              </w:rPr>
              <w:t xml:space="preserve">, Japonia,  LUISS Guido </w:t>
            </w:r>
            <w:proofErr w:type="spellStart"/>
            <w:r w:rsidRPr="00DF58D7">
              <w:rPr>
                <w:rFonts w:cstheme="minorHAnsi"/>
              </w:rPr>
              <w:t>Carli</w:t>
            </w:r>
            <w:proofErr w:type="spellEnd"/>
            <w:r w:rsidRPr="00DF58D7">
              <w:rPr>
                <w:rFonts w:cstheme="minorHAnsi"/>
              </w:rPr>
              <w:t xml:space="preserve"> di Roma, Włochy, Odeski Uniwersytet Narodowy imienia I. I. Miecznikowa Odessa, Ukraina, University of Ss. Cyril and </w:t>
            </w:r>
            <w:proofErr w:type="spellStart"/>
            <w:r w:rsidRPr="00DF58D7">
              <w:rPr>
                <w:rFonts w:cstheme="minorHAnsi"/>
              </w:rPr>
              <w:t>Methodius</w:t>
            </w:r>
            <w:proofErr w:type="spellEnd"/>
            <w:r w:rsidRPr="00DF58D7">
              <w:rPr>
                <w:rFonts w:cstheme="minorHAnsi"/>
              </w:rPr>
              <w:t xml:space="preserve"> in </w:t>
            </w:r>
            <w:proofErr w:type="spellStart"/>
            <w:r w:rsidRPr="00DF58D7">
              <w:rPr>
                <w:rFonts w:cstheme="minorHAnsi"/>
              </w:rPr>
              <w:t>Trnava</w:t>
            </w:r>
            <w:proofErr w:type="spellEnd"/>
            <w:r w:rsidRPr="00DF58D7">
              <w:rPr>
                <w:rFonts w:cstheme="minorHAnsi"/>
              </w:rPr>
              <w:t xml:space="preserve">, Słowacja). Periodyk jest coraz bardziej rozpoznawalny w środowisku krajowym i </w:t>
            </w:r>
            <w:proofErr w:type="spellStart"/>
            <w:r w:rsidRPr="00DF58D7">
              <w:rPr>
                <w:rFonts w:cstheme="minorHAnsi"/>
              </w:rPr>
              <w:t>miedzynarodowym</w:t>
            </w:r>
            <w:proofErr w:type="spellEnd"/>
            <w:r w:rsidRPr="00DF58D7">
              <w:rPr>
                <w:rFonts w:cstheme="minorHAnsi"/>
              </w:rPr>
              <w:t>. Liczba artykułów pobranych ze strony czasopisma https://www.ejournals.eu/MBK/ przekroczyła w tym roku 120</w:t>
            </w:r>
            <w:r w:rsidR="00954881">
              <w:rPr>
                <w:rFonts w:cstheme="minorHAnsi"/>
              </w:rPr>
              <w:t> </w:t>
            </w:r>
            <w:r w:rsidRPr="00DF58D7">
              <w:rPr>
                <w:rFonts w:cstheme="minorHAnsi"/>
              </w:rPr>
              <w:t>000.</w:t>
            </w:r>
          </w:p>
          <w:p w14:paraId="62CDDFD8" w14:textId="77777777" w:rsidR="00954881" w:rsidRPr="00DF58D7" w:rsidRDefault="00954881" w:rsidP="00546BBE">
            <w:pPr>
              <w:tabs>
                <w:tab w:val="left" w:pos="2850"/>
              </w:tabs>
              <w:rPr>
                <w:rFonts w:cstheme="minorHAnsi"/>
              </w:rPr>
            </w:pPr>
          </w:p>
          <w:p w14:paraId="536CE525" w14:textId="34C63BB9" w:rsidR="00C31ECE" w:rsidRPr="00954881" w:rsidRDefault="00C31ECE" w:rsidP="00546BBE">
            <w:pPr>
              <w:tabs>
                <w:tab w:val="left" w:pos="2850"/>
              </w:tabs>
              <w:rPr>
                <w:rFonts w:cstheme="minorHAnsi"/>
                <w:u w:val="single"/>
              </w:rPr>
            </w:pPr>
            <w:r w:rsidRPr="00954881">
              <w:rPr>
                <w:rFonts w:cstheme="minorHAnsi"/>
                <w:u w:val="single"/>
              </w:rPr>
              <w:t>Instytut Politologii</w:t>
            </w:r>
          </w:p>
          <w:p w14:paraId="561DFD93" w14:textId="77777777" w:rsidR="00C31ECE" w:rsidRPr="00954881" w:rsidRDefault="00C31ECE" w:rsidP="00547E0F">
            <w:pPr>
              <w:jc w:val="both"/>
              <w:rPr>
                <w:rFonts w:cstheme="minorHAnsi"/>
              </w:rPr>
            </w:pPr>
            <w:r w:rsidRPr="00954881">
              <w:rPr>
                <w:rFonts w:cstheme="minorHAnsi"/>
              </w:rPr>
              <w:t>cykl wykładów autorstwa zarówno wykładowców, jak i osób studiujących udostępnianych na platformach w mediach internetowych</w:t>
            </w:r>
          </w:p>
          <w:p w14:paraId="2B1A4010" w14:textId="0F115F47" w:rsidR="00C31ECE" w:rsidRPr="00954881" w:rsidRDefault="00C31ECE" w:rsidP="00547E0F">
            <w:pPr>
              <w:jc w:val="both"/>
              <w:rPr>
                <w:rFonts w:cstheme="minorHAnsi"/>
              </w:rPr>
            </w:pPr>
            <w:r w:rsidRPr="00954881">
              <w:rPr>
                <w:rFonts w:cstheme="minorHAnsi"/>
              </w:rPr>
              <w:t>organizowanie spotkań z politykami, ambasadorami, absolwentami - rozbudowywanie wiedzy na temat możliwości i aktywności dostępnych po skończeniu kierunków studiów prowadzonych w Instytucie</w:t>
            </w:r>
          </w:p>
          <w:p w14:paraId="2880D94C" w14:textId="77777777" w:rsidR="00954881" w:rsidRPr="00954881" w:rsidRDefault="00954881" w:rsidP="00546BBE">
            <w:pPr>
              <w:rPr>
                <w:rFonts w:cstheme="minorHAnsi"/>
              </w:rPr>
            </w:pPr>
          </w:p>
          <w:p w14:paraId="36176F5C" w14:textId="77777777" w:rsidR="004150FD" w:rsidRPr="00954881" w:rsidRDefault="008966CC" w:rsidP="00546BBE">
            <w:pPr>
              <w:rPr>
                <w:rFonts w:cstheme="minorHAnsi"/>
                <w:u w:val="single"/>
              </w:rPr>
            </w:pPr>
            <w:r w:rsidRPr="00954881">
              <w:rPr>
                <w:rFonts w:cstheme="minorHAnsi"/>
                <w:u w:val="single"/>
              </w:rPr>
              <w:t>Instytut Psychologii</w:t>
            </w:r>
          </w:p>
          <w:p w14:paraId="603D5882" w14:textId="721CFC6B" w:rsidR="00DD1B51" w:rsidRPr="00954881" w:rsidRDefault="00DD1B51" w:rsidP="00546BBE">
            <w:pPr>
              <w:rPr>
                <w:rFonts w:cstheme="minorHAnsi"/>
              </w:rPr>
            </w:pPr>
            <w:r w:rsidRPr="00954881">
              <w:rPr>
                <w:rFonts w:cstheme="minorHAnsi"/>
              </w:rPr>
              <w:t>Udział w Pikniku Naukowym na UG (16.10.2021) – udział w cyklu rozmów „Wywiad z naukowcem”</w:t>
            </w:r>
          </w:p>
          <w:p w14:paraId="5D0C7D78" w14:textId="77777777" w:rsidR="00954881" w:rsidRPr="00954881" w:rsidRDefault="00954881" w:rsidP="00546BBE">
            <w:pPr>
              <w:rPr>
                <w:rFonts w:cstheme="minorHAnsi"/>
              </w:rPr>
            </w:pPr>
          </w:p>
          <w:p w14:paraId="6661A3B2" w14:textId="77777777" w:rsidR="004B62A0" w:rsidRPr="00954881" w:rsidRDefault="004B62A0" w:rsidP="00546BBE">
            <w:pPr>
              <w:rPr>
                <w:rFonts w:cstheme="minorHAnsi"/>
                <w:u w:val="single"/>
              </w:rPr>
            </w:pPr>
            <w:r w:rsidRPr="00954881">
              <w:rPr>
                <w:rFonts w:cstheme="minorHAnsi"/>
                <w:u w:val="single"/>
              </w:rPr>
              <w:t>Instytut Socjologii</w:t>
            </w:r>
          </w:p>
          <w:p w14:paraId="4AD1DB79" w14:textId="77777777" w:rsidR="004B62A0" w:rsidRPr="00DF58D7" w:rsidRDefault="004B62A0" w:rsidP="00547E0F">
            <w:pPr>
              <w:jc w:val="both"/>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Seminarium Otwarte” w ramach Sekcji Socjologii Relacji Międzygatunkowych PTS</w:t>
            </w:r>
          </w:p>
          <w:p w14:paraId="36A97318" w14:textId="32389F33" w:rsidR="004B62A0" w:rsidRPr="00954881" w:rsidRDefault="004B62A0" w:rsidP="00547E0F">
            <w:pPr>
              <w:jc w:val="both"/>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Organizacja VIII Bytowskiego Forum Animatorów Kultury, tytuł: Granice w społecznościach lokalnych – rzeczywiste i mentalne </w:t>
            </w:r>
          </w:p>
        </w:tc>
      </w:tr>
      <w:tr w:rsidR="00483680" w:rsidRPr="00DF58D7" w14:paraId="78DDB3B9" w14:textId="77777777" w:rsidTr="006E3E21">
        <w:trPr>
          <w:trHeight w:val="330"/>
        </w:trPr>
        <w:tc>
          <w:tcPr>
            <w:tcW w:w="10065" w:type="dxa"/>
            <w:gridSpan w:val="5"/>
            <w:tcBorders>
              <w:top w:val="single" w:sz="4" w:space="0" w:color="auto"/>
              <w:left w:val="single" w:sz="4" w:space="0" w:color="auto"/>
              <w:bottom w:val="single" w:sz="4" w:space="0" w:color="auto"/>
              <w:right w:val="single" w:sz="4" w:space="0" w:color="auto"/>
            </w:tcBorders>
            <w:shd w:val="clear" w:color="auto" w:fill="E5EAEF"/>
          </w:tcPr>
          <w:p w14:paraId="23AD49FA" w14:textId="31CE6A35" w:rsidR="00483680" w:rsidRDefault="00483680" w:rsidP="00DE23F0">
            <w:pPr>
              <w:pStyle w:val="Akapitzlist"/>
              <w:numPr>
                <w:ilvl w:val="1"/>
                <w:numId w:val="10"/>
              </w:numPr>
              <w:ind w:left="602" w:hanging="568"/>
              <w:rPr>
                <w:rFonts w:cstheme="minorHAnsi"/>
              </w:rPr>
            </w:pPr>
            <w:r w:rsidRPr="00DF58D7">
              <w:rPr>
                <w:rFonts w:cstheme="minorHAnsi"/>
              </w:rPr>
              <w:lastRenderedPageBreak/>
              <w:t>Udział pracowników Wydziału w innych wydarzeniach:</w:t>
            </w:r>
          </w:p>
          <w:p w14:paraId="56CD32B8" w14:textId="77777777" w:rsidR="00DE23F0" w:rsidRPr="00DF58D7" w:rsidRDefault="00DE23F0" w:rsidP="00DE23F0">
            <w:pPr>
              <w:pStyle w:val="Akapitzlist"/>
              <w:numPr>
                <w:ilvl w:val="1"/>
                <w:numId w:val="10"/>
              </w:numPr>
              <w:ind w:left="602" w:hanging="568"/>
              <w:rPr>
                <w:rFonts w:cstheme="minorHAnsi"/>
              </w:rPr>
            </w:pPr>
          </w:p>
          <w:p w14:paraId="4BBEFC12" w14:textId="06BCD32E" w:rsidR="006B689C" w:rsidRPr="00954881" w:rsidRDefault="006B689C" w:rsidP="00DE23F0">
            <w:pPr>
              <w:ind w:left="34"/>
              <w:rPr>
                <w:rFonts w:cstheme="minorHAnsi"/>
                <w:u w:val="single"/>
              </w:rPr>
            </w:pPr>
            <w:proofErr w:type="spellStart"/>
            <w:r w:rsidRPr="00954881">
              <w:rPr>
                <w:rFonts w:cstheme="minorHAnsi"/>
                <w:u w:val="single"/>
              </w:rPr>
              <w:t>IGSEiGP</w:t>
            </w:r>
            <w:proofErr w:type="spellEnd"/>
          </w:p>
          <w:p w14:paraId="0A243B33" w14:textId="4F919811" w:rsidR="006B689C" w:rsidRPr="00DF58D7" w:rsidRDefault="006B689C" w:rsidP="00DE23F0">
            <w:pPr>
              <w:pStyle w:val="Akapitzlist"/>
              <w:numPr>
                <w:ilvl w:val="0"/>
                <w:numId w:val="15"/>
              </w:numPr>
              <w:ind w:left="460" w:hanging="426"/>
              <w:rPr>
                <w:rFonts w:cstheme="minorHAnsi"/>
              </w:rPr>
            </w:pPr>
            <w:r w:rsidRPr="00DF58D7">
              <w:rPr>
                <w:rFonts w:cstheme="minorHAnsi"/>
              </w:rPr>
              <w:t xml:space="preserve">Dr hab. prof. UG Jarosław </w:t>
            </w:r>
            <w:proofErr w:type="spellStart"/>
            <w:r w:rsidRPr="00DF58D7">
              <w:rPr>
                <w:rFonts w:cstheme="minorHAnsi"/>
              </w:rPr>
              <w:t>Czochański</w:t>
            </w:r>
            <w:proofErr w:type="spellEnd"/>
            <w:r w:rsidRPr="00DF58D7">
              <w:rPr>
                <w:rFonts w:cstheme="minorHAnsi"/>
              </w:rPr>
              <w:t xml:space="preserve"> - współorganizator, prowadzący i uczestnik w panelu eksperckim debaty publicznej „30 lat za późno? O stanie i podejściu do polskiej przestrzeni”</w:t>
            </w:r>
            <w:r w:rsidR="00954881">
              <w:rPr>
                <w:rFonts w:cstheme="minorHAnsi"/>
              </w:rPr>
              <w:t xml:space="preserve"> </w:t>
            </w:r>
            <w:r w:rsidRPr="00DF58D7">
              <w:rPr>
                <w:rFonts w:cstheme="minorHAnsi"/>
              </w:rPr>
              <w:t>– współpraca w tym zakresie z Pomorskim Biurem Planowania Regionalnego, Gdańsk, 22.11.2021; Udział w seminariach naukowych Polskiej Asocjacji Ekologii Krajobrazu – popularyzacja zagadnień audytu krajobrazowego</w:t>
            </w:r>
          </w:p>
          <w:p w14:paraId="3245BA3E" w14:textId="738BA6F9" w:rsidR="006B689C" w:rsidRPr="00DF58D7" w:rsidRDefault="006B689C" w:rsidP="00DE23F0">
            <w:pPr>
              <w:pStyle w:val="Akapitzlist"/>
              <w:numPr>
                <w:ilvl w:val="0"/>
                <w:numId w:val="15"/>
              </w:numPr>
              <w:ind w:left="460" w:hanging="426"/>
              <w:rPr>
                <w:rFonts w:cstheme="minorHAnsi"/>
              </w:rPr>
            </w:pPr>
            <w:r w:rsidRPr="00DF58D7">
              <w:rPr>
                <w:rFonts w:cstheme="minorHAnsi"/>
              </w:rPr>
              <w:t>Prof. dr hab. Tadeusz Palmowski - Otwarte wykłady on-line z geografii turystycznej świata (</w:t>
            </w:r>
            <w:proofErr w:type="spellStart"/>
            <w:r w:rsidRPr="00DF58D7">
              <w:rPr>
                <w:rFonts w:cstheme="minorHAnsi"/>
              </w:rPr>
              <w:t>sem</w:t>
            </w:r>
            <w:proofErr w:type="spellEnd"/>
            <w:r w:rsidRPr="00DF58D7">
              <w:rPr>
                <w:rFonts w:cstheme="minorHAnsi"/>
              </w:rPr>
              <w:t xml:space="preserve">. zimowy - 8, </w:t>
            </w:r>
            <w:proofErr w:type="spellStart"/>
            <w:r w:rsidRPr="00DF58D7">
              <w:rPr>
                <w:rFonts w:cstheme="minorHAnsi"/>
              </w:rPr>
              <w:t>sem</w:t>
            </w:r>
            <w:proofErr w:type="spellEnd"/>
            <w:r w:rsidRPr="00DF58D7">
              <w:rPr>
                <w:rFonts w:cstheme="minorHAnsi"/>
              </w:rPr>
              <w:t>. letni -13. Średnio 1 wykład oglądało średnio 180- 220 osób z kraju i zagranicy. Studenci z UJ mieli obowiązek robienia sprawozdań z tych wykładów. Oglądali to także nauczyciele i uczniowie szkół średnich ze wszystkich dużych miast Polski, a także wielu małych miejscowości).</w:t>
            </w:r>
          </w:p>
          <w:p w14:paraId="3806AA3A" w14:textId="164D543C" w:rsidR="006B689C" w:rsidRPr="00DF58D7" w:rsidRDefault="006B689C" w:rsidP="00DE23F0">
            <w:pPr>
              <w:pStyle w:val="Akapitzlist"/>
              <w:numPr>
                <w:ilvl w:val="0"/>
                <w:numId w:val="15"/>
              </w:numPr>
              <w:ind w:left="460" w:hanging="426"/>
              <w:rPr>
                <w:rFonts w:cstheme="minorHAnsi"/>
              </w:rPr>
            </w:pPr>
            <w:r w:rsidRPr="00DF58D7">
              <w:rPr>
                <w:rFonts w:cstheme="minorHAnsi"/>
              </w:rPr>
              <w:t xml:space="preserve">Dr hab. prof. UG Jan Wendt - Wykład dla członków Filii Gdańskiej Akademii Seniora, Gdańsk-Orunia: Współczesne procesy demograficzne – seniorzy w Polsce. </w:t>
            </w:r>
          </w:p>
          <w:p w14:paraId="72BD3468" w14:textId="77777777" w:rsidR="006B689C" w:rsidRPr="00DF58D7" w:rsidRDefault="006B689C" w:rsidP="00DE23F0">
            <w:pPr>
              <w:pStyle w:val="Akapitzlist"/>
              <w:numPr>
                <w:ilvl w:val="0"/>
                <w:numId w:val="15"/>
              </w:numPr>
              <w:ind w:left="460" w:hanging="426"/>
              <w:rPr>
                <w:rFonts w:cstheme="minorHAnsi"/>
              </w:rPr>
            </w:pPr>
            <w:r w:rsidRPr="00DF58D7">
              <w:rPr>
                <w:rFonts w:cstheme="minorHAnsi"/>
              </w:rPr>
              <w:t>Dr hab. prof. UG Paweł Wiśniewski - Wykład na temat globalnych i lokalnych zagrożeń środowiska w ramach oferty dla uczniów szkół średnich; Referat wygłoszony na zaproszenie, podczas ćwiczeń terenowych z zakresu geografii społeczno-ekonomicznej dla studentów UMK w Toruniu (kierunek gospodarka przestrzenna)</w:t>
            </w:r>
          </w:p>
          <w:p w14:paraId="5F90629B" w14:textId="2FA54D1A" w:rsidR="006B689C" w:rsidRPr="00DF58D7" w:rsidRDefault="006B689C" w:rsidP="00DE23F0">
            <w:pPr>
              <w:pStyle w:val="Akapitzlist"/>
              <w:numPr>
                <w:ilvl w:val="0"/>
                <w:numId w:val="15"/>
              </w:numPr>
              <w:ind w:left="460" w:hanging="426"/>
              <w:rPr>
                <w:rFonts w:cstheme="minorHAnsi"/>
              </w:rPr>
            </w:pPr>
            <w:r w:rsidRPr="00DF58D7">
              <w:rPr>
                <w:rFonts w:cstheme="minorHAnsi"/>
              </w:rPr>
              <w:t xml:space="preserve">Dr Małgorzata </w:t>
            </w:r>
            <w:proofErr w:type="spellStart"/>
            <w:r w:rsidRPr="00DF58D7">
              <w:rPr>
                <w:rFonts w:cstheme="minorHAnsi"/>
              </w:rPr>
              <w:t>Dereniowska</w:t>
            </w:r>
            <w:proofErr w:type="spellEnd"/>
            <w:r w:rsidRPr="00DF58D7">
              <w:rPr>
                <w:rFonts w:cstheme="minorHAnsi"/>
              </w:rPr>
              <w:t xml:space="preserve"> - Gościnny wykład „Etyka </w:t>
            </w:r>
            <w:proofErr w:type="spellStart"/>
            <w:r w:rsidRPr="00DF58D7">
              <w:rPr>
                <w:rFonts w:cstheme="minorHAnsi"/>
              </w:rPr>
              <w:t>patocentryczna</w:t>
            </w:r>
            <w:proofErr w:type="spellEnd"/>
            <w:r w:rsidRPr="00DF58D7">
              <w:rPr>
                <w:rFonts w:cstheme="minorHAnsi"/>
              </w:rPr>
              <w:t xml:space="preserve"> w ujęciu Honoraty </w:t>
            </w:r>
            <w:proofErr w:type="spellStart"/>
            <w:r w:rsidRPr="00DF58D7">
              <w:rPr>
                <w:rFonts w:cstheme="minorHAnsi"/>
              </w:rPr>
              <w:t>Korpikiewicz</w:t>
            </w:r>
            <w:proofErr w:type="spellEnd"/>
            <w:r w:rsidRPr="00DF58D7">
              <w:rPr>
                <w:rFonts w:cstheme="minorHAnsi"/>
              </w:rPr>
              <w:t>” wygłoszony w ramach cyklu ogólnouniwersyteckich wykładów interdyscyplinarnych „Strategie społecznych wobec kryzysów” na Uniwersytecie im. Adama Mickiewicza w Poznaniu, 29 kwietnia 2021 r.</w:t>
            </w:r>
          </w:p>
          <w:p w14:paraId="4123B2A5" w14:textId="77777777" w:rsidR="006B689C" w:rsidRPr="00DF58D7" w:rsidRDefault="006B689C" w:rsidP="00DE23F0">
            <w:pPr>
              <w:pStyle w:val="Akapitzlist"/>
              <w:numPr>
                <w:ilvl w:val="0"/>
                <w:numId w:val="15"/>
              </w:numPr>
              <w:ind w:left="460" w:hanging="426"/>
              <w:rPr>
                <w:rFonts w:cstheme="minorHAnsi"/>
              </w:rPr>
            </w:pPr>
            <w:r w:rsidRPr="00DF58D7">
              <w:rPr>
                <w:rFonts w:cstheme="minorHAnsi"/>
              </w:rPr>
              <w:t>Dr Maja Grabkowska - (online) warsztaty pt. „Dobro wspólne w myśleniu o mieście” - w ramach przedmiotu „Planowanie partycypacyjne” dla studentów Gospodarki Przestrzennej na Politechnice Gdańskiej.</w:t>
            </w:r>
          </w:p>
          <w:p w14:paraId="45EC98DA"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 xml:space="preserve">Dr Grzegorz </w:t>
            </w:r>
            <w:proofErr w:type="spellStart"/>
            <w:r w:rsidRPr="00DF58D7">
              <w:rPr>
                <w:rFonts w:cstheme="minorHAnsi"/>
              </w:rPr>
              <w:t>Masik</w:t>
            </w:r>
            <w:proofErr w:type="spellEnd"/>
            <w:r w:rsidRPr="00DF58D7">
              <w:rPr>
                <w:rFonts w:cstheme="minorHAnsi"/>
              </w:rPr>
              <w:t xml:space="preserve"> - Prowadzenie zajęć z uczniami w szkole podstawowej w Kiełpinie</w:t>
            </w:r>
          </w:p>
          <w:p w14:paraId="20B0B625"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Dr Marcin Połom - Lekcje online dla uczniów geografii I Akademickiego Liceum Ogólnokształcącego w Gdyni w roku szkolnym 2020/2021, 2x90 min</w:t>
            </w:r>
          </w:p>
          <w:p w14:paraId="36485FD7"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Dr Joanna Stępień - Zajęcia w szkołach średnich wg autorskiej oferty zajęć dla szkół "Jak działa miasto?"; Warsztaty w ramach Targów Edukacyjnych 2020 na UG w ramach oferty zajęć dla uczniów szkół średnich "Jak działa miasto?"</w:t>
            </w:r>
          </w:p>
          <w:p w14:paraId="18F5D575"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Dr Maciej Tarkowski - Lekcja on-line dla uczniów XV LO w Gdańsku pt. „Zachowania komunikacyjne i ich wpływ na zagospodarowanie przestrzenne miasta”, Gdańsk 2020</w:t>
            </w:r>
          </w:p>
          <w:p w14:paraId="76CD1CFA"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Prof. dr hab. Tadeusz Palmowski - Przewodniczenie na szczeblu regionalnym Olimpiadzie Wiedzy o Turystyce, Juror w Olimpiadzie Geograficznej na szczeblu regionalnym i krajowym, Juror w Konkursie Wiedzy o Gdyni, opieka merytoryczna nad Sejmikiem Krajoznawczym;</w:t>
            </w:r>
          </w:p>
          <w:p w14:paraId="13C3C358"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Dr hab. Prof. UG Tomasz Michalski - działalność w radzie naukowej Uniwersytetu Trzeciego Wieku "Żyj Kolorowo" w Ustce. Prowadzenie wykładów na tymże uniwersytecie.</w:t>
            </w:r>
          </w:p>
          <w:p w14:paraId="5657FCC3"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lastRenderedPageBreak/>
              <w:t>Dr hab. prof. UG Jan Wendt - udział w Komitecie Naukowym 43. Ogólnopolskiego Zjazdu Kół Naukowych Geografów, organizowanym przez Studenckie Koło Naukowe Geografów Uniwersytetu Gdańskiego; współudział w przygotowaniu, organizacji i przeprowadzeniu III Olimpiady „Senior-Obywatel”; współudział w przygotowaniu uczestników i przeprowadzeniu IV Olimpiady Geopolitycznej.</w:t>
            </w:r>
          </w:p>
          <w:p w14:paraId="0888B071"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 xml:space="preserve">Dr Marcin Połom - Przewodniczący Komitetu Okręgowego Olimpiady Geograficznej w Gdańsku, organizacja zawodów okręgowych XLVII Olimpiady Geograficznej (edycja 2020/2021) dla uczniów szkół ponadgimnazjalnych; </w:t>
            </w:r>
          </w:p>
          <w:p w14:paraId="7EE58C3B" w14:textId="368BF4BC" w:rsidR="000C51BF" w:rsidRPr="00DF58D7" w:rsidRDefault="000C51BF" w:rsidP="00DE23F0">
            <w:pPr>
              <w:pStyle w:val="Akapitzlist"/>
              <w:numPr>
                <w:ilvl w:val="0"/>
                <w:numId w:val="15"/>
              </w:numPr>
              <w:ind w:left="460" w:hanging="426"/>
              <w:rPr>
                <w:rFonts w:cstheme="minorHAnsi"/>
              </w:rPr>
            </w:pPr>
            <w:r w:rsidRPr="00DF58D7">
              <w:rPr>
                <w:rFonts w:cstheme="minorHAnsi"/>
              </w:rPr>
              <w:t xml:space="preserve">Działalność w Komitecie Okręgowym Olimpiady Geograficznej w Gdańsku - A. Cicharska, M. Tarkowski, R. </w:t>
            </w:r>
            <w:proofErr w:type="spellStart"/>
            <w:r w:rsidRPr="00DF58D7">
              <w:rPr>
                <w:rFonts w:cstheme="minorHAnsi"/>
              </w:rPr>
              <w:t>Anisiewicz</w:t>
            </w:r>
            <w:proofErr w:type="spellEnd"/>
            <w:r w:rsidRPr="00DF58D7">
              <w:rPr>
                <w:rFonts w:cstheme="minorHAnsi"/>
              </w:rPr>
              <w:t xml:space="preserve">, T. Palmowski, K. </w:t>
            </w:r>
            <w:proofErr w:type="spellStart"/>
            <w:r w:rsidRPr="00DF58D7">
              <w:rPr>
                <w:rFonts w:cstheme="minorHAnsi"/>
              </w:rPr>
              <w:t>Korinth</w:t>
            </w:r>
            <w:proofErr w:type="spellEnd"/>
            <w:r w:rsidRPr="00DF58D7">
              <w:rPr>
                <w:rFonts w:cstheme="minorHAnsi"/>
              </w:rPr>
              <w:t xml:space="preserve">, K. Nowicka, M. Pacuk, K. </w:t>
            </w:r>
            <w:proofErr w:type="spellStart"/>
            <w:r w:rsidRPr="00DF58D7">
              <w:rPr>
                <w:rFonts w:cstheme="minorHAnsi"/>
              </w:rPr>
              <w:t>Puzdrakiewicz</w:t>
            </w:r>
            <w:proofErr w:type="spellEnd"/>
            <w:r w:rsidRPr="00DF58D7">
              <w:rPr>
                <w:rFonts w:cstheme="minorHAnsi"/>
              </w:rPr>
              <w:t xml:space="preserve">, J. Stępień, T. </w:t>
            </w:r>
            <w:proofErr w:type="spellStart"/>
            <w:r w:rsidRPr="00DF58D7">
              <w:rPr>
                <w:rFonts w:cstheme="minorHAnsi"/>
              </w:rPr>
              <w:t>Sadoń-Osowiecka</w:t>
            </w:r>
            <w:proofErr w:type="spellEnd"/>
            <w:r w:rsidRPr="00DF58D7">
              <w:rPr>
                <w:rFonts w:cstheme="minorHAnsi"/>
              </w:rPr>
              <w:t>, D. Studzińska, P. Wiśniewski</w:t>
            </w:r>
          </w:p>
          <w:p w14:paraId="4741A194"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Dr Joanna Stępień - udział w filmie popularnonaukowym o zmianach klimatu w ramach projektu "Społeczna odpowiedzialność UG na Pomorzu", odcinek "Zmiana klimatu a świat wokół nas", 2020</w:t>
            </w:r>
          </w:p>
          <w:p w14:paraId="3BE08534" w14:textId="77777777" w:rsidR="000C51BF" w:rsidRPr="00DF58D7" w:rsidRDefault="000C51BF" w:rsidP="00DE23F0">
            <w:pPr>
              <w:pStyle w:val="Akapitzlist"/>
              <w:numPr>
                <w:ilvl w:val="0"/>
                <w:numId w:val="15"/>
              </w:numPr>
              <w:ind w:left="460" w:hanging="426"/>
              <w:rPr>
                <w:rFonts w:cstheme="minorHAnsi"/>
              </w:rPr>
            </w:pPr>
            <w:r w:rsidRPr="00DF58D7">
              <w:rPr>
                <w:rFonts w:cstheme="minorHAnsi"/>
              </w:rPr>
              <w:t xml:space="preserve">Dr Maciej Tarkowski - Wykonawca w projekcie „Science </w:t>
            </w:r>
            <w:proofErr w:type="spellStart"/>
            <w:r w:rsidRPr="00DF58D7">
              <w:rPr>
                <w:rFonts w:cstheme="minorHAnsi"/>
              </w:rPr>
              <w:t>Clubs</w:t>
            </w:r>
            <w:proofErr w:type="spellEnd"/>
            <w:r w:rsidRPr="00DF58D7">
              <w:rPr>
                <w:rFonts w:cstheme="minorHAnsi"/>
              </w:rPr>
              <w:t xml:space="preserve"> w Uniwersytecie Gdańskim- Znane i nieznane oblicza nauki”, Dzień Zrównoważonego Rozwoju, Gdańsk 22.10.2020</w:t>
            </w:r>
          </w:p>
          <w:p w14:paraId="2F62FEF2" w14:textId="77777777" w:rsidR="000C51BF" w:rsidRPr="00DF58D7" w:rsidRDefault="000C51BF" w:rsidP="00DE23F0">
            <w:pPr>
              <w:pStyle w:val="Akapitzlist"/>
              <w:ind w:left="460" w:hanging="426"/>
              <w:rPr>
                <w:rFonts w:cstheme="minorHAnsi"/>
              </w:rPr>
            </w:pPr>
          </w:p>
          <w:p w14:paraId="03DB68B4" w14:textId="77777777" w:rsidR="000C51BF" w:rsidRPr="00DF58D7" w:rsidRDefault="000C51BF" w:rsidP="00954881">
            <w:pPr>
              <w:rPr>
                <w:rFonts w:cstheme="minorHAnsi"/>
              </w:rPr>
            </w:pPr>
            <w:r w:rsidRPr="00DF58D7">
              <w:rPr>
                <w:rFonts w:cstheme="minorHAnsi"/>
              </w:rPr>
              <w:t xml:space="preserve">Publikacje popularnonaukowe:  </w:t>
            </w:r>
          </w:p>
          <w:p w14:paraId="14FE4782" w14:textId="6684FD16" w:rsidR="006B689C" w:rsidRDefault="000C51BF" w:rsidP="00954881">
            <w:pPr>
              <w:rPr>
                <w:rFonts w:cstheme="minorHAnsi"/>
              </w:rPr>
            </w:pPr>
            <w:proofErr w:type="spellStart"/>
            <w:r w:rsidRPr="00DF58D7">
              <w:rPr>
                <w:rFonts w:cstheme="minorHAnsi"/>
              </w:rPr>
              <w:t>Masik</w:t>
            </w:r>
            <w:proofErr w:type="spellEnd"/>
            <w:r w:rsidRPr="00DF58D7">
              <w:rPr>
                <w:rFonts w:cstheme="minorHAnsi"/>
              </w:rPr>
              <w:t xml:space="preserve">, G. (2021). Lokalna odporność - zestaw dobrych praktyk. Pomorski </w:t>
            </w:r>
            <w:proofErr w:type="spellStart"/>
            <w:r w:rsidRPr="00DF58D7">
              <w:rPr>
                <w:rFonts w:cstheme="minorHAnsi"/>
              </w:rPr>
              <w:t>Thinkletter</w:t>
            </w:r>
            <w:proofErr w:type="spellEnd"/>
            <w:r w:rsidRPr="00DF58D7">
              <w:rPr>
                <w:rFonts w:cstheme="minorHAnsi"/>
              </w:rPr>
              <w:t>, (1 (4)), 161–164.</w:t>
            </w:r>
          </w:p>
          <w:p w14:paraId="16EE21DE" w14:textId="77777777" w:rsidR="00954881" w:rsidRPr="00DF58D7" w:rsidRDefault="00954881" w:rsidP="00954881">
            <w:pPr>
              <w:rPr>
                <w:rFonts w:cstheme="minorHAnsi"/>
                <w:b/>
                <w:bCs/>
                <w:u w:val="single"/>
              </w:rPr>
            </w:pPr>
          </w:p>
          <w:p w14:paraId="20B01688" w14:textId="60F6F9ED" w:rsidR="00C0091C" w:rsidRPr="00954881" w:rsidRDefault="00C0091C" w:rsidP="00954881">
            <w:pPr>
              <w:rPr>
                <w:rFonts w:cstheme="minorHAnsi"/>
                <w:u w:val="single"/>
              </w:rPr>
            </w:pPr>
            <w:r w:rsidRPr="00954881">
              <w:rPr>
                <w:rFonts w:cstheme="minorHAnsi"/>
                <w:u w:val="single"/>
              </w:rPr>
              <w:t>IMDIKS</w:t>
            </w:r>
          </w:p>
          <w:p w14:paraId="7ED5B722" w14:textId="77777777" w:rsidR="00C0091C" w:rsidRPr="00DF58D7" w:rsidRDefault="00C0091C" w:rsidP="00954881">
            <w:pPr>
              <w:rPr>
                <w:rStyle w:val="Pogrubienie"/>
                <w:rFonts w:cstheme="minorHAnsi"/>
                <w:b w:val="0"/>
                <w:bCs w:val="0"/>
                <w:color w:val="282828"/>
                <w:bdr w:val="none" w:sz="0" w:space="0" w:color="auto" w:frame="1"/>
                <w:shd w:val="clear" w:color="auto" w:fill="FEFEFE"/>
              </w:rPr>
            </w:pPr>
            <w:r w:rsidRPr="00DF58D7">
              <w:rPr>
                <w:rFonts w:cstheme="minorHAnsi"/>
                <w:color w:val="000000"/>
              </w:rPr>
              <w:t xml:space="preserve">Udział pracowników w Międzynarodowej Konferencji Naukowej Media-Biznes-Kultura 2021, będącej jednym z kluczowych dla środowiska </w:t>
            </w:r>
            <w:proofErr w:type="spellStart"/>
            <w:r w:rsidRPr="00DF58D7">
              <w:rPr>
                <w:rFonts w:cstheme="minorHAnsi"/>
                <w:color w:val="000000"/>
              </w:rPr>
              <w:t>medioznawców</w:t>
            </w:r>
            <w:proofErr w:type="spellEnd"/>
            <w:r w:rsidRPr="00DF58D7">
              <w:rPr>
                <w:rFonts w:cstheme="minorHAnsi"/>
                <w:color w:val="000000"/>
              </w:rPr>
              <w:t xml:space="preserve"> i </w:t>
            </w:r>
            <w:proofErr w:type="spellStart"/>
            <w:r w:rsidRPr="00DF58D7">
              <w:rPr>
                <w:rFonts w:cstheme="minorHAnsi"/>
                <w:color w:val="000000"/>
              </w:rPr>
              <w:t>komunikologów</w:t>
            </w:r>
            <w:proofErr w:type="spellEnd"/>
            <w:r w:rsidRPr="00DF58D7">
              <w:rPr>
                <w:rFonts w:cstheme="minorHAnsi"/>
                <w:color w:val="000000"/>
              </w:rPr>
              <w:t xml:space="preserve"> wydarzeń naukowych.</w:t>
            </w:r>
          </w:p>
          <w:p w14:paraId="0799BB6C" w14:textId="77777777" w:rsidR="00C0091C" w:rsidRPr="00DF58D7" w:rsidRDefault="00C0091C" w:rsidP="00954881">
            <w:pPr>
              <w:rPr>
                <w:rFonts w:cstheme="minorHAnsi"/>
              </w:rPr>
            </w:pPr>
            <w:r w:rsidRPr="00DF58D7">
              <w:rPr>
                <w:rFonts w:cstheme="minorHAnsi"/>
              </w:rPr>
              <w:t xml:space="preserve">Udział w gali szóstej i siódmej edycji konkursu </w:t>
            </w:r>
            <w:proofErr w:type="spellStart"/>
            <w:r w:rsidRPr="00DF58D7">
              <w:rPr>
                <w:rFonts w:cstheme="minorHAnsi"/>
              </w:rPr>
              <w:t>Medi@stery</w:t>
            </w:r>
            <w:proofErr w:type="spellEnd"/>
            <w:r w:rsidRPr="00DF58D7">
              <w:rPr>
                <w:rFonts w:cstheme="minorHAnsi"/>
              </w:rPr>
              <w:t xml:space="preserve">.  </w:t>
            </w:r>
          </w:p>
          <w:p w14:paraId="3A765EF8" w14:textId="77777777" w:rsidR="00C0091C" w:rsidRPr="00DF58D7" w:rsidRDefault="00C0091C" w:rsidP="00954881">
            <w:pPr>
              <w:rPr>
                <w:rFonts w:cstheme="minorHAnsi"/>
                <w:color w:val="000000"/>
              </w:rPr>
            </w:pPr>
            <w:r w:rsidRPr="00DF58D7">
              <w:rPr>
                <w:rFonts w:cstheme="minorHAnsi"/>
                <w:color w:val="000000"/>
              </w:rPr>
              <w:t xml:space="preserve">Udział w konkursie (dr Konrad </w:t>
            </w:r>
            <w:proofErr w:type="spellStart"/>
            <w:r w:rsidRPr="00DF58D7">
              <w:rPr>
                <w:rFonts w:cstheme="minorHAnsi"/>
                <w:color w:val="000000"/>
              </w:rPr>
              <w:t>Knoch</w:t>
            </w:r>
            <w:proofErr w:type="spellEnd"/>
            <w:r w:rsidRPr="00DF58D7">
              <w:rPr>
                <w:rFonts w:cstheme="minorHAnsi"/>
                <w:color w:val="000000"/>
              </w:rPr>
              <w:t>) na przygotowanie scenariusza lekcji historii o Zbrodni Katyńskiej w oparciu o portal www.katynpromemoria.pl organizowanym przez Centrum Polsko-Rosyjskiego Dialogu i Porozumienia w 2021.</w:t>
            </w:r>
          </w:p>
          <w:p w14:paraId="56069D47" w14:textId="58119B9F" w:rsidR="00C0091C" w:rsidRDefault="00C0091C" w:rsidP="00954881">
            <w:pPr>
              <w:rPr>
                <w:rFonts w:cstheme="minorHAnsi"/>
              </w:rPr>
            </w:pPr>
            <w:r w:rsidRPr="00DF58D7">
              <w:rPr>
                <w:rFonts w:cstheme="minorHAnsi"/>
              </w:rPr>
              <w:t xml:space="preserve">Udział w pracach kapituły Ogólnopolskiego Konkursu na Najlepszą Pracę z Wiedzy o Mediach </w:t>
            </w:r>
            <w:proofErr w:type="spellStart"/>
            <w:r w:rsidRPr="00DF58D7">
              <w:rPr>
                <w:rFonts w:cstheme="minorHAnsi"/>
              </w:rPr>
              <w:t>Medi@stery</w:t>
            </w:r>
            <w:proofErr w:type="spellEnd"/>
            <w:r w:rsidRPr="00DF58D7">
              <w:rPr>
                <w:rFonts w:cstheme="minorHAnsi"/>
              </w:rPr>
              <w:t xml:space="preserve"> (prof. Jolanta Maćkiewicz, dr hab. Małgorzata Łosiewicz, prof. UG i dr hab. Anna Ryłko-Kurpiewska, prof. UG).</w:t>
            </w:r>
          </w:p>
          <w:p w14:paraId="0238854A" w14:textId="4B7EE9DB" w:rsidR="00C0091C" w:rsidRPr="00DF58D7" w:rsidRDefault="00C0091C" w:rsidP="00954881">
            <w:pPr>
              <w:rPr>
                <w:rFonts w:cstheme="minorHAnsi"/>
                <w:bCs/>
                <w:color w:val="000000" w:themeColor="text1"/>
              </w:rPr>
            </w:pPr>
            <w:r w:rsidRPr="00DF58D7">
              <w:rPr>
                <w:rFonts w:cstheme="minorHAnsi"/>
                <w:bCs/>
                <w:color w:val="000000" w:themeColor="text1"/>
              </w:rPr>
              <w:t>Udział w zagranicznych wystawach zbiorowych</w:t>
            </w:r>
          </w:p>
          <w:p w14:paraId="4D5E29F8" w14:textId="77777777" w:rsidR="00C0091C" w:rsidRPr="00DF58D7" w:rsidRDefault="00C0091C" w:rsidP="00954881">
            <w:pPr>
              <w:rPr>
                <w:rFonts w:cstheme="minorHAnsi"/>
              </w:rPr>
            </w:pPr>
            <w:r w:rsidRPr="00DF58D7">
              <w:rPr>
                <w:rFonts w:cstheme="minorHAnsi"/>
              </w:rPr>
              <w:t>- Karolina Aszyk, dzieło plastyczne, tytuł: “</w:t>
            </w:r>
            <w:proofErr w:type="spellStart"/>
            <w:r w:rsidRPr="00DF58D7">
              <w:rPr>
                <w:rFonts w:cstheme="minorHAnsi"/>
              </w:rPr>
              <w:t>Transfiguration</w:t>
            </w:r>
            <w:proofErr w:type="spellEnd"/>
            <w:r w:rsidRPr="00DF58D7">
              <w:rPr>
                <w:rFonts w:cstheme="minorHAnsi"/>
              </w:rPr>
              <w:t xml:space="preserve"> II”</w:t>
            </w:r>
          </w:p>
          <w:p w14:paraId="44B373E2" w14:textId="3B5A9D11" w:rsidR="00C0091C" w:rsidRPr="00DF58D7" w:rsidRDefault="00C0091C" w:rsidP="00954881">
            <w:pPr>
              <w:rPr>
                <w:rFonts w:cstheme="minorHAnsi"/>
              </w:rPr>
            </w:pPr>
            <w:r w:rsidRPr="00DF58D7">
              <w:rPr>
                <w:rFonts w:cstheme="minorHAnsi"/>
                <w:lang w:val="en-US"/>
              </w:rPr>
              <w:t xml:space="preserve">- Zbigniew </w:t>
            </w:r>
            <w:proofErr w:type="spellStart"/>
            <w:r w:rsidRPr="00DF58D7">
              <w:rPr>
                <w:rFonts w:cstheme="minorHAnsi"/>
                <w:lang w:val="en-US"/>
              </w:rPr>
              <w:t>Treppa</w:t>
            </w:r>
            <w:proofErr w:type="spellEnd"/>
            <w:r w:rsidRPr="00DF58D7">
              <w:rPr>
                <w:rFonts w:cstheme="minorHAnsi"/>
                <w:lang w:val="en-US"/>
              </w:rPr>
              <w:t xml:space="preserve">, </w:t>
            </w:r>
            <w:proofErr w:type="spellStart"/>
            <w:r w:rsidRPr="00DF58D7">
              <w:rPr>
                <w:rFonts w:cstheme="minorHAnsi"/>
                <w:lang w:val="en-US"/>
              </w:rPr>
              <w:t>dzieło</w:t>
            </w:r>
            <w:proofErr w:type="spellEnd"/>
            <w:r w:rsidRPr="00DF58D7">
              <w:rPr>
                <w:rFonts w:cstheme="minorHAnsi"/>
                <w:lang w:val="en-US"/>
              </w:rPr>
              <w:t xml:space="preserve"> </w:t>
            </w:r>
            <w:proofErr w:type="spellStart"/>
            <w:r w:rsidRPr="00DF58D7">
              <w:rPr>
                <w:rFonts w:cstheme="minorHAnsi"/>
                <w:lang w:val="en-US"/>
              </w:rPr>
              <w:t>plastyczne</w:t>
            </w:r>
            <w:proofErr w:type="spellEnd"/>
            <w:r w:rsidRPr="00DF58D7">
              <w:rPr>
                <w:rFonts w:cstheme="minorHAnsi"/>
                <w:lang w:val="en-US"/>
              </w:rPr>
              <w:t xml:space="preserve">, </w:t>
            </w:r>
            <w:proofErr w:type="spellStart"/>
            <w:r w:rsidRPr="00DF58D7">
              <w:rPr>
                <w:rFonts w:cstheme="minorHAnsi"/>
                <w:lang w:val="en-US"/>
              </w:rPr>
              <w:t>tytuł</w:t>
            </w:r>
            <w:proofErr w:type="spellEnd"/>
            <w:r w:rsidRPr="00DF58D7">
              <w:rPr>
                <w:rFonts w:cstheme="minorHAnsi"/>
                <w:lang w:val="en-US"/>
              </w:rPr>
              <w:t>: “I believe in the resurrection of the body”</w:t>
            </w:r>
            <w:r w:rsidR="00954881">
              <w:rPr>
                <w:rFonts w:cstheme="minorHAnsi"/>
                <w:lang w:val="en-US"/>
              </w:rPr>
              <w:t xml:space="preserve"> </w:t>
            </w:r>
            <w:r w:rsidRPr="00DF58D7">
              <w:rPr>
                <w:rFonts w:cstheme="minorHAnsi"/>
              </w:rPr>
              <w:t>w międzynarodowej zbiorowej ekspozycji fotografii artystycznej pt. "</w:t>
            </w:r>
            <w:proofErr w:type="spellStart"/>
            <w:r w:rsidRPr="00DF58D7">
              <w:rPr>
                <w:rFonts w:cstheme="minorHAnsi"/>
              </w:rPr>
              <w:t>Unobvious</w:t>
            </w:r>
            <w:proofErr w:type="spellEnd"/>
            <w:r w:rsidRPr="00DF58D7">
              <w:rPr>
                <w:rFonts w:cstheme="minorHAnsi"/>
              </w:rPr>
              <w:t>" zorganizowanej przez renomowaną galerię Fotografia Gallery, Tbilisi (Gruzja), 18 IX-17 X 2021</w:t>
            </w:r>
          </w:p>
          <w:p w14:paraId="23DAB854" w14:textId="77777777" w:rsidR="00C0091C" w:rsidRPr="00DF58D7" w:rsidRDefault="00C0091C" w:rsidP="00954881">
            <w:pPr>
              <w:rPr>
                <w:rFonts w:cstheme="minorHAnsi"/>
              </w:rPr>
            </w:pPr>
            <w:r w:rsidRPr="00DF58D7">
              <w:rPr>
                <w:rFonts w:cstheme="minorHAnsi"/>
              </w:rPr>
              <w:t>- Karolina Aszyk, dzieło plastyczne, tytuł: “</w:t>
            </w:r>
            <w:proofErr w:type="spellStart"/>
            <w:r w:rsidRPr="00DF58D7">
              <w:rPr>
                <w:rFonts w:cstheme="minorHAnsi"/>
              </w:rPr>
              <w:t>Between</w:t>
            </w:r>
            <w:proofErr w:type="spellEnd"/>
            <w:r w:rsidRPr="00DF58D7">
              <w:rPr>
                <w:rFonts w:cstheme="minorHAnsi"/>
              </w:rPr>
              <w:t xml:space="preserve"> II, III”</w:t>
            </w:r>
          </w:p>
          <w:p w14:paraId="199BB799" w14:textId="5B8D017C" w:rsidR="00C0091C" w:rsidRPr="00DF58D7" w:rsidRDefault="00C0091C" w:rsidP="00954881">
            <w:pPr>
              <w:rPr>
                <w:rFonts w:cstheme="minorHAnsi"/>
              </w:rPr>
            </w:pPr>
            <w:r w:rsidRPr="00DF58D7">
              <w:rPr>
                <w:rFonts w:cstheme="minorHAnsi"/>
                <w:lang w:val="en-US"/>
              </w:rPr>
              <w:t xml:space="preserve">- Zbigniew </w:t>
            </w:r>
            <w:proofErr w:type="spellStart"/>
            <w:r w:rsidRPr="00DF58D7">
              <w:rPr>
                <w:rFonts w:cstheme="minorHAnsi"/>
                <w:lang w:val="en-US"/>
              </w:rPr>
              <w:t>Treppa</w:t>
            </w:r>
            <w:proofErr w:type="spellEnd"/>
            <w:r w:rsidRPr="00DF58D7">
              <w:rPr>
                <w:rFonts w:cstheme="minorHAnsi"/>
                <w:lang w:val="en-US"/>
              </w:rPr>
              <w:t xml:space="preserve">, </w:t>
            </w:r>
            <w:proofErr w:type="spellStart"/>
            <w:r w:rsidRPr="00DF58D7">
              <w:rPr>
                <w:rFonts w:cstheme="minorHAnsi"/>
                <w:lang w:val="en-US"/>
              </w:rPr>
              <w:t>dzieło</w:t>
            </w:r>
            <w:proofErr w:type="spellEnd"/>
            <w:r w:rsidRPr="00DF58D7">
              <w:rPr>
                <w:rFonts w:cstheme="minorHAnsi"/>
                <w:lang w:val="en-US"/>
              </w:rPr>
              <w:t xml:space="preserve"> </w:t>
            </w:r>
            <w:proofErr w:type="spellStart"/>
            <w:r w:rsidRPr="00DF58D7">
              <w:rPr>
                <w:rFonts w:cstheme="minorHAnsi"/>
                <w:lang w:val="en-US"/>
              </w:rPr>
              <w:t>plastyczne</w:t>
            </w:r>
            <w:proofErr w:type="spellEnd"/>
            <w:r w:rsidRPr="00DF58D7">
              <w:rPr>
                <w:rFonts w:cstheme="minorHAnsi"/>
                <w:lang w:val="en-US"/>
              </w:rPr>
              <w:t xml:space="preserve">, </w:t>
            </w:r>
            <w:proofErr w:type="spellStart"/>
            <w:r w:rsidRPr="00DF58D7">
              <w:rPr>
                <w:rFonts w:cstheme="minorHAnsi"/>
                <w:lang w:val="en-US"/>
              </w:rPr>
              <w:t>tytuł</w:t>
            </w:r>
            <w:proofErr w:type="spellEnd"/>
            <w:r w:rsidRPr="00DF58D7">
              <w:rPr>
                <w:rFonts w:cstheme="minorHAnsi"/>
                <w:lang w:val="en-US"/>
              </w:rPr>
              <w:t>: “I believe in the life everlasting”</w:t>
            </w:r>
            <w:r w:rsidR="00954881">
              <w:rPr>
                <w:rFonts w:cstheme="minorHAnsi"/>
                <w:lang w:val="en-US"/>
              </w:rPr>
              <w:t xml:space="preserve"> </w:t>
            </w:r>
            <w:r w:rsidRPr="00DF58D7">
              <w:rPr>
                <w:rFonts w:cstheme="minorHAnsi"/>
              </w:rPr>
              <w:t xml:space="preserve">w międzynarodowej zbiorowej ekspozycji fotografii artystycznej pt. </w:t>
            </w:r>
            <w:r w:rsidRPr="00DF58D7">
              <w:rPr>
                <w:rFonts w:cstheme="minorHAnsi"/>
                <w:lang w:val="en-US"/>
              </w:rPr>
              <w:t xml:space="preserve">"Threefold” w </w:t>
            </w:r>
            <w:r w:rsidRPr="00DF58D7">
              <w:rPr>
                <w:rFonts w:cstheme="minorHAnsi"/>
              </w:rPr>
              <w:t xml:space="preserve">ramach </w:t>
            </w:r>
            <w:proofErr w:type="spellStart"/>
            <w:r w:rsidRPr="00DF58D7">
              <w:rPr>
                <w:rFonts w:cstheme="minorHAnsi"/>
              </w:rPr>
              <w:t>Festival</w:t>
            </w:r>
            <w:proofErr w:type="spellEnd"/>
            <w:r w:rsidRPr="00DF58D7">
              <w:rPr>
                <w:rFonts w:cstheme="minorHAnsi"/>
              </w:rPr>
              <w:t xml:space="preserve"> </w:t>
            </w:r>
            <w:proofErr w:type="spellStart"/>
            <w:r w:rsidRPr="00DF58D7">
              <w:rPr>
                <w:rFonts w:cstheme="minorHAnsi"/>
              </w:rPr>
              <w:t>Dipe</w:t>
            </w:r>
            <w:proofErr w:type="spellEnd"/>
            <w:r w:rsidRPr="00DF58D7">
              <w:rPr>
                <w:rFonts w:cstheme="minorHAnsi"/>
              </w:rPr>
              <w:t xml:space="preserve">: Life </w:t>
            </w:r>
            <w:proofErr w:type="spellStart"/>
            <w:r w:rsidRPr="00DF58D7">
              <w:rPr>
                <w:rFonts w:cstheme="minorHAnsi"/>
              </w:rPr>
              <w:t>is</w:t>
            </w:r>
            <w:proofErr w:type="spellEnd"/>
            <w:r w:rsidRPr="00DF58D7">
              <w:rPr>
                <w:rFonts w:cstheme="minorHAnsi"/>
              </w:rPr>
              <w:t xml:space="preserve"> </w:t>
            </w:r>
            <w:proofErr w:type="spellStart"/>
            <w:r w:rsidRPr="00DF58D7">
              <w:rPr>
                <w:rFonts w:cstheme="minorHAnsi"/>
              </w:rPr>
              <w:t>Elsewhere</w:t>
            </w:r>
            <w:proofErr w:type="spellEnd"/>
            <w:r w:rsidRPr="00DF58D7">
              <w:rPr>
                <w:rFonts w:cstheme="minorHAnsi"/>
              </w:rPr>
              <w:t xml:space="preserve"> – </w:t>
            </w:r>
            <w:proofErr w:type="spellStart"/>
            <w:r w:rsidRPr="00DF58D7">
              <w:rPr>
                <w:rFonts w:cstheme="minorHAnsi"/>
              </w:rPr>
              <w:t>Reconfiguration</w:t>
            </w:r>
            <w:proofErr w:type="spellEnd"/>
            <w:r w:rsidRPr="00DF58D7">
              <w:rPr>
                <w:rFonts w:cstheme="minorHAnsi"/>
              </w:rPr>
              <w:t xml:space="preserve"> and </w:t>
            </w:r>
            <w:proofErr w:type="spellStart"/>
            <w:r w:rsidRPr="00DF58D7">
              <w:rPr>
                <w:rFonts w:cstheme="minorHAnsi"/>
              </w:rPr>
              <w:t>Distance</w:t>
            </w:r>
            <w:proofErr w:type="spellEnd"/>
            <w:r w:rsidRPr="00DF58D7">
              <w:rPr>
                <w:rFonts w:cstheme="minorHAnsi"/>
              </w:rPr>
              <w:t xml:space="preserve"> w Dali (Yunnan/Chiny), II/III, 13 VIII-18 VIII 2021 </w:t>
            </w:r>
          </w:p>
          <w:p w14:paraId="5E4F3A12" w14:textId="77777777" w:rsidR="00C0091C" w:rsidRPr="00DF58D7" w:rsidRDefault="00C0091C" w:rsidP="00546BBE">
            <w:pPr>
              <w:jc w:val="both"/>
              <w:rPr>
                <w:rFonts w:cstheme="minorHAnsi"/>
                <w:bCs/>
                <w:color w:val="000000" w:themeColor="text1"/>
              </w:rPr>
            </w:pPr>
            <w:r w:rsidRPr="00DF58D7">
              <w:rPr>
                <w:rFonts w:cstheme="minorHAnsi"/>
                <w:bCs/>
                <w:color w:val="000000" w:themeColor="text1"/>
              </w:rPr>
              <w:t>Udział w krajowych wystawach zbiorowych</w:t>
            </w:r>
          </w:p>
          <w:p w14:paraId="2073C006" w14:textId="77777777" w:rsidR="00C0091C" w:rsidRPr="00DF58D7" w:rsidRDefault="00C0091C" w:rsidP="00546BBE">
            <w:pPr>
              <w:rPr>
                <w:rFonts w:cstheme="minorHAnsi"/>
              </w:rPr>
            </w:pPr>
            <w:r w:rsidRPr="00DF58D7">
              <w:rPr>
                <w:rFonts w:cstheme="minorHAnsi"/>
              </w:rPr>
              <w:t>- Karolina Aszyk, dzieło plastyczne, tytuł: “</w:t>
            </w:r>
            <w:proofErr w:type="spellStart"/>
            <w:r w:rsidRPr="00DF58D7">
              <w:rPr>
                <w:rFonts w:cstheme="minorHAnsi"/>
              </w:rPr>
              <w:t>Between</w:t>
            </w:r>
            <w:proofErr w:type="spellEnd"/>
            <w:r w:rsidRPr="00DF58D7">
              <w:rPr>
                <w:rFonts w:cstheme="minorHAnsi"/>
              </w:rPr>
              <w:t xml:space="preserve"> I”</w:t>
            </w:r>
          </w:p>
          <w:p w14:paraId="582B5F91" w14:textId="4D333F8D" w:rsidR="00C0091C" w:rsidRPr="00DF58D7" w:rsidRDefault="00C0091C" w:rsidP="00546BBE">
            <w:pPr>
              <w:rPr>
                <w:rFonts w:cstheme="minorHAnsi"/>
              </w:rPr>
            </w:pPr>
            <w:r w:rsidRPr="00DF58D7">
              <w:rPr>
                <w:rFonts w:cstheme="minorHAnsi"/>
                <w:lang w:val="en-US"/>
              </w:rPr>
              <w:t xml:space="preserve">- Zbigniew </w:t>
            </w:r>
            <w:proofErr w:type="spellStart"/>
            <w:r w:rsidRPr="00DF58D7">
              <w:rPr>
                <w:rFonts w:cstheme="minorHAnsi"/>
                <w:lang w:val="en-US"/>
              </w:rPr>
              <w:t>Treppa</w:t>
            </w:r>
            <w:proofErr w:type="spellEnd"/>
            <w:r w:rsidRPr="00DF58D7">
              <w:rPr>
                <w:rFonts w:cstheme="minorHAnsi"/>
                <w:lang w:val="en-US"/>
              </w:rPr>
              <w:t xml:space="preserve">, </w:t>
            </w:r>
            <w:proofErr w:type="spellStart"/>
            <w:r w:rsidRPr="00DF58D7">
              <w:rPr>
                <w:rFonts w:cstheme="minorHAnsi"/>
                <w:lang w:val="en-US"/>
              </w:rPr>
              <w:t>dzieło</w:t>
            </w:r>
            <w:proofErr w:type="spellEnd"/>
            <w:r w:rsidRPr="00DF58D7">
              <w:rPr>
                <w:rFonts w:cstheme="minorHAnsi"/>
                <w:lang w:val="en-US"/>
              </w:rPr>
              <w:t xml:space="preserve"> </w:t>
            </w:r>
            <w:proofErr w:type="spellStart"/>
            <w:r w:rsidRPr="00DF58D7">
              <w:rPr>
                <w:rFonts w:cstheme="minorHAnsi"/>
                <w:lang w:val="en-US"/>
              </w:rPr>
              <w:t>plastyczne</w:t>
            </w:r>
            <w:proofErr w:type="spellEnd"/>
            <w:r w:rsidRPr="00DF58D7">
              <w:rPr>
                <w:rFonts w:cstheme="minorHAnsi"/>
                <w:lang w:val="en-US"/>
              </w:rPr>
              <w:t xml:space="preserve">, </w:t>
            </w:r>
            <w:proofErr w:type="spellStart"/>
            <w:r w:rsidRPr="00DF58D7">
              <w:rPr>
                <w:rFonts w:cstheme="minorHAnsi"/>
                <w:lang w:val="en-US"/>
              </w:rPr>
              <w:t>tytuł</w:t>
            </w:r>
            <w:proofErr w:type="spellEnd"/>
            <w:r w:rsidRPr="00DF58D7">
              <w:rPr>
                <w:rFonts w:cstheme="minorHAnsi"/>
                <w:lang w:val="en-US"/>
              </w:rPr>
              <w:t>: “I believe in the resurrection of the body I”</w:t>
            </w:r>
            <w:r w:rsidR="00954881">
              <w:rPr>
                <w:rFonts w:cstheme="minorHAnsi"/>
                <w:lang w:val="en-US"/>
              </w:rPr>
              <w:t xml:space="preserve"> </w:t>
            </w:r>
            <w:r w:rsidRPr="00DF58D7">
              <w:rPr>
                <w:rFonts w:cstheme="minorHAnsi"/>
              </w:rPr>
              <w:t xml:space="preserve">w ogólnopolskiej zbiorowej ekspozycji pt. „Przepływ informacji” przed Pałacem </w:t>
            </w:r>
            <w:proofErr w:type="spellStart"/>
            <w:r w:rsidRPr="00DF58D7">
              <w:rPr>
                <w:rFonts w:cstheme="minorHAnsi"/>
              </w:rPr>
              <w:t>Przebendowskich</w:t>
            </w:r>
            <w:proofErr w:type="spellEnd"/>
            <w:r w:rsidRPr="00DF58D7">
              <w:rPr>
                <w:rFonts w:cstheme="minorHAnsi"/>
              </w:rPr>
              <w:t xml:space="preserve"> zorganizowanej przez Spichlerz Sztuki Wejherowo, 20 IX 2020</w:t>
            </w:r>
          </w:p>
          <w:p w14:paraId="3B965512" w14:textId="77777777" w:rsidR="00C0091C" w:rsidRPr="00DF58D7" w:rsidRDefault="00C0091C" w:rsidP="00546BBE">
            <w:pPr>
              <w:rPr>
                <w:rFonts w:cstheme="minorHAnsi"/>
              </w:rPr>
            </w:pPr>
            <w:r w:rsidRPr="00DF58D7">
              <w:rPr>
                <w:rFonts w:cstheme="minorHAnsi"/>
              </w:rPr>
              <w:t>- Karolina Aszyk, dzieło plastyczne, tytuł: “Przemienienie V”</w:t>
            </w:r>
          </w:p>
          <w:p w14:paraId="69C56537" w14:textId="7EFB7978" w:rsidR="00C0091C" w:rsidRPr="00DF58D7" w:rsidRDefault="00C0091C" w:rsidP="00954881">
            <w:pPr>
              <w:rPr>
                <w:rFonts w:cstheme="minorHAnsi"/>
              </w:rPr>
            </w:pPr>
            <w:r w:rsidRPr="00DF58D7">
              <w:rPr>
                <w:rFonts w:cstheme="minorHAnsi"/>
                <w:lang w:val="en-US"/>
              </w:rPr>
              <w:t xml:space="preserve">- Zbigniew </w:t>
            </w:r>
            <w:proofErr w:type="spellStart"/>
            <w:r w:rsidRPr="00DF58D7">
              <w:rPr>
                <w:rFonts w:cstheme="minorHAnsi"/>
                <w:lang w:val="en-US"/>
              </w:rPr>
              <w:t>Treppa</w:t>
            </w:r>
            <w:proofErr w:type="spellEnd"/>
            <w:r w:rsidRPr="00DF58D7">
              <w:rPr>
                <w:rFonts w:cstheme="minorHAnsi"/>
                <w:lang w:val="en-US"/>
              </w:rPr>
              <w:t xml:space="preserve">, </w:t>
            </w:r>
            <w:proofErr w:type="spellStart"/>
            <w:r w:rsidRPr="00DF58D7">
              <w:rPr>
                <w:rFonts w:cstheme="minorHAnsi"/>
                <w:lang w:val="en-US"/>
              </w:rPr>
              <w:t>dzieło</w:t>
            </w:r>
            <w:proofErr w:type="spellEnd"/>
            <w:r w:rsidRPr="00DF58D7">
              <w:rPr>
                <w:rFonts w:cstheme="minorHAnsi"/>
                <w:lang w:val="en-US"/>
              </w:rPr>
              <w:t xml:space="preserve"> </w:t>
            </w:r>
            <w:proofErr w:type="spellStart"/>
            <w:r w:rsidRPr="00DF58D7">
              <w:rPr>
                <w:rFonts w:cstheme="minorHAnsi"/>
                <w:lang w:val="en-US"/>
              </w:rPr>
              <w:t>plastyczne</w:t>
            </w:r>
            <w:proofErr w:type="spellEnd"/>
            <w:r w:rsidRPr="00DF58D7">
              <w:rPr>
                <w:rFonts w:cstheme="minorHAnsi"/>
                <w:lang w:val="en-US"/>
              </w:rPr>
              <w:t xml:space="preserve">, </w:t>
            </w:r>
            <w:proofErr w:type="spellStart"/>
            <w:r w:rsidRPr="00DF58D7">
              <w:rPr>
                <w:rFonts w:cstheme="minorHAnsi"/>
                <w:lang w:val="en-US"/>
              </w:rPr>
              <w:t>tytuł</w:t>
            </w:r>
            <w:proofErr w:type="spellEnd"/>
            <w:r w:rsidRPr="00DF58D7">
              <w:rPr>
                <w:rFonts w:cstheme="minorHAnsi"/>
                <w:lang w:val="en-US"/>
              </w:rPr>
              <w:t>: “I believe in the life everlasting”</w:t>
            </w:r>
            <w:r w:rsidRPr="00DF58D7">
              <w:rPr>
                <w:rFonts w:cstheme="minorHAnsi"/>
              </w:rPr>
              <w:t xml:space="preserve"> w ogólnopolskiej zbiorowej ekspozycji fotografii artystycznej pt. "</w:t>
            </w:r>
            <w:proofErr w:type="spellStart"/>
            <w:r w:rsidRPr="00DF58D7">
              <w:rPr>
                <w:rFonts w:cstheme="minorHAnsi"/>
              </w:rPr>
              <w:t>Unobvious</w:t>
            </w:r>
            <w:proofErr w:type="spellEnd"/>
            <w:r w:rsidRPr="00DF58D7">
              <w:rPr>
                <w:rFonts w:cstheme="minorHAnsi"/>
              </w:rPr>
              <w:t>" zorganizowanej przez renomowaną galerię Otwarta Papiernia, Jelenia Góra, 27 XII 2019-29 I 2020</w:t>
            </w:r>
          </w:p>
          <w:p w14:paraId="3A929B00" w14:textId="106FF6F2" w:rsidR="00C0091C" w:rsidRPr="00DF58D7" w:rsidRDefault="00C0091C" w:rsidP="00546BBE">
            <w:pPr>
              <w:rPr>
                <w:rFonts w:cstheme="minorHAnsi"/>
              </w:rPr>
            </w:pPr>
            <w:r w:rsidRPr="00DF58D7">
              <w:rPr>
                <w:rFonts w:cstheme="minorHAnsi"/>
              </w:rPr>
              <w:t>- Karolina Aszyk, dzieło plastyczne, tytuł: “</w:t>
            </w:r>
            <w:proofErr w:type="spellStart"/>
            <w:r w:rsidRPr="00DF58D7">
              <w:rPr>
                <w:rFonts w:cstheme="minorHAnsi"/>
              </w:rPr>
              <w:t>Between</w:t>
            </w:r>
            <w:proofErr w:type="spellEnd"/>
            <w:r w:rsidRPr="00DF58D7">
              <w:rPr>
                <w:rFonts w:cstheme="minorHAnsi"/>
              </w:rPr>
              <w:t xml:space="preserve"> I/III”</w:t>
            </w:r>
            <w:r w:rsidR="00954881">
              <w:rPr>
                <w:rFonts w:cstheme="minorHAnsi"/>
              </w:rPr>
              <w:t xml:space="preserve"> </w:t>
            </w:r>
          </w:p>
          <w:p w14:paraId="7DDEE690" w14:textId="506571E0" w:rsidR="00C0091C" w:rsidRPr="00DF58D7" w:rsidRDefault="00C0091C" w:rsidP="00954881">
            <w:pPr>
              <w:rPr>
                <w:rFonts w:cstheme="minorHAnsi"/>
                <w:b/>
                <w:bCs/>
                <w:u w:val="single"/>
              </w:rPr>
            </w:pPr>
            <w:r w:rsidRPr="00DF58D7">
              <w:rPr>
                <w:rFonts w:cstheme="minorHAnsi"/>
                <w:lang w:val="en-US"/>
              </w:rPr>
              <w:t xml:space="preserve">- Zbigniew </w:t>
            </w:r>
            <w:proofErr w:type="spellStart"/>
            <w:r w:rsidRPr="00DF58D7">
              <w:rPr>
                <w:rFonts w:cstheme="minorHAnsi"/>
                <w:lang w:val="en-US"/>
              </w:rPr>
              <w:t>Treppa</w:t>
            </w:r>
            <w:proofErr w:type="spellEnd"/>
            <w:r w:rsidRPr="00DF58D7">
              <w:rPr>
                <w:rFonts w:cstheme="minorHAnsi"/>
                <w:lang w:val="en-US"/>
              </w:rPr>
              <w:t xml:space="preserve">, </w:t>
            </w:r>
            <w:proofErr w:type="spellStart"/>
            <w:r w:rsidRPr="00DF58D7">
              <w:rPr>
                <w:rFonts w:cstheme="minorHAnsi"/>
                <w:lang w:val="en-US"/>
              </w:rPr>
              <w:t>dzieło</w:t>
            </w:r>
            <w:proofErr w:type="spellEnd"/>
            <w:r w:rsidRPr="00DF58D7">
              <w:rPr>
                <w:rFonts w:cstheme="minorHAnsi"/>
                <w:lang w:val="en-US"/>
              </w:rPr>
              <w:t xml:space="preserve"> </w:t>
            </w:r>
            <w:proofErr w:type="spellStart"/>
            <w:r w:rsidRPr="00DF58D7">
              <w:rPr>
                <w:rFonts w:cstheme="minorHAnsi"/>
                <w:lang w:val="en-US"/>
              </w:rPr>
              <w:t>plastyczne</w:t>
            </w:r>
            <w:proofErr w:type="spellEnd"/>
            <w:r w:rsidRPr="00DF58D7">
              <w:rPr>
                <w:rFonts w:cstheme="minorHAnsi"/>
                <w:lang w:val="en-US"/>
              </w:rPr>
              <w:t xml:space="preserve">, </w:t>
            </w:r>
            <w:proofErr w:type="spellStart"/>
            <w:r w:rsidRPr="00DF58D7">
              <w:rPr>
                <w:rFonts w:cstheme="minorHAnsi"/>
                <w:lang w:val="en-US"/>
              </w:rPr>
              <w:t>tytuł</w:t>
            </w:r>
            <w:proofErr w:type="spellEnd"/>
            <w:r w:rsidRPr="00DF58D7">
              <w:rPr>
                <w:rFonts w:cstheme="minorHAnsi"/>
                <w:lang w:val="en-US"/>
              </w:rPr>
              <w:t>: “The Altar of Light”</w:t>
            </w:r>
            <w:r w:rsidR="00954881">
              <w:rPr>
                <w:rFonts w:cstheme="minorHAnsi"/>
                <w:lang w:val="en-US"/>
              </w:rPr>
              <w:t xml:space="preserve"> </w:t>
            </w:r>
            <w:r w:rsidRPr="00DF58D7">
              <w:rPr>
                <w:rFonts w:cstheme="minorHAnsi"/>
              </w:rPr>
              <w:t>w międzynarodowej zbiorowej ekspozycji</w:t>
            </w:r>
            <w:r w:rsidRPr="00DF58D7">
              <w:rPr>
                <w:rFonts w:cstheme="minorHAnsi"/>
                <w:shd w:val="clear" w:color="auto" w:fill="F0F0F0"/>
              </w:rPr>
              <w:t xml:space="preserve"> pt. „</w:t>
            </w:r>
            <w:r w:rsidRPr="00DF58D7">
              <w:rPr>
                <w:rFonts w:cstheme="minorHAnsi"/>
              </w:rPr>
              <w:t xml:space="preserve">Cztery spojrzenia / </w:t>
            </w:r>
            <w:proofErr w:type="spellStart"/>
            <w:r w:rsidRPr="00DF58D7">
              <w:rPr>
                <w:rFonts w:cstheme="minorHAnsi"/>
              </w:rPr>
              <w:t>Four</w:t>
            </w:r>
            <w:proofErr w:type="spellEnd"/>
            <w:r w:rsidRPr="00DF58D7">
              <w:rPr>
                <w:rFonts w:cstheme="minorHAnsi"/>
              </w:rPr>
              <w:t xml:space="preserve"> </w:t>
            </w:r>
            <w:proofErr w:type="spellStart"/>
            <w:r w:rsidRPr="00DF58D7">
              <w:rPr>
                <w:rFonts w:cstheme="minorHAnsi"/>
              </w:rPr>
              <w:t>Views</w:t>
            </w:r>
            <w:proofErr w:type="spellEnd"/>
            <w:r w:rsidRPr="00DF58D7">
              <w:rPr>
                <w:rFonts w:cstheme="minorHAnsi"/>
              </w:rPr>
              <w:t>” zorganizowanej przez Mazurskie Centrum Wypoczynkowo-Kongresowe Zamek Ryn, 17 VII-18 VIII 2021</w:t>
            </w:r>
          </w:p>
          <w:p w14:paraId="283CA312" w14:textId="77777777" w:rsidR="00C80DA8" w:rsidRPr="00DF58D7" w:rsidRDefault="00C80DA8" w:rsidP="00954881">
            <w:pPr>
              <w:rPr>
                <w:rFonts w:cstheme="minorHAnsi"/>
                <w:b/>
                <w:bCs/>
                <w:u w:val="single"/>
              </w:rPr>
            </w:pPr>
          </w:p>
          <w:p w14:paraId="3FD793CC" w14:textId="3948BCEF" w:rsidR="00C32EF2" w:rsidRPr="00954881" w:rsidRDefault="00C32EF2" w:rsidP="00954881">
            <w:pPr>
              <w:rPr>
                <w:rFonts w:cstheme="minorHAnsi"/>
                <w:u w:val="single"/>
              </w:rPr>
            </w:pPr>
            <w:r w:rsidRPr="00954881">
              <w:rPr>
                <w:rFonts w:cstheme="minorHAnsi"/>
                <w:u w:val="single"/>
              </w:rPr>
              <w:t>Instytut Pedagogiki</w:t>
            </w:r>
          </w:p>
          <w:p w14:paraId="7AD12D2E" w14:textId="4895F234" w:rsidR="00C32EF2" w:rsidRPr="00954881" w:rsidRDefault="00C32EF2" w:rsidP="00954881">
            <w:pPr>
              <w:rPr>
                <w:rFonts w:cstheme="minorHAnsi"/>
              </w:rPr>
            </w:pPr>
            <w:r w:rsidRPr="00954881">
              <w:rPr>
                <w:rFonts w:cstheme="minorHAnsi"/>
              </w:rPr>
              <w:t>- mgr Marta Pięta-</w:t>
            </w:r>
            <w:proofErr w:type="spellStart"/>
            <w:r w:rsidRPr="00954881">
              <w:rPr>
                <w:rFonts w:cstheme="minorHAnsi"/>
              </w:rPr>
              <w:t>Chrystofiak</w:t>
            </w:r>
            <w:proofErr w:type="spellEnd"/>
            <w:r w:rsidRPr="00954881">
              <w:rPr>
                <w:rFonts w:cstheme="minorHAnsi"/>
              </w:rPr>
              <w:t xml:space="preserve">, mgr Joanna Jezierska, dr Łukasz Wirkus i dr Anna </w:t>
            </w:r>
            <w:proofErr w:type="spellStart"/>
            <w:r w:rsidRPr="00954881">
              <w:rPr>
                <w:rFonts w:cstheme="minorHAnsi"/>
              </w:rPr>
              <w:t>Nitecka-Walerych</w:t>
            </w:r>
            <w:proofErr w:type="spellEnd"/>
            <w:r w:rsidRPr="00954881">
              <w:rPr>
                <w:rFonts w:cstheme="minorHAnsi"/>
              </w:rPr>
              <w:t xml:space="preserve"> brali udział w Pikniku naukowym UG</w:t>
            </w:r>
          </w:p>
          <w:p w14:paraId="3B798357" w14:textId="77777777" w:rsidR="00954881" w:rsidRPr="00954881" w:rsidRDefault="00954881" w:rsidP="00954881">
            <w:pPr>
              <w:rPr>
                <w:rFonts w:cstheme="minorHAnsi"/>
                <w:u w:val="single"/>
              </w:rPr>
            </w:pPr>
          </w:p>
          <w:p w14:paraId="5D581274" w14:textId="786FEA64" w:rsidR="006E0C66" w:rsidRPr="00954881" w:rsidRDefault="006E0C66" w:rsidP="00546BBE">
            <w:pPr>
              <w:rPr>
                <w:rFonts w:cstheme="minorHAnsi"/>
                <w:u w:val="single"/>
              </w:rPr>
            </w:pPr>
            <w:r w:rsidRPr="00954881">
              <w:rPr>
                <w:rFonts w:cstheme="minorHAnsi"/>
                <w:u w:val="single"/>
              </w:rPr>
              <w:t>Instytut Politologii</w:t>
            </w:r>
          </w:p>
          <w:p w14:paraId="607FC2B9" w14:textId="77777777" w:rsidR="006E0C66" w:rsidRPr="00DF58D7" w:rsidRDefault="006E0C66" w:rsidP="00546BBE">
            <w:pPr>
              <w:rPr>
                <w:rFonts w:cstheme="minorHAnsi"/>
              </w:rPr>
            </w:pPr>
            <w:r w:rsidRPr="00DF58D7">
              <w:rPr>
                <w:rFonts w:cstheme="minorHAnsi"/>
              </w:rPr>
              <w:t>Gdańska Rada ds. Równego Traktowania - udział wykładowczyni w jej pracach, upowszechnianie wyników badań</w:t>
            </w:r>
          </w:p>
          <w:p w14:paraId="53D98F03" w14:textId="77777777" w:rsidR="006E0C66" w:rsidRPr="00DF58D7" w:rsidRDefault="006E0C66" w:rsidP="00546BBE">
            <w:pPr>
              <w:rPr>
                <w:rFonts w:cstheme="minorHAnsi"/>
              </w:rPr>
            </w:pPr>
            <w:r w:rsidRPr="00DF58D7">
              <w:rPr>
                <w:rFonts w:cstheme="minorHAnsi"/>
              </w:rPr>
              <w:lastRenderedPageBreak/>
              <w:t>Centrum Stosunków Międzynarodowych - współpraca wykładowców z Centrum, upowszechnianie wyników badań</w:t>
            </w:r>
          </w:p>
          <w:p w14:paraId="0F944969" w14:textId="77777777" w:rsidR="006E0C66" w:rsidRPr="00DF58D7" w:rsidRDefault="006E0C66" w:rsidP="00546BBE">
            <w:pPr>
              <w:rPr>
                <w:rFonts w:cstheme="minorHAnsi"/>
              </w:rPr>
            </w:pPr>
            <w:r w:rsidRPr="00DF58D7">
              <w:rPr>
                <w:rFonts w:cstheme="minorHAnsi"/>
              </w:rPr>
              <w:t>Fundacja im. Friedricha Eberta w Polsce - udział wykładowców w debatach, upowszechnianie wyników badań</w:t>
            </w:r>
          </w:p>
          <w:p w14:paraId="58EF0D50" w14:textId="77777777" w:rsidR="006E0C66" w:rsidRPr="00DF58D7" w:rsidRDefault="006E0C66" w:rsidP="00546BBE">
            <w:pPr>
              <w:rPr>
                <w:rFonts w:cstheme="minorHAnsi"/>
              </w:rPr>
            </w:pPr>
            <w:r w:rsidRPr="00DF58D7">
              <w:rPr>
                <w:rFonts w:cstheme="minorHAnsi"/>
              </w:rPr>
              <w:t>Instytut Debaty Publicznej - wymiana doświadczeń i informacji o szkoleniach dostępnych dla studiujących, możliwość aplikowania i odbycia szkoleń, upowszechnianie wyników badań</w:t>
            </w:r>
          </w:p>
          <w:p w14:paraId="2779D4A0" w14:textId="77777777" w:rsidR="006E0C66" w:rsidRPr="00DF58D7" w:rsidRDefault="006E0C66" w:rsidP="00546BBE">
            <w:pPr>
              <w:rPr>
                <w:rFonts w:cstheme="minorHAnsi"/>
              </w:rPr>
            </w:pPr>
            <w:r w:rsidRPr="00DF58D7">
              <w:rPr>
                <w:rFonts w:cstheme="minorHAnsi"/>
              </w:rPr>
              <w:t>Ośrodek Debaty Międzynarodowej - w ramach współpracy wykładowcy przeprowadzają wykłady i udzielają wywiadów, upowszechnianie wyników badań</w:t>
            </w:r>
          </w:p>
          <w:p w14:paraId="787FF8FC" w14:textId="77777777" w:rsidR="006E0C66" w:rsidRPr="00954881" w:rsidRDefault="006E0C66" w:rsidP="00546BBE">
            <w:pPr>
              <w:rPr>
                <w:rFonts w:cstheme="minorHAnsi"/>
                <w:u w:val="single"/>
              </w:rPr>
            </w:pPr>
          </w:p>
          <w:p w14:paraId="02E7B5AF" w14:textId="3A434DEC" w:rsidR="00DD1B51" w:rsidRPr="00954881" w:rsidRDefault="00DD1B51" w:rsidP="00546BBE">
            <w:pPr>
              <w:rPr>
                <w:rFonts w:cstheme="minorHAnsi"/>
                <w:u w:val="single"/>
              </w:rPr>
            </w:pPr>
            <w:r w:rsidRPr="00954881">
              <w:rPr>
                <w:rFonts w:cstheme="minorHAnsi"/>
                <w:u w:val="single"/>
              </w:rPr>
              <w:t>Instytut Psychologii</w:t>
            </w:r>
          </w:p>
          <w:p w14:paraId="49FBCD0B" w14:textId="1857FF3E" w:rsidR="00483680" w:rsidRPr="00DF58D7" w:rsidRDefault="00483680" w:rsidP="00546BBE">
            <w:pPr>
              <w:rPr>
                <w:rFonts w:cstheme="minorHAnsi"/>
              </w:rPr>
            </w:pPr>
            <w:r w:rsidRPr="00DF58D7">
              <w:rPr>
                <w:rFonts w:cstheme="minorHAnsi"/>
              </w:rPr>
              <w:t>Udział w debacie o konsumpcjonizmie w ramach cyklu Miasto 2050 organizowanej przez Instytut Kultury Miejskiej</w:t>
            </w:r>
          </w:p>
          <w:p w14:paraId="5BF5F4F0" w14:textId="77777777" w:rsidR="00483680" w:rsidRPr="00DF58D7" w:rsidRDefault="00483680" w:rsidP="00546BBE">
            <w:pPr>
              <w:rPr>
                <w:rFonts w:cstheme="minorHAnsi"/>
              </w:rPr>
            </w:pPr>
            <w:r w:rsidRPr="00DF58D7">
              <w:rPr>
                <w:rFonts w:cstheme="minorHAnsi"/>
              </w:rPr>
              <w:t>W ramach prac koła naukowego „</w:t>
            </w:r>
            <w:proofErr w:type="spellStart"/>
            <w:r w:rsidRPr="00DF58D7">
              <w:rPr>
                <w:rFonts w:cstheme="minorHAnsi"/>
              </w:rPr>
              <w:t>Eksperior</w:t>
            </w:r>
            <w:proofErr w:type="spellEnd"/>
            <w:r w:rsidRPr="00DF58D7">
              <w:rPr>
                <w:rFonts w:cstheme="minorHAnsi"/>
              </w:rPr>
              <w:t>” prowadzone w szkołach średnich zajęcia z zakresu uzależnień behawioralnych</w:t>
            </w:r>
          </w:p>
          <w:p w14:paraId="05C28225" w14:textId="77777777" w:rsidR="00483680" w:rsidRPr="00DF58D7" w:rsidRDefault="00483680" w:rsidP="00546BBE">
            <w:pPr>
              <w:rPr>
                <w:rFonts w:cstheme="minorHAnsi"/>
              </w:rPr>
            </w:pPr>
            <w:r w:rsidRPr="00DF58D7">
              <w:rPr>
                <w:rFonts w:cstheme="minorHAnsi"/>
              </w:rPr>
              <w:t>Udział Koła „</w:t>
            </w:r>
            <w:proofErr w:type="spellStart"/>
            <w:r w:rsidRPr="00DF58D7">
              <w:rPr>
                <w:rFonts w:cstheme="minorHAnsi"/>
              </w:rPr>
              <w:t>Eksperior</w:t>
            </w:r>
            <w:proofErr w:type="spellEnd"/>
            <w:r w:rsidRPr="00DF58D7">
              <w:rPr>
                <w:rFonts w:cstheme="minorHAnsi"/>
              </w:rPr>
              <w:t xml:space="preserve">” w wydarzeniu </w:t>
            </w:r>
            <w:proofErr w:type="spellStart"/>
            <w:r w:rsidRPr="00DF58D7">
              <w:rPr>
                <w:rFonts w:cstheme="minorHAnsi"/>
              </w:rPr>
              <w:t>Infoshare</w:t>
            </w:r>
            <w:proofErr w:type="spellEnd"/>
            <w:r w:rsidRPr="00DF58D7">
              <w:rPr>
                <w:rFonts w:cstheme="minorHAnsi"/>
              </w:rPr>
              <w:t xml:space="preserve"> 2021</w:t>
            </w:r>
          </w:p>
          <w:p w14:paraId="12076896" w14:textId="77777777" w:rsidR="00483680" w:rsidRPr="00DF58D7" w:rsidRDefault="00483680" w:rsidP="00546BBE">
            <w:pPr>
              <w:rPr>
                <w:rFonts w:cstheme="minorHAnsi"/>
              </w:rPr>
            </w:pPr>
            <w:r w:rsidRPr="00DF58D7">
              <w:rPr>
                <w:rFonts w:cstheme="minorHAnsi"/>
              </w:rPr>
              <w:t xml:space="preserve">Przeprowadzenie warsztatu „Moje dziecko w sieci – szanse i zagrożenia” w ramach Family </w:t>
            </w:r>
            <w:proofErr w:type="spellStart"/>
            <w:r w:rsidRPr="00DF58D7">
              <w:rPr>
                <w:rFonts w:cstheme="minorHAnsi"/>
              </w:rPr>
              <w:t>Days</w:t>
            </w:r>
            <w:proofErr w:type="spellEnd"/>
            <w:r w:rsidRPr="00DF58D7">
              <w:rPr>
                <w:rFonts w:cstheme="minorHAnsi"/>
              </w:rPr>
              <w:t xml:space="preserve"> dla Bayer Service Center Gdańsk (30.06.2021)</w:t>
            </w:r>
          </w:p>
          <w:p w14:paraId="4143FD3C" w14:textId="77777777" w:rsidR="00483680" w:rsidRPr="00DF58D7" w:rsidRDefault="00483680" w:rsidP="00546BBE">
            <w:pPr>
              <w:rPr>
                <w:rFonts w:cstheme="minorHAnsi"/>
              </w:rPr>
            </w:pPr>
            <w:r w:rsidRPr="00DF58D7">
              <w:rPr>
                <w:rFonts w:cstheme="minorHAnsi"/>
              </w:rPr>
              <w:t xml:space="preserve">Audycja dla Radia Nowy Świat o uzależnieniach behawioralnych (18.10.2021) </w:t>
            </w:r>
          </w:p>
          <w:p w14:paraId="6856D038" w14:textId="77777777" w:rsidR="00483680" w:rsidRPr="00DF58D7" w:rsidRDefault="00483680" w:rsidP="00546BBE">
            <w:pPr>
              <w:rPr>
                <w:rFonts w:cstheme="minorHAnsi"/>
              </w:rPr>
            </w:pPr>
            <w:r w:rsidRPr="00DF58D7">
              <w:rPr>
                <w:rFonts w:cstheme="minorHAnsi"/>
              </w:rPr>
              <w:t xml:space="preserve">Udział w programie Fundacji Hospicyjnej „Bliżej siebie” </w:t>
            </w:r>
          </w:p>
          <w:p w14:paraId="657EE3FC" w14:textId="77777777" w:rsidR="00483680" w:rsidRPr="00DF58D7" w:rsidRDefault="00483680" w:rsidP="00546BBE">
            <w:pPr>
              <w:rPr>
                <w:rFonts w:cstheme="minorHAnsi"/>
              </w:rPr>
            </w:pPr>
            <w:r w:rsidRPr="00DF58D7">
              <w:rPr>
                <w:rFonts w:cstheme="minorHAnsi"/>
              </w:rPr>
              <w:t xml:space="preserve">Udział w debacie w ramach Akademii Zaangażowania organizowanej przez Solidarność Codziennie ECS i Europejskie Centrum Solidarności </w:t>
            </w:r>
          </w:p>
          <w:p w14:paraId="4FFD2D1D" w14:textId="77777777" w:rsidR="00483680" w:rsidRPr="00DF58D7" w:rsidRDefault="00483680" w:rsidP="00546BBE">
            <w:pPr>
              <w:rPr>
                <w:rFonts w:cstheme="minorHAnsi"/>
              </w:rPr>
            </w:pPr>
            <w:r w:rsidRPr="00DF58D7">
              <w:rPr>
                <w:rFonts w:cstheme="minorHAnsi"/>
              </w:rPr>
              <w:t xml:space="preserve">Wykład „Zaniedbanie emocjonalnej dziecka w sytuacji rozpadu rodziny – konsekwencje doświadczania przemocy pośredniej” – Konferencja „Biała wstążka. (Nie)miłość – Gminny Ośrodek Pomocy Społecznej w Wejherowie </w:t>
            </w:r>
          </w:p>
          <w:p w14:paraId="3EB880F6" w14:textId="77777777" w:rsidR="00483680" w:rsidRPr="00DF58D7" w:rsidRDefault="00483680" w:rsidP="00546BBE">
            <w:pPr>
              <w:rPr>
                <w:rFonts w:cstheme="minorHAnsi"/>
              </w:rPr>
            </w:pPr>
            <w:r w:rsidRPr="00DF58D7">
              <w:rPr>
                <w:rFonts w:cstheme="minorHAnsi"/>
              </w:rPr>
              <w:t xml:space="preserve">Prowadzenie warsztatów online „Analiza danych i raportowanie wyników ewaluacji w szkole” dla nauczycieli w ramach projektu „Złap się w sieć. Spotkania specjalistów szkolnych” realizowanego przez Stowarzyszenie </w:t>
            </w:r>
            <w:proofErr w:type="spellStart"/>
            <w:r w:rsidRPr="00DF58D7">
              <w:rPr>
                <w:rFonts w:cstheme="minorHAnsi"/>
              </w:rPr>
              <w:t>Educational</w:t>
            </w:r>
            <w:proofErr w:type="spellEnd"/>
            <w:r w:rsidRPr="00DF58D7">
              <w:rPr>
                <w:rFonts w:cstheme="minorHAnsi"/>
              </w:rPr>
              <w:t xml:space="preserve"> </w:t>
            </w:r>
            <w:proofErr w:type="spellStart"/>
            <w:r w:rsidRPr="00DF58D7">
              <w:rPr>
                <w:rFonts w:cstheme="minorHAnsi"/>
              </w:rPr>
              <w:t>Challange</w:t>
            </w:r>
            <w:proofErr w:type="spellEnd"/>
            <w:r w:rsidRPr="00DF58D7">
              <w:rPr>
                <w:rFonts w:cstheme="minorHAnsi"/>
              </w:rPr>
              <w:t xml:space="preserve"> (grudzień 2020)</w:t>
            </w:r>
          </w:p>
          <w:p w14:paraId="47382586" w14:textId="77777777" w:rsidR="00483680" w:rsidRPr="00DF58D7" w:rsidRDefault="00483680" w:rsidP="00546BBE">
            <w:pPr>
              <w:rPr>
                <w:rFonts w:cstheme="minorHAnsi"/>
              </w:rPr>
            </w:pPr>
            <w:r w:rsidRPr="00DF58D7">
              <w:rPr>
                <w:rFonts w:cstheme="minorHAnsi"/>
              </w:rPr>
              <w:t>Prowadzenie konsultacji psychoterapeutycznych dla uczestników projektu „System aktywizacji Społeczno-Zawodowej w Gdańsku – komponent aktywnej integracji II (2021)</w:t>
            </w:r>
          </w:p>
          <w:p w14:paraId="50045C72" w14:textId="77777777" w:rsidR="00483680" w:rsidRPr="00DF58D7" w:rsidRDefault="00483680" w:rsidP="00546BBE">
            <w:pPr>
              <w:rPr>
                <w:rFonts w:cstheme="minorHAnsi"/>
              </w:rPr>
            </w:pPr>
            <w:r w:rsidRPr="00DF58D7">
              <w:rPr>
                <w:rFonts w:cstheme="minorHAnsi"/>
              </w:rPr>
              <w:t xml:space="preserve">Prowadzenie zajęć </w:t>
            </w:r>
            <w:proofErr w:type="spellStart"/>
            <w:r w:rsidRPr="00DF58D7">
              <w:rPr>
                <w:rFonts w:cstheme="minorHAnsi"/>
              </w:rPr>
              <w:t>psychoedukacyjnych</w:t>
            </w:r>
            <w:proofErr w:type="spellEnd"/>
            <w:r w:rsidRPr="00DF58D7">
              <w:rPr>
                <w:rFonts w:cstheme="minorHAnsi"/>
              </w:rPr>
              <w:t xml:space="preserve"> w Szkole Rodzenia OSESEK w Tczewie</w:t>
            </w:r>
          </w:p>
          <w:p w14:paraId="525B684A" w14:textId="77777777" w:rsidR="00483680" w:rsidRPr="00DF58D7" w:rsidRDefault="00483680" w:rsidP="00546BBE">
            <w:pPr>
              <w:rPr>
                <w:rFonts w:cstheme="minorHAnsi"/>
              </w:rPr>
            </w:pPr>
            <w:r w:rsidRPr="00DF58D7">
              <w:rPr>
                <w:rFonts w:cstheme="minorHAnsi"/>
              </w:rPr>
              <w:t>Prowadzenie warsztatów dla klas mundurowych w szkołach gdańskich, malborskich, lęborskich, w Redzie</w:t>
            </w:r>
          </w:p>
          <w:p w14:paraId="17BCC7C9" w14:textId="77777777" w:rsidR="00483680" w:rsidRPr="00DF58D7" w:rsidRDefault="00483680" w:rsidP="00546BBE">
            <w:pPr>
              <w:rPr>
                <w:rFonts w:cstheme="minorHAnsi"/>
              </w:rPr>
            </w:pPr>
            <w:r w:rsidRPr="00DF58D7">
              <w:rPr>
                <w:rFonts w:cstheme="minorHAnsi"/>
              </w:rPr>
              <w:t xml:space="preserve">Liczne wywiady, rozmowy, </w:t>
            </w:r>
            <w:proofErr w:type="spellStart"/>
            <w:r w:rsidRPr="00DF58D7">
              <w:rPr>
                <w:rFonts w:cstheme="minorHAnsi"/>
              </w:rPr>
              <w:t>rekomendancje</w:t>
            </w:r>
            <w:proofErr w:type="spellEnd"/>
            <w:r w:rsidRPr="00DF58D7">
              <w:rPr>
                <w:rFonts w:cstheme="minorHAnsi"/>
              </w:rPr>
              <w:t xml:space="preserve"> pojawiające się na antenach oraz na łamach: Radia Gdańsk, Dziennika Bałtycki, portalu internetowego trójmiasto.pl, Telewizji TVP 3 (Gdańsk)</w:t>
            </w:r>
          </w:p>
          <w:p w14:paraId="404928E2" w14:textId="77777777" w:rsidR="00483680" w:rsidRPr="00DF58D7" w:rsidRDefault="00483680" w:rsidP="00546BBE">
            <w:pPr>
              <w:rPr>
                <w:rFonts w:cstheme="minorHAnsi"/>
              </w:rPr>
            </w:pPr>
            <w:r w:rsidRPr="00DF58D7">
              <w:rPr>
                <w:rFonts w:cstheme="minorHAnsi"/>
              </w:rPr>
              <w:t>W co grają małżonkowie? Relacja jako gra. Konferencja popularno-naukowej ,,Bliscy czy oddaleni'' w ramach TYGODNIA MAŁŻEŃSTWA, Gdańsk (online), 13.02.2021.</w:t>
            </w:r>
          </w:p>
          <w:p w14:paraId="4690F507" w14:textId="69E07E6E" w:rsidR="00483680" w:rsidRDefault="00483680" w:rsidP="00546BBE">
            <w:pPr>
              <w:rPr>
                <w:rFonts w:cstheme="minorHAnsi"/>
              </w:rPr>
            </w:pPr>
            <w:r w:rsidRPr="00DF58D7">
              <w:rPr>
                <w:rFonts w:cstheme="minorHAnsi"/>
                <w:i/>
              </w:rPr>
              <w:t xml:space="preserve">Udział w panelu: </w:t>
            </w:r>
            <w:r w:rsidRPr="00DF58D7">
              <w:rPr>
                <w:rFonts w:cstheme="minorHAnsi"/>
              </w:rPr>
              <w:t>Dobro dziecka w sytuacji rozstania rodziców jako podstawowa kategoria interdyscyplinarnych analiz. W kierunku ochrony praw dziecka w rozstaniu. Konferencja „Razem Wobec Rozstania”, Warszawa (online), 15-16.06.2021</w:t>
            </w:r>
          </w:p>
          <w:p w14:paraId="715BCD51" w14:textId="77777777" w:rsidR="00954881" w:rsidRPr="00954881" w:rsidRDefault="00954881" w:rsidP="00546BBE">
            <w:pPr>
              <w:rPr>
                <w:rFonts w:cstheme="minorHAnsi"/>
              </w:rPr>
            </w:pPr>
          </w:p>
          <w:p w14:paraId="74F4E8FD" w14:textId="77777777" w:rsidR="00572A81" w:rsidRPr="00954881" w:rsidRDefault="00572A81" w:rsidP="00546BBE">
            <w:pPr>
              <w:rPr>
                <w:rFonts w:cstheme="minorHAnsi"/>
                <w:u w:val="single"/>
              </w:rPr>
            </w:pPr>
            <w:r w:rsidRPr="00954881">
              <w:rPr>
                <w:rFonts w:cstheme="minorHAnsi"/>
                <w:u w:val="single"/>
              </w:rPr>
              <w:t>Instytut Socjologii</w:t>
            </w:r>
          </w:p>
          <w:p w14:paraId="729B22F9"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Współpraca z mediami: Polsat (wypowiedź ekspercka </w:t>
            </w:r>
            <w:proofErr w:type="spellStart"/>
            <w:r w:rsidRPr="00DF58D7">
              <w:rPr>
                <w:rFonts w:eastAsia="Times New Roman" w:cstheme="minorHAnsi"/>
                <w:color w:val="000000"/>
                <w:bdr w:val="none" w:sz="0" w:space="0" w:color="auto" w:frame="1"/>
                <w:lang w:eastAsia="pl-PL"/>
              </w:rPr>
              <w:t>ws</w:t>
            </w:r>
            <w:proofErr w:type="spellEnd"/>
            <w:r w:rsidRPr="00DF58D7">
              <w:rPr>
                <w:rFonts w:eastAsia="Times New Roman" w:cstheme="minorHAnsi"/>
                <w:color w:val="000000"/>
                <w:bdr w:val="none" w:sz="0" w:space="0" w:color="auto" w:frame="1"/>
                <w:lang w:eastAsia="pl-PL"/>
              </w:rPr>
              <w:t xml:space="preserve">. sklepów bez obsługi), TVP Gdańsk, Gazeta Wyborcza (wywiad dot. tatuaży w kulturze), Gazeta Uniwersytecka (wywiad dot. </w:t>
            </w:r>
            <w:proofErr w:type="spellStart"/>
            <w:r w:rsidRPr="00DF58D7">
              <w:rPr>
                <w:rFonts w:eastAsia="Times New Roman" w:cstheme="minorHAnsi"/>
                <w:color w:val="000000"/>
                <w:bdr w:val="none" w:sz="0" w:space="0" w:color="auto" w:frame="1"/>
                <w:lang w:eastAsia="pl-PL"/>
              </w:rPr>
              <w:t>ekofeminizmu</w:t>
            </w:r>
            <w:proofErr w:type="spellEnd"/>
            <w:r w:rsidRPr="00DF58D7">
              <w:rPr>
                <w:rFonts w:eastAsia="Times New Roman" w:cstheme="minorHAnsi"/>
                <w:color w:val="000000"/>
                <w:bdr w:val="none" w:sz="0" w:space="0" w:color="auto" w:frame="1"/>
                <w:lang w:eastAsia="pl-PL"/>
              </w:rPr>
              <w:t xml:space="preserve">), „Marketing i Biznes” (komentarze eksperckie </w:t>
            </w:r>
            <w:proofErr w:type="spellStart"/>
            <w:r w:rsidRPr="00DF58D7">
              <w:rPr>
                <w:rFonts w:eastAsia="Times New Roman" w:cstheme="minorHAnsi"/>
                <w:color w:val="000000"/>
                <w:bdr w:val="none" w:sz="0" w:space="0" w:color="auto" w:frame="1"/>
                <w:lang w:eastAsia="pl-PL"/>
              </w:rPr>
              <w:t>ws</w:t>
            </w:r>
            <w:proofErr w:type="spellEnd"/>
            <w:r w:rsidRPr="00DF58D7">
              <w:rPr>
                <w:rFonts w:eastAsia="Times New Roman" w:cstheme="minorHAnsi"/>
                <w:color w:val="000000"/>
                <w:bdr w:val="none" w:sz="0" w:space="0" w:color="auto" w:frame="1"/>
                <w:lang w:eastAsia="pl-PL"/>
              </w:rPr>
              <w:t xml:space="preserve">. </w:t>
            </w:r>
            <w:proofErr w:type="spellStart"/>
            <w:r w:rsidRPr="00DF58D7">
              <w:rPr>
                <w:rFonts w:eastAsia="Times New Roman" w:cstheme="minorHAnsi"/>
                <w:color w:val="000000"/>
                <w:bdr w:val="none" w:sz="0" w:space="0" w:color="auto" w:frame="1"/>
                <w:lang w:eastAsia="pl-PL"/>
              </w:rPr>
              <w:t>transhumanizmu</w:t>
            </w:r>
            <w:proofErr w:type="spellEnd"/>
            <w:r w:rsidRPr="00DF58D7">
              <w:rPr>
                <w:rFonts w:eastAsia="Times New Roman" w:cstheme="minorHAnsi"/>
                <w:color w:val="000000"/>
                <w:bdr w:val="none" w:sz="0" w:space="0" w:color="auto" w:frame="1"/>
                <w:lang w:eastAsia="pl-PL"/>
              </w:rPr>
              <w:t xml:space="preserve"> oraz zakazu retuszowania zdjęć reklamowych),</w:t>
            </w:r>
          </w:p>
          <w:p w14:paraId="4499AE68"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Wyborcza Trójmiasto [13.10.2019]: rozmowa z Dorotą Karaś i dr Magdaleną </w:t>
            </w:r>
            <w:proofErr w:type="spellStart"/>
            <w:r w:rsidRPr="00DF58D7">
              <w:rPr>
                <w:rFonts w:eastAsia="Times New Roman" w:cstheme="minorHAnsi"/>
                <w:color w:val="000000"/>
                <w:bdr w:val="none" w:sz="0" w:space="0" w:color="auto" w:frame="1"/>
                <w:lang w:eastAsia="pl-PL"/>
              </w:rPr>
              <w:t>Żadkowską</w:t>
            </w:r>
            <w:proofErr w:type="spellEnd"/>
          </w:p>
          <w:p w14:paraId="56C4A0AD"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„Młodzi Polacy mieszkają z rodzicami dłużej niż przeciętny Europejczyk. Dlaczego?”</w:t>
            </w:r>
          </w:p>
          <w:p w14:paraId="39E50AE1"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Dostępny w WWW: </w:t>
            </w:r>
            <w:hyperlink r:id="rId14" w:tgtFrame="_blank" w:history="1">
              <w:r w:rsidRPr="00DF58D7">
                <w:rPr>
                  <w:rFonts w:eastAsia="Times New Roman" w:cstheme="minorHAnsi"/>
                  <w:color w:val="000000"/>
                  <w:lang w:eastAsia="pl-PL"/>
                </w:rPr>
                <w:t>https://trojmiasto.wyborcza.pl/trojmiasto/7,35612,25291858,mlodzi-polacy-mieszkaja-z-rodzicami-dluzej-niz-przecietny-europejczyk.html?fbclid=IwAR2nRy4RyMgKLRdkmr-q5GBH2Z0fQlj2m13FrkfrPirQHi9RPxh5VxBQ_go</w:t>
              </w:r>
            </w:hyperlink>
          </w:p>
          <w:p w14:paraId="22DF27F7"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Wirtualna Polska Kobieta [08.12.2019]</w:t>
            </w:r>
          </w:p>
          <w:p w14:paraId="660CFA7B"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Wywiad z dr Magdaleną </w:t>
            </w:r>
            <w:proofErr w:type="spellStart"/>
            <w:r w:rsidRPr="00DF58D7">
              <w:rPr>
                <w:rFonts w:eastAsia="Times New Roman" w:cstheme="minorHAnsi"/>
                <w:color w:val="000000"/>
                <w:bdr w:val="none" w:sz="0" w:space="0" w:color="auto" w:frame="1"/>
                <w:lang w:eastAsia="pl-PL"/>
              </w:rPr>
              <w:t>Żadkowską</w:t>
            </w:r>
            <w:proofErr w:type="spellEnd"/>
            <w:r w:rsidRPr="00DF58D7">
              <w:rPr>
                <w:rFonts w:eastAsia="Times New Roman" w:cstheme="minorHAnsi"/>
                <w:color w:val="000000"/>
                <w:bdr w:val="none" w:sz="0" w:space="0" w:color="auto" w:frame="1"/>
                <w:lang w:eastAsia="pl-PL"/>
              </w:rPr>
              <w:t>: „Iwona i Aneta przeżywają w małżeństwie drugą młodość. Syndrom pustego gniazda nie musi być zły”</w:t>
            </w:r>
          </w:p>
          <w:p w14:paraId="1AF23307"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Dostępny w WWW:</w:t>
            </w:r>
          </w:p>
          <w:p w14:paraId="589C4E10" w14:textId="77777777" w:rsidR="00572A81" w:rsidRPr="00DF58D7" w:rsidRDefault="005C1BBA" w:rsidP="00546BBE">
            <w:pPr>
              <w:rPr>
                <w:rFonts w:eastAsia="Times New Roman" w:cstheme="minorHAnsi"/>
                <w:color w:val="000000"/>
                <w:bdr w:val="none" w:sz="0" w:space="0" w:color="auto" w:frame="1"/>
                <w:lang w:eastAsia="pl-PL"/>
              </w:rPr>
            </w:pPr>
            <w:hyperlink r:id="rId15" w:tgtFrame="_blank" w:history="1">
              <w:r w:rsidR="00572A81" w:rsidRPr="00DF58D7">
                <w:rPr>
                  <w:rFonts w:eastAsia="Times New Roman" w:cstheme="minorHAnsi"/>
                  <w:color w:val="000000"/>
                  <w:lang w:eastAsia="pl-PL"/>
                </w:rPr>
                <w:t>https://kobieta.wp.pl/iwona-i-aneta-przezywaja-w-malzenstwie-druga-mlodosc-syndrom-pustego-gniazda-nie-musi-byc-zly-6445701635233409a</w:t>
              </w:r>
            </w:hyperlink>
          </w:p>
          <w:p w14:paraId="7F6B9054"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Wyborcza Trójmiasto [17.05.2020]: rozmowa z Dorotą Karaś i dr Magdaleną </w:t>
            </w:r>
            <w:proofErr w:type="spellStart"/>
            <w:r w:rsidRPr="00DF58D7">
              <w:rPr>
                <w:rFonts w:eastAsia="Times New Roman" w:cstheme="minorHAnsi"/>
                <w:color w:val="000000"/>
                <w:bdr w:val="none" w:sz="0" w:space="0" w:color="auto" w:frame="1"/>
                <w:lang w:eastAsia="pl-PL"/>
              </w:rPr>
              <w:t>Żadkowską</w:t>
            </w:r>
            <w:proofErr w:type="spellEnd"/>
          </w:p>
          <w:p w14:paraId="5C8CE285"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„Podczas pandemii dorosłe dzieci wracają do domów. Socjolożka: «Widzimy zmiany w relacjach»”</w:t>
            </w:r>
          </w:p>
          <w:p w14:paraId="23DAF9D6"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Dostępny w WWW: </w:t>
            </w:r>
            <w:hyperlink r:id="rId16" w:tgtFrame="_blank" w:history="1">
              <w:r w:rsidRPr="00DF58D7">
                <w:rPr>
                  <w:rFonts w:eastAsia="Times New Roman" w:cstheme="minorHAnsi"/>
                  <w:color w:val="000000"/>
                  <w:lang w:eastAsia="pl-PL"/>
                </w:rPr>
                <w:t>https://trojmiasto.wyborcza.pl/trojmiasto/7,35612,25945378,dorosle-dzieci-wracaja-do-domow-na-czas-pandemii-widzimy-</w:t>
              </w:r>
              <w:r w:rsidRPr="00DF58D7">
                <w:rPr>
                  <w:rFonts w:eastAsia="Times New Roman" w:cstheme="minorHAnsi"/>
                  <w:color w:val="000000"/>
                  <w:lang w:eastAsia="pl-PL"/>
                </w:rPr>
                <w:lastRenderedPageBreak/>
                <w:t>zmiany.html?disableRedirects=true&amp;fbclid=IwAR1VEqnQK7rwR1pxLt1osXA8XrEPbiTZ1qICif5neYgL5tk6Sjq3GsqFinE</w:t>
              </w:r>
            </w:hyperlink>
          </w:p>
          <w:p w14:paraId="22AF4157"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Wyborcza Trójmiasto [06.09.2020]</w:t>
            </w:r>
          </w:p>
          <w:p w14:paraId="386A5BBB"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„Efekt «pustego gniazda». Żyją razem, ale osobno. Badają pary, które po odchowaniu dzieci zaczynają nowe związki”</w:t>
            </w:r>
          </w:p>
          <w:p w14:paraId="2A17BD38"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Współautorstwo podręcznika do planowania kulturowego / moderacja warsztatów dla ekspertów zajmujących się tematyką planowania kulturowego (z: Dorota Kamrowska, Hanna </w:t>
            </w:r>
            <w:proofErr w:type="spellStart"/>
            <w:r w:rsidRPr="00DF58D7">
              <w:rPr>
                <w:rFonts w:eastAsia="Times New Roman" w:cstheme="minorHAnsi"/>
                <w:color w:val="000000"/>
                <w:bdr w:val="none" w:sz="0" w:space="0" w:color="auto" w:frame="1"/>
                <w:lang w:eastAsia="pl-PL"/>
              </w:rPr>
              <w:t>Obracht-Prondzyńska</w:t>
            </w:r>
            <w:proofErr w:type="spellEnd"/>
            <w:r w:rsidRPr="00DF58D7">
              <w:rPr>
                <w:rFonts w:eastAsia="Times New Roman" w:cstheme="minorHAnsi"/>
                <w:color w:val="000000"/>
                <w:bdr w:val="none" w:sz="0" w:space="0" w:color="auto" w:frame="1"/>
                <w:lang w:eastAsia="pl-PL"/>
              </w:rPr>
              <w:t>),</w:t>
            </w:r>
          </w:p>
          <w:p w14:paraId="6BC2C6D0"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„Kultura online – w stronę immersji” – artykuł podsumowujący badanie „Kultura online podczas pandemii" (dr Stachura, z: Natalia </w:t>
            </w:r>
            <w:proofErr w:type="spellStart"/>
            <w:r w:rsidRPr="00DF58D7">
              <w:rPr>
                <w:rFonts w:eastAsia="Times New Roman" w:cstheme="minorHAnsi"/>
                <w:color w:val="000000"/>
                <w:bdr w:val="none" w:sz="0" w:space="0" w:color="auto" w:frame="1"/>
                <w:lang w:eastAsia="pl-PL"/>
              </w:rPr>
              <w:t>Brylowska</w:t>
            </w:r>
            <w:proofErr w:type="spellEnd"/>
            <w:r w:rsidRPr="00DF58D7">
              <w:rPr>
                <w:rFonts w:eastAsia="Times New Roman" w:cstheme="minorHAnsi"/>
                <w:color w:val="000000"/>
                <w:bdr w:val="none" w:sz="0" w:space="0" w:color="auto" w:frame="1"/>
                <w:lang w:eastAsia="pl-PL"/>
              </w:rPr>
              <w:t>)</w:t>
            </w:r>
          </w:p>
          <w:p w14:paraId="2A51FF9E"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„Gdańszczanie – wspólnota różnorodności?” – wykład wygłoszony w ramach seminarium RECOURSE (dr Stachura)</w:t>
            </w:r>
          </w:p>
          <w:p w14:paraId="26C81329"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Udział w debacie „Aktywność obywatelska: lokalne wyzwania małych społeczności” organizowanej w ramach konferencji „Aktywność obywatelska lokalnie. Nowy rozdział?” (Gdańsk, dr Stachura).</w:t>
            </w:r>
          </w:p>
          <w:p w14:paraId="6493DFAA" w14:textId="5AC493A4"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Wystąpienia związane z Kongresem </w:t>
            </w:r>
            <w:r w:rsidR="00954881">
              <w:rPr>
                <w:rFonts w:eastAsia="Times New Roman" w:cstheme="minorHAnsi"/>
                <w:color w:val="000000"/>
                <w:bdr w:val="none" w:sz="0" w:space="0" w:color="auto" w:frame="1"/>
                <w:lang w:eastAsia="pl-PL"/>
              </w:rPr>
              <w:t>„</w:t>
            </w:r>
            <w:r w:rsidRPr="00DF58D7">
              <w:rPr>
                <w:rFonts w:eastAsia="Times New Roman" w:cstheme="minorHAnsi"/>
                <w:color w:val="000000"/>
                <w:bdr w:val="none" w:sz="0" w:space="0" w:color="auto" w:frame="1"/>
                <w:lang w:eastAsia="pl-PL"/>
              </w:rPr>
              <w:t xml:space="preserve">Solidarni w Rozwoju" w Gdański, Gdyni, Tczewie, Fundacji GAP z Krakowa, Open </w:t>
            </w:r>
            <w:proofErr w:type="spellStart"/>
            <w:r w:rsidRPr="00DF58D7">
              <w:rPr>
                <w:rFonts w:eastAsia="Times New Roman" w:cstheme="minorHAnsi"/>
                <w:color w:val="000000"/>
                <w:bdr w:val="none" w:sz="0" w:space="0" w:color="auto" w:frame="1"/>
                <w:lang w:eastAsia="pl-PL"/>
              </w:rPr>
              <w:t>Eyes</w:t>
            </w:r>
            <w:proofErr w:type="spellEnd"/>
            <w:r w:rsidRPr="00DF58D7">
              <w:rPr>
                <w:rFonts w:eastAsia="Times New Roman" w:cstheme="minorHAnsi"/>
                <w:color w:val="000000"/>
                <w:bdr w:val="none" w:sz="0" w:space="0" w:color="auto" w:frame="1"/>
                <w:lang w:eastAsia="pl-PL"/>
              </w:rPr>
              <w:t xml:space="preserve"> </w:t>
            </w:r>
            <w:proofErr w:type="spellStart"/>
            <w:r w:rsidRPr="00DF58D7">
              <w:rPr>
                <w:rFonts w:eastAsia="Times New Roman" w:cstheme="minorHAnsi"/>
                <w:color w:val="000000"/>
                <w:bdr w:val="none" w:sz="0" w:space="0" w:color="auto" w:frame="1"/>
                <w:lang w:eastAsia="pl-PL"/>
              </w:rPr>
              <w:t>Economy</w:t>
            </w:r>
            <w:proofErr w:type="spellEnd"/>
            <w:r w:rsidRPr="00DF58D7">
              <w:rPr>
                <w:rFonts w:eastAsia="Times New Roman" w:cstheme="minorHAnsi"/>
                <w:color w:val="000000"/>
                <w:bdr w:val="none" w:sz="0" w:space="0" w:color="auto" w:frame="1"/>
                <w:lang w:eastAsia="pl-PL"/>
              </w:rPr>
              <w:t xml:space="preserve"> </w:t>
            </w:r>
            <w:proofErr w:type="spellStart"/>
            <w:r w:rsidRPr="00DF58D7">
              <w:rPr>
                <w:rFonts w:eastAsia="Times New Roman" w:cstheme="minorHAnsi"/>
                <w:color w:val="000000"/>
                <w:bdr w:val="none" w:sz="0" w:space="0" w:color="auto" w:frame="1"/>
                <w:lang w:eastAsia="pl-PL"/>
              </w:rPr>
              <w:t>Summit</w:t>
            </w:r>
            <w:proofErr w:type="spellEnd"/>
            <w:r w:rsidRPr="00DF58D7">
              <w:rPr>
                <w:rFonts w:eastAsia="Times New Roman" w:cstheme="minorHAnsi"/>
                <w:color w:val="000000"/>
                <w:bdr w:val="none" w:sz="0" w:space="0" w:color="auto" w:frame="1"/>
                <w:lang w:eastAsia="pl-PL"/>
              </w:rPr>
              <w:t> (prof. Cezary Olbracht-</w:t>
            </w:r>
            <w:proofErr w:type="spellStart"/>
            <w:r w:rsidRPr="00DF58D7">
              <w:rPr>
                <w:rFonts w:eastAsia="Times New Roman" w:cstheme="minorHAnsi"/>
                <w:color w:val="000000"/>
                <w:bdr w:val="none" w:sz="0" w:space="0" w:color="auto" w:frame="1"/>
                <w:lang w:eastAsia="pl-PL"/>
              </w:rPr>
              <w:t>Prondzyński</w:t>
            </w:r>
            <w:proofErr w:type="spellEnd"/>
            <w:r w:rsidRPr="00DF58D7">
              <w:rPr>
                <w:rFonts w:eastAsia="Times New Roman" w:cstheme="minorHAnsi"/>
                <w:color w:val="000000"/>
                <w:bdr w:val="none" w:sz="0" w:space="0" w:color="auto" w:frame="1"/>
                <w:lang w:eastAsia="pl-PL"/>
              </w:rPr>
              <w:t>),</w:t>
            </w:r>
          </w:p>
          <w:p w14:paraId="17F85972"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Nowy podatek to misternie przygotowany plan podporządkowania mediów władzy, 12.02.2021, </w:t>
            </w:r>
            <w:hyperlink r:id="rId17" w:tgtFrame="_blank" w:history="1">
              <w:r w:rsidRPr="00DF58D7">
                <w:rPr>
                  <w:rFonts w:eastAsia="Times New Roman" w:cstheme="minorHAnsi"/>
                  <w:color w:val="000000"/>
                  <w:bdr w:val="none" w:sz="0" w:space="0" w:color="auto" w:frame="1"/>
                  <w:lang w:eastAsia="pl-PL"/>
                </w:rPr>
                <w:t>https://weekendfm.pl/?n=89205&amp;-rzad_szykuje_ustawe</w:t>
              </w:r>
            </w:hyperlink>
            <w:r w:rsidRPr="00DF58D7">
              <w:rPr>
                <w:rFonts w:eastAsia="Times New Roman" w:cstheme="minorHAnsi"/>
                <w:color w:val="000000"/>
                <w:bdr w:val="none" w:sz="0" w:space="0" w:color="auto" w:frame="1"/>
                <w:lang w:eastAsia="pl-PL"/>
              </w:rPr>
              <w:t>,</w:t>
            </w:r>
          </w:p>
          <w:p w14:paraId="2D8C3857"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Uznanie języków: kaszubski tak, śląski nie?, 13.03.2021, TOK FM, </w:t>
            </w:r>
            <w:hyperlink r:id="rId18" w:tgtFrame="_blank" w:history="1">
              <w:r w:rsidRPr="00DF58D7">
                <w:rPr>
                  <w:rFonts w:eastAsia="Times New Roman" w:cstheme="minorHAnsi"/>
                  <w:color w:val="000000"/>
                  <w:bdr w:val="none" w:sz="0" w:space="0" w:color="auto" w:frame="1"/>
                  <w:lang w:eastAsia="pl-PL"/>
                </w:rPr>
                <w:t>https://audycje.tokfm.pl/podcast/103230,Uznanie-jezykow-kaszubski-tak-slaski-nie</w:t>
              </w:r>
            </w:hyperlink>
            <w:r w:rsidRPr="00DF58D7">
              <w:rPr>
                <w:rFonts w:eastAsia="Times New Roman" w:cstheme="minorHAnsi"/>
                <w:color w:val="000000"/>
                <w:bdr w:val="none" w:sz="0" w:space="0" w:color="auto" w:frame="1"/>
                <w:lang w:eastAsia="pl-PL"/>
              </w:rPr>
              <w:t>,</w:t>
            </w:r>
          </w:p>
          <w:p w14:paraId="775A37D8"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Kaszubi i kaszubszczyzna. Rozmowa o cyklu wykładów interdyscyplinarnych na UG, rozmowa z prof. COP i dr Justyną Pomierską, </w:t>
            </w:r>
            <w:hyperlink r:id="rId19" w:tgtFrame="_blank" w:history="1">
              <w:r w:rsidRPr="00DF58D7">
                <w:rPr>
                  <w:rFonts w:eastAsia="Times New Roman" w:cstheme="minorHAnsi"/>
                  <w:color w:val="000000"/>
                  <w:bdr w:val="none" w:sz="0" w:space="0" w:color="auto" w:frame="1"/>
                  <w:lang w:eastAsia="pl-PL"/>
                </w:rPr>
                <w:t>https://ug.edu.pl/news/pl/2036/kaszubi-i-kaszubszczyzna-rozmowa-o-cyklu-wykladow-interdyscyplinarnych-na-ug</w:t>
              </w:r>
            </w:hyperlink>
          </w:p>
          <w:p w14:paraId="5B1D5C4B"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Piętno choroby psychicznej a społeczny proces </w:t>
            </w:r>
            <w:proofErr w:type="spellStart"/>
            <w:r w:rsidRPr="00DF58D7">
              <w:rPr>
                <w:rFonts w:eastAsia="Times New Roman" w:cstheme="minorHAnsi"/>
                <w:color w:val="000000"/>
                <w:bdr w:val="none" w:sz="0" w:space="0" w:color="auto" w:frame="1"/>
                <w:lang w:eastAsia="pl-PL"/>
              </w:rPr>
              <w:t>destygmatyzacji</w:t>
            </w:r>
            <w:proofErr w:type="spellEnd"/>
            <w:r w:rsidRPr="00DF58D7">
              <w:rPr>
                <w:rFonts w:eastAsia="Times New Roman" w:cstheme="minorHAnsi"/>
                <w:color w:val="000000"/>
                <w:bdr w:val="none" w:sz="0" w:space="0" w:color="auto" w:frame="1"/>
                <w:lang w:eastAsia="pl-PL"/>
              </w:rPr>
              <w:t>, na konferencji "Zdrowie Psychiczne- nowa kultura Pomagania" zorganizowanej w ECS w ramach Dni Solidarności z Osobami Chorującymi Psychicznie dnia 14 września 2020 roku, Gdańsk</w:t>
            </w:r>
          </w:p>
          <w:p w14:paraId="106A88C8" w14:textId="77777777" w:rsidR="00572A81" w:rsidRPr="00DF58D7" w:rsidRDefault="00572A81"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 xml:space="preserve">ECS Gdańsk, kongres Solidarni w rozwoju: Gdańsk-Polska-Europa-Świat w ramach ruchu Open </w:t>
            </w:r>
            <w:proofErr w:type="spellStart"/>
            <w:r w:rsidRPr="00DF58D7">
              <w:rPr>
                <w:rFonts w:eastAsia="Times New Roman" w:cstheme="minorHAnsi"/>
                <w:color w:val="000000"/>
                <w:bdr w:val="none" w:sz="0" w:space="0" w:color="auto" w:frame="1"/>
                <w:lang w:eastAsia="pl-PL"/>
              </w:rPr>
              <w:t>Eyes</w:t>
            </w:r>
            <w:proofErr w:type="spellEnd"/>
            <w:r w:rsidRPr="00DF58D7">
              <w:rPr>
                <w:rFonts w:eastAsia="Times New Roman" w:cstheme="minorHAnsi"/>
                <w:color w:val="000000"/>
                <w:bdr w:val="none" w:sz="0" w:space="0" w:color="auto" w:frame="1"/>
                <w:lang w:eastAsia="pl-PL"/>
              </w:rPr>
              <w:t xml:space="preserve"> </w:t>
            </w:r>
            <w:proofErr w:type="spellStart"/>
            <w:r w:rsidRPr="00DF58D7">
              <w:rPr>
                <w:rFonts w:eastAsia="Times New Roman" w:cstheme="minorHAnsi"/>
                <w:color w:val="000000"/>
                <w:bdr w:val="none" w:sz="0" w:space="0" w:color="auto" w:frame="1"/>
                <w:lang w:eastAsia="pl-PL"/>
              </w:rPr>
              <w:t>Economy</w:t>
            </w:r>
            <w:proofErr w:type="spellEnd"/>
            <w:r w:rsidRPr="00DF58D7">
              <w:rPr>
                <w:rFonts w:eastAsia="Times New Roman" w:cstheme="minorHAnsi"/>
                <w:color w:val="000000"/>
                <w:bdr w:val="none" w:sz="0" w:space="0" w:color="auto" w:frame="1"/>
                <w:lang w:eastAsia="pl-PL"/>
              </w:rPr>
              <w:t>. Prowadzenie sesji podsumowującej: Człowiek – środowisko – rynek: jakie społeczeństwo przyszłości?</w:t>
            </w:r>
          </w:p>
          <w:p w14:paraId="620E2AD5" w14:textId="77777777" w:rsidR="00572A81" w:rsidRPr="00DF58D7" w:rsidRDefault="00572A81" w:rsidP="00546BBE">
            <w:pPr>
              <w:rPr>
                <w:rFonts w:eastAsia="Times New Roman" w:cstheme="minorHAnsi"/>
                <w:color w:val="000000"/>
                <w:bdr w:val="none" w:sz="0" w:space="0" w:color="auto" w:frame="1"/>
                <w:lang w:eastAsia="pl-PL"/>
              </w:rPr>
            </w:pPr>
            <w:proofErr w:type="spellStart"/>
            <w:r w:rsidRPr="00DF58D7">
              <w:rPr>
                <w:rFonts w:eastAsia="Times New Roman" w:cstheme="minorHAnsi"/>
                <w:color w:val="000000"/>
                <w:bdr w:val="none" w:sz="0" w:space="0" w:color="auto" w:frame="1"/>
                <w:lang w:eastAsia="pl-PL"/>
              </w:rPr>
              <w:t>IEiAK</w:t>
            </w:r>
            <w:proofErr w:type="spellEnd"/>
            <w:r w:rsidRPr="00DF58D7">
              <w:rPr>
                <w:rFonts w:eastAsia="Times New Roman" w:cstheme="minorHAnsi"/>
                <w:color w:val="000000"/>
                <w:bdr w:val="none" w:sz="0" w:space="0" w:color="auto" w:frame="1"/>
                <w:lang w:eastAsia="pl-PL"/>
              </w:rPr>
              <w:t xml:space="preserve"> Warszawa, sympozjum SAS PTS Antropologia w stanie wyjątkowym, prowadzenie debaty SAS PTS - 30 lat wytwarzania pola naukowego </w:t>
            </w:r>
          </w:p>
          <w:p w14:paraId="12C0F946" w14:textId="77777777" w:rsidR="0001167A" w:rsidRPr="00DF58D7" w:rsidRDefault="0001167A"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Udział w sesji plenarnej konferencji Gdańszczanki – obywatelki, działaczki, liderki, zorganizowanej przez Instytut Kaszubski i Pomorskie Centrum Badań nad Kulturą, Wydział Nauk Społecznych UG, Gdańsk</w:t>
            </w:r>
          </w:p>
          <w:p w14:paraId="1027AD8D" w14:textId="77777777" w:rsidR="0001167A" w:rsidRPr="00DF58D7" w:rsidRDefault="0001167A"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Udział w pracach warsztatowych w ramach projektu badawczego w </w:t>
            </w:r>
            <w:proofErr w:type="spellStart"/>
            <w:r w:rsidRPr="00DF58D7">
              <w:rPr>
                <w:rFonts w:eastAsia="Times New Roman" w:cstheme="minorHAnsi"/>
                <w:color w:val="000000"/>
                <w:bdr w:val="none" w:sz="0" w:space="0" w:color="auto" w:frame="1"/>
                <w:lang w:eastAsia="pl-PL"/>
              </w:rPr>
              <w:t>Université</w:t>
            </w:r>
            <w:proofErr w:type="spellEnd"/>
            <w:r w:rsidRPr="00DF58D7">
              <w:rPr>
                <w:rFonts w:eastAsia="Times New Roman" w:cstheme="minorHAnsi"/>
                <w:color w:val="000000"/>
                <w:bdr w:val="none" w:sz="0" w:space="0" w:color="auto" w:frame="1"/>
                <w:lang w:eastAsia="pl-PL"/>
              </w:rPr>
              <w:t xml:space="preserve"> de Paris, </w:t>
            </w:r>
            <w:proofErr w:type="spellStart"/>
            <w:r w:rsidRPr="00DF58D7">
              <w:rPr>
                <w:rFonts w:eastAsia="Times New Roman" w:cstheme="minorHAnsi"/>
                <w:color w:val="000000"/>
                <w:bdr w:val="none" w:sz="0" w:space="0" w:color="auto" w:frame="1"/>
                <w:lang w:eastAsia="pl-PL"/>
              </w:rPr>
              <w:t>Cerlis</w:t>
            </w:r>
            <w:proofErr w:type="spellEnd"/>
            <w:r w:rsidRPr="00DF58D7">
              <w:rPr>
                <w:rFonts w:eastAsia="Times New Roman" w:cstheme="minorHAnsi"/>
                <w:color w:val="000000"/>
                <w:bdr w:val="none" w:sz="0" w:space="0" w:color="auto" w:frame="1"/>
                <w:lang w:eastAsia="pl-PL"/>
              </w:rPr>
              <w:t xml:space="preserve"> - Centre De </w:t>
            </w:r>
            <w:proofErr w:type="spellStart"/>
            <w:r w:rsidRPr="00DF58D7">
              <w:rPr>
                <w:rFonts w:eastAsia="Times New Roman" w:cstheme="minorHAnsi"/>
                <w:color w:val="000000"/>
                <w:bdr w:val="none" w:sz="0" w:space="0" w:color="auto" w:frame="1"/>
                <w:lang w:eastAsia="pl-PL"/>
              </w:rPr>
              <w:t>Recherche</w:t>
            </w:r>
            <w:proofErr w:type="spellEnd"/>
            <w:r w:rsidRPr="00DF58D7">
              <w:rPr>
                <w:rFonts w:eastAsia="Times New Roman" w:cstheme="minorHAnsi"/>
                <w:color w:val="000000"/>
                <w:bdr w:val="none" w:sz="0" w:space="0" w:color="auto" w:frame="1"/>
                <w:lang w:eastAsia="pl-PL"/>
              </w:rPr>
              <w:t xml:space="preserve"> Sur </w:t>
            </w:r>
            <w:proofErr w:type="spellStart"/>
            <w:r w:rsidRPr="00DF58D7">
              <w:rPr>
                <w:rFonts w:eastAsia="Times New Roman" w:cstheme="minorHAnsi"/>
                <w:color w:val="000000"/>
                <w:bdr w:val="none" w:sz="0" w:space="0" w:color="auto" w:frame="1"/>
                <w:lang w:eastAsia="pl-PL"/>
              </w:rPr>
              <w:t>Les</w:t>
            </w:r>
            <w:proofErr w:type="spellEnd"/>
            <w:r w:rsidRPr="00DF58D7">
              <w:rPr>
                <w:rFonts w:eastAsia="Times New Roman" w:cstheme="minorHAnsi"/>
                <w:color w:val="000000"/>
                <w:bdr w:val="none" w:sz="0" w:space="0" w:color="auto" w:frame="1"/>
                <w:lang w:eastAsia="pl-PL"/>
              </w:rPr>
              <w:t xml:space="preserve"> </w:t>
            </w:r>
            <w:proofErr w:type="spellStart"/>
            <w:r w:rsidRPr="00DF58D7">
              <w:rPr>
                <w:rFonts w:eastAsia="Times New Roman" w:cstheme="minorHAnsi"/>
                <w:color w:val="000000"/>
                <w:bdr w:val="none" w:sz="0" w:space="0" w:color="auto" w:frame="1"/>
                <w:lang w:eastAsia="pl-PL"/>
              </w:rPr>
              <w:t>Liens</w:t>
            </w:r>
            <w:proofErr w:type="spellEnd"/>
            <w:r w:rsidRPr="00DF58D7">
              <w:rPr>
                <w:rFonts w:eastAsia="Times New Roman" w:cstheme="minorHAnsi"/>
                <w:color w:val="000000"/>
                <w:bdr w:val="none" w:sz="0" w:space="0" w:color="auto" w:frame="1"/>
                <w:lang w:eastAsia="pl-PL"/>
              </w:rPr>
              <w:t xml:space="preserve"> </w:t>
            </w:r>
            <w:proofErr w:type="spellStart"/>
            <w:r w:rsidRPr="00DF58D7">
              <w:rPr>
                <w:rFonts w:eastAsia="Times New Roman" w:cstheme="minorHAnsi"/>
                <w:color w:val="000000"/>
                <w:bdr w:val="none" w:sz="0" w:space="0" w:color="auto" w:frame="1"/>
                <w:lang w:eastAsia="pl-PL"/>
              </w:rPr>
              <w:t>Sociau</w:t>
            </w:r>
            <w:proofErr w:type="spellEnd"/>
          </w:p>
          <w:p w14:paraId="5D39B9C3" w14:textId="77777777" w:rsidR="0001167A" w:rsidRPr="00DF58D7" w:rsidRDefault="0001167A" w:rsidP="00546BBE">
            <w:pPr>
              <w:rPr>
                <w:rFonts w:eastAsia="Times New Roman" w:cstheme="minorHAnsi"/>
                <w:color w:val="000000"/>
                <w:bdr w:val="none" w:sz="0" w:space="0" w:color="auto" w:frame="1"/>
                <w:lang w:val="en-GB" w:eastAsia="pl-PL"/>
              </w:rPr>
            </w:pPr>
            <w:proofErr w:type="spellStart"/>
            <w:r w:rsidRPr="00DF58D7">
              <w:rPr>
                <w:rFonts w:eastAsia="Times New Roman" w:cstheme="minorHAnsi"/>
                <w:color w:val="000000"/>
                <w:bdr w:val="none" w:sz="0" w:space="0" w:color="auto" w:frame="1"/>
                <w:lang w:val="en-GB" w:eastAsia="pl-PL"/>
              </w:rPr>
              <w:t>Społeczna</w:t>
            </w:r>
            <w:proofErr w:type="spellEnd"/>
            <w:r w:rsidRPr="00DF58D7">
              <w:rPr>
                <w:rFonts w:eastAsia="Times New Roman" w:cstheme="minorHAnsi"/>
                <w:color w:val="000000"/>
                <w:bdr w:val="none" w:sz="0" w:space="0" w:color="auto" w:frame="1"/>
                <w:lang w:val="en-GB" w:eastAsia="pl-PL"/>
              </w:rPr>
              <w:t xml:space="preserve"> </w:t>
            </w:r>
            <w:proofErr w:type="spellStart"/>
            <w:r w:rsidRPr="00DF58D7">
              <w:rPr>
                <w:rFonts w:eastAsia="Times New Roman" w:cstheme="minorHAnsi"/>
                <w:color w:val="000000"/>
                <w:bdr w:val="none" w:sz="0" w:space="0" w:color="auto" w:frame="1"/>
                <w:lang w:val="en-GB" w:eastAsia="pl-PL"/>
              </w:rPr>
              <w:t>twarz</w:t>
            </w:r>
            <w:proofErr w:type="spellEnd"/>
            <w:r w:rsidRPr="00DF58D7">
              <w:rPr>
                <w:rFonts w:eastAsia="Times New Roman" w:cstheme="minorHAnsi"/>
                <w:color w:val="000000"/>
                <w:bdr w:val="none" w:sz="0" w:space="0" w:color="auto" w:frame="1"/>
                <w:lang w:val="en-GB" w:eastAsia="pl-PL"/>
              </w:rPr>
              <w:t xml:space="preserve"> </w:t>
            </w:r>
            <w:proofErr w:type="spellStart"/>
            <w:r w:rsidRPr="00DF58D7">
              <w:rPr>
                <w:rFonts w:eastAsia="Times New Roman" w:cstheme="minorHAnsi"/>
                <w:color w:val="000000"/>
                <w:bdr w:val="none" w:sz="0" w:space="0" w:color="auto" w:frame="1"/>
                <w:lang w:val="en-GB" w:eastAsia="pl-PL"/>
              </w:rPr>
              <w:t>transportu</w:t>
            </w:r>
            <w:proofErr w:type="spellEnd"/>
            <w:r w:rsidRPr="00DF58D7">
              <w:rPr>
                <w:rFonts w:eastAsia="Times New Roman" w:cstheme="minorHAnsi"/>
                <w:color w:val="000000"/>
                <w:bdr w:val="none" w:sz="0" w:space="0" w:color="auto" w:frame="1"/>
                <w:lang w:val="en-GB" w:eastAsia="pl-PL"/>
              </w:rPr>
              <w:t xml:space="preserve">, w </w:t>
            </w:r>
            <w:proofErr w:type="spellStart"/>
            <w:r w:rsidRPr="00DF58D7">
              <w:rPr>
                <w:rFonts w:eastAsia="Times New Roman" w:cstheme="minorHAnsi"/>
                <w:color w:val="000000"/>
                <w:bdr w:val="none" w:sz="0" w:space="0" w:color="auto" w:frame="1"/>
                <w:lang w:val="en-GB" w:eastAsia="pl-PL"/>
              </w:rPr>
              <w:t>ramach</w:t>
            </w:r>
            <w:proofErr w:type="spellEnd"/>
            <w:r w:rsidRPr="00DF58D7">
              <w:rPr>
                <w:rFonts w:eastAsia="Times New Roman" w:cstheme="minorHAnsi"/>
                <w:color w:val="000000"/>
                <w:bdr w:val="none" w:sz="0" w:space="0" w:color="auto" w:frame="1"/>
                <w:lang w:val="en-GB" w:eastAsia="pl-PL"/>
              </w:rPr>
              <w:t xml:space="preserve"> </w:t>
            </w:r>
            <w:proofErr w:type="spellStart"/>
            <w:r w:rsidRPr="00DF58D7">
              <w:rPr>
                <w:rFonts w:eastAsia="Times New Roman" w:cstheme="minorHAnsi"/>
                <w:color w:val="000000"/>
                <w:bdr w:val="none" w:sz="0" w:space="0" w:color="auto" w:frame="1"/>
                <w:lang w:val="en-GB" w:eastAsia="pl-PL"/>
              </w:rPr>
              <w:t>projektu</w:t>
            </w:r>
            <w:proofErr w:type="spellEnd"/>
            <w:r w:rsidRPr="00DF58D7">
              <w:rPr>
                <w:rFonts w:eastAsia="Times New Roman" w:cstheme="minorHAnsi"/>
                <w:color w:val="000000"/>
                <w:bdr w:val="none" w:sz="0" w:space="0" w:color="auto" w:frame="1"/>
                <w:lang w:val="en-GB" w:eastAsia="pl-PL"/>
              </w:rPr>
              <w:t> </w:t>
            </w:r>
            <w:proofErr w:type="spellStart"/>
            <w:r w:rsidRPr="00DF58D7">
              <w:rPr>
                <w:rFonts w:eastAsia="Times New Roman" w:cstheme="minorHAnsi"/>
                <w:color w:val="000000"/>
                <w:bdr w:val="none" w:sz="0" w:space="0" w:color="auto" w:frame="1"/>
                <w:lang w:val="en-GB" w:eastAsia="pl-PL"/>
              </w:rPr>
              <w:t>RiConnect</w:t>
            </w:r>
            <w:proofErr w:type="spellEnd"/>
            <w:r w:rsidRPr="00DF58D7">
              <w:rPr>
                <w:rFonts w:eastAsia="Times New Roman" w:cstheme="minorHAnsi"/>
                <w:color w:val="000000"/>
                <w:bdr w:val="none" w:sz="0" w:space="0" w:color="auto" w:frame="1"/>
                <w:lang w:val="en-GB" w:eastAsia="pl-PL"/>
              </w:rPr>
              <w:t>-Rethinking Infrastructure (program URBACT, Action Planning Network of 8 metropolises), 29.10.2021.</w:t>
            </w:r>
          </w:p>
          <w:p w14:paraId="0A9848E2" w14:textId="77777777" w:rsidR="0001167A" w:rsidRPr="00DF58D7" w:rsidRDefault="0001167A"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Strategia Rozwoju Województwa Pomorskiego 2030 </w:t>
            </w:r>
            <w:hyperlink r:id="rId20" w:tgtFrame="_blank" w:history="1">
              <w:r w:rsidRPr="00DF58D7">
                <w:rPr>
                  <w:rFonts w:eastAsia="Times New Roman" w:cstheme="minorHAnsi"/>
                  <w:color w:val="000000"/>
                  <w:lang w:eastAsia="pl-PL"/>
                </w:rPr>
                <w:t>https://strategia2030.pomorskie.eu/documents/2584606/2602059/Załącznik+do+uchwały_SWP_376_XXXI_21_SRWP2030_120421.pdf/51f33002-eb36-48ce-a9b7-87a6ae3df335</w:t>
              </w:r>
            </w:hyperlink>
          </w:p>
          <w:p w14:paraId="0F30ADD1" w14:textId="77777777" w:rsidR="0001167A" w:rsidRPr="00DF58D7" w:rsidRDefault="0001167A"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Nagranie Forum Pomorskiego Obserwatorium Rynku pracy </w:t>
            </w:r>
            <w:hyperlink r:id="rId21" w:tgtFrame="_blank" w:history="1">
              <w:r w:rsidRPr="00DF58D7">
                <w:rPr>
                  <w:rFonts w:eastAsia="Times New Roman" w:cstheme="minorHAnsi"/>
                  <w:color w:val="000000"/>
                  <w:lang w:eastAsia="pl-PL"/>
                </w:rPr>
                <w:t>https://www.youtube.com/watch?v=xtTqqILFZTg</w:t>
              </w:r>
            </w:hyperlink>
            <w:r w:rsidRPr="00DF58D7">
              <w:rPr>
                <w:rFonts w:eastAsia="Times New Roman" w:cstheme="minorHAnsi"/>
                <w:color w:val="000000"/>
                <w:bdr w:val="none" w:sz="0" w:space="0" w:color="auto" w:frame="1"/>
                <w:lang w:eastAsia="pl-PL"/>
              </w:rPr>
              <w:t> V Forum Pomorskiego Obserwatorium Rynku Pracy 26 lutego 2021 roku w formule on-line, które w tym roku odbyło się pod hasłem „Przyszłość pracy – nowy model organizacji, nowe kompetencje”. W dniu wydarzenia na YouTube (YT), na żywo materiał wyświetlono 367 razy. W szczytowym momencie transmisję na żywo na YT oglądano na 160 urządzeniach. Od zakończenia transmisji, materiał wyświetlono kolejne 142 razy. W czasie transmisji pojawiło się 40 wiadomości na czacie</w:t>
            </w:r>
          </w:p>
          <w:p w14:paraId="5988E8BE" w14:textId="77777777" w:rsidR="0001167A" w:rsidRPr="00DF58D7" w:rsidRDefault="0001167A" w:rsidP="00546BBE">
            <w:pPr>
              <w:rPr>
                <w:rFonts w:eastAsia="Times New Roman" w:cstheme="minorHAnsi"/>
                <w:color w:val="000000"/>
                <w:bdr w:val="none" w:sz="0" w:space="0" w:color="auto" w:frame="1"/>
                <w:lang w:eastAsia="pl-PL"/>
              </w:rPr>
            </w:pPr>
            <w:r w:rsidRPr="00DF58D7">
              <w:rPr>
                <w:rFonts w:eastAsia="Times New Roman" w:cstheme="minorHAnsi"/>
                <w:color w:val="000000"/>
                <w:bdr w:val="none" w:sz="0" w:space="0" w:color="auto" w:frame="1"/>
                <w:lang w:eastAsia="pl-PL"/>
              </w:rPr>
              <w:t>Regionalny plan zatrudnienia </w:t>
            </w:r>
            <w:hyperlink r:id="rId22" w:tgtFrame="_blank" w:history="1">
              <w:r w:rsidRPr="00DF58D7">
                <w:rPr>
                  <w:rFonts w:eastAsia="Times New Roman" w:cstheme="minorHAnsi"/>
                  <w:color w:val="000000"/>
                  <w:lang w:eastAsia="pl-PL"/>
                </w:rPr>
                <w:t>https://wupgdansk.praca.gov.pl/regionalny-plan-dzialan-na-rzecz-zatrudnienia</w:t>
              </w:r>
            </w:hyperlink>
          </w:p>
          <w:p w14:paraId="77CC6F7B" w14:textId="7D25EB6E" w:rsidR="00572A81" w:rsidRPr="00954881" w:rsidRDefault="0001167A" w:rsidP="00546BBE">
            <w:pPr>
              <w:rPr>
                <w:rFonts w:eastAsia="Times New Roman" w:cstheme="minorHAnsi"/>
                <w:color w:val="000000"/>
                <w:bdr w:val="none" w:sz="0" w:space="0" w:color="auto" w:frame="1"/>
                <w:lang w:val="en-GB" w:eastAsia="pl-PL"/>
              </w:rPr>
            </w:pPr>
            <w:r w:rsidRPr="00DF58D7">
              <w:rPr>
                <w:rFonts w:eastAsia="Times New Roman" w:cstheme="minorHAnsi"/>
                <w:color w:val="000000"/>
                <w:bdr w:val="none" w:sz="0" w:space="0" w:color="auto" w:frame="1"/>
                <w:lang w:val="en-GB" w:eastAsia="pl-PL"/>
              </w:rPr>
              <w:t>Community of Practice (On the Way to Gender Equality – Community of Practice for Gender Equality in Central and Eastern Europe) of </w:t>
            </w:r>
            <w:proofErr w:type="spellStart"/>
            <w:r w:rsidRPr="00DF58D7">
              <w:rPr>
                <w:rFonts w:eastAsia="Times New Roman" w:cstheme="minorHAnsi"/>
                <w:color w:val="000000"/>
                <w:bdr w:val="none" w:sz="0" w:space="0" w:color="auto" w:frame="1"/>
                <w:lang w:val="en-GB" w:eastAsia="pl-PL"/>
              </w:rPr>
              <w:t>ActProject</w:t>
            </w:r>
            <w:proofErr w:type="spellEnd"/>
            <w:r w:rsidRPr="00DF58D7">
              <w:rPr>
                <w:rFonts w:eastAsia="Times New Roman" w:cstheme="minorHAnsi"/>
                <w:color w:val="000000"/>
                <w:bdr w:val="none" w:sz="0" w:space="0" w:color="auto" w:frame="1"/>
                <w:lang w:val="en-GB" w:eastAsia="pl-PL"/>
              </w:rPr>
              <w:t> under grant agreement No 788 204 (introducing </w:t>
            </w:r>
            <w:proofErr w:type="spellStart"/>
            <w:r w:rsidRPr="00DF58D7">
              <w:rPr>
                <w:rFonts w:eastAsia="Times New Roman" w:cstheme="minorHAnsi"/>
                <w:color w:val="000000"/>
                <w:bdr w:val="none" w:sz="0" w:space="0" w:color="auto" w:frame="1"/>
                <w:lang w:val="en-GB" w:eastAsia="pl-PL"/>
              </w:rPr>
              <w:t>Mamorandumof</w:t>
            </w:r>
            <w:proofErr w:type="spellEnd"/>
            <w:r w:rsidRPr="00DF58D7">
              <w:rPr>
                <w:rFonts w:eastAsia="Times New Roman" w:cstheme="minorHAnsi"/>
                <w:color w:val="000000"/>
                <w:bdr w:val="none" w:sz="0" w:space="0" w:color="auto" w:frame="1"/>
                <w:lang w:val="en-GB" w:eastAsia="pl-PL"/>
              </w:rPr>
              <w:t xml:space="preserve"> Understanding for establishing Communities of </w:t>
            </w:r>
            <w:proofErr w:type="spellStart"/>
            <w:r w:rsidRPr="00DF58D7">
              <w:rPr>
                <w:rFonts w:eastAsia="Times New Roman" w:cstheme="minorHAnsi"/>
                <w:color w:val="000000"/>
                <w:bdr w:val="none" w:sz="0" w:space="0" w:color="auto" w:frame="1"/>
                <w:lang w:val="en-GB" w:eastAsia="pl-PL"/>
              </w:rPr>
              <w:t>PrACTice</w:t>
            </w:r>
            <w:proofErr w:type="spellEnd"/>
            <w:r w:rsidRPr="00DF58D7">
              <w:rPr>
                <w:rFonts w:eastAsia="Times New Roman" w:cstheme="minorHAnsi"/>
                <w:color w:val="000000"/>
                <w:bdr w:val="none" w:sz="0" w:space="0" w:color="auto" w:frame="1"/>
                <w:lang w:val="en-GB" w:eastAsia="pl-PL"/>
              </w:rPr>
              <w:t xml:space="preserve"> for advancing gender equality in RPOs and RFOs across </w:t>
            </w:r>
            <w:proofErr w:type="spellStart"/>
            <w:r w:rsidRPr="00DF58D7">
              <w:rPr>
                <w:rFonts w:eastAsia="Times New Roman" w:cstheme="minorHAnsi"/>
                <w:color w:val="000000"/>
                <w:bdr w:val="none" w:sz="0" w:space="0" w:color="auto" w:frame="1"/>
                <w:lang w:val="en-GB" w:eastAsia="pl-PL"/>
              </w:rPr>
              <w:t>Europefor</w:t>
            </w:r>
            <w:proofErr w:type="spellEnd"/>
            <w:r w:rsidRPr="00DF58D7">
              <w:rPr>
                <w:rFonts w:eastAsia="Times New Roman" w:cstheme="minorHAnsi"/>
                <w:color w:val="000000"/>
                <w:bdr w:val="none" w:sz="0" w:space="0" w:color="auto" w:frame="1"/>
                <w:lang w:val="en-GB" w:eastAsia="pl-PL"/>
              </w:rPr>
              <w:t xml:space="preserve"> at UG)</w:t>
            </w:r>
          </w:p>
        </w:tc>
      </w:tr>
      <w:tr w:rsidR="00483680" w:rsidRPr="00DF58D7" w14:paraId="217CF196" w14:textId="77777777" w:rsidTr="006E3E21">
        <w:trPr>
          <w:trHeight w:val="258"/>
        </w:trPr>
        <w:tc>
          <w:tcPr>
            <w:tcW w:w="10065" w:type="dxa"/>
            <w:gridSpan w:val="5"/>
            <w:tcBorders>
              <w:top w:val="single" w:sz="4" w:space="0" w:color="auto"/>
              <w:left w:val="nil"/>
              <w:right w:val="nil"/>
            </w:tcBorders>
            <w:shd w:val="clear" w:color="auto" w:fill="auto"/>
          </w:tcPr>
          <w:p w14:paraId="6C44ABBA" w14:textId="77777777" w:rsidR="00483680" w:rsidRPr="00DF58D7" w:rsidRDefault="00483680" w:rsidP="00546BBE">
            <w:pPr>
              <w:rPr>
                <w:rFonts w:cstheme="minorHAnsi"/>
                <w:b/>
              </w:rPr>
            </w:pPr>
          </w:p>
        </w:tc>
      </w:tr>
      <w:tr w:rsidR="00483680" w:rsidRPr="00DF58D7" w14:paraId="0C64D774" w14:textId="77777777" w:rsidTr="006E3E21">
        <w:trPr>
          <w:trHeight w:val="306"/>
        </w:trPr>
        <w:tc>
          <w:tcPr>
            <w:tcW w:w="10065"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4CDA70" w14:textId="77777777" w:rsidR="00483680" w:rsidRPr="00DF58D7" w:rsidRDefault="00483680" w:rsidP="00546BBE">
            <w:pPr>
              <w:rPr>
                <w:rFonts w:cstheme="minorHAnsi"/>
                <w:b/>
              </w:rPr>
            </w:pPr>
            <w:r w:rsidRPr="00DF58D7">
              <w:rPr>
                <w:rFonts w:cstheme="minorHAnsi"/>
                <w:b/>
              </w:rPr>
              <w:t>11. INNE INFORMACJE I UWAGI WYDZIAŁU</w:t>
            </w:r>
          </w:p>
        </w:tc>
      </w:tr>
      <w:tr w:rsidR="00483680" w:rsidRPr="00DF58D7" w14:paraId="5A141225" w14:textId="77777777" w:rsidTr="006E3E21">
        <w:trPr>
          <w:trHeight w:val="89"/>
        </w:trPr>
        <w:tc>
          <w:tcPr>
            <w:tcW w:w="10065" w:type="dxa"/>
            <w:gridSpan w:val="5"/>
            <w:tcBorders>
              <w:top w:val="single" w:sz="4" w:space="0" w:color="auto"/>
              <w:left w:val="single" w:sz="4" w:space="0" w:color="auto"/>
              <w:right w:val="single" w:sz="4" w:space="0" w:color="auto"/>
            </w:tcBorders>
            <w:shd w:val="clear" w:color="auto" w:fill="EAEEF2"/>
          </w:tcPr>
          <w:p w14:paraId="13AA2BAD" w14:textId="77777777" w:rsidR="00483680" w:rsidRPr="00DF58D7" w:rsidRDefault="00483680" w:rsidP="00546BBE">
            <w:pPr>
              <w:rPr>
                <w:rFonts w:cstheme="minorHAnsi"/>
              </w:rPr>
            </w:pPr>
          </w:p>
          <w:p w14:paraId="025A379C" w14:textId="77777777" w:rsidR="00483680" w:rsidRPr="00DF58D7" w:rsidRDefault="00483680" w:rsidP="00546BBE">
            <w:pPr>
              <w:rPr>
                <w:rFonts w:cstheme="minorHAnsi"/>
              </w:rPr>
            </w:pPr>
          </w:p>
        </w:tc>
      </w:tr>
    </w:tbl>
    <w:p w14:paraId="4F08F14E" w14:textId="77777777" w:rsidR="00D4601B" w:rsidRPr="00DF58D7" w:rsidRDefault="00D4601B" w:rsidP="00546BBE">
      <w:pPr>
        <w:spacing w:after="0" w:line="240" w:lineRule="auto"/>
        <w:ind w:left="-567"/>
        <w:rPr>
          <w:rFonts w:cstheme="minorHAnsi"/>
        </w:rPr>
      </w:pPr>
    </w:p>
    <w:sectPr w:rsidR="00D4601B" w:rsidRPr="00DF58D7" w:rsidSect="00511738">
      <w:footerReference w:type="default" r:id="rId23"/>
      <w:pgSz w:w="11906" w:h="16838"/>
      <w:pgMar w:top="426" w:right="1417" w:bottom="567" w:left="141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AFEA" w14:textId="77777777" w:rsidR="005C1BBA" w:rsidRDefault="005C1BBA" w:rsidP="00957A06">
      <w:pPr>
        <w:spacing w:after="0" w:line="240" w:lineRule="auto"/>
      </w:pPr>
      <w:r>
        <w:separator/>
      </w:r>
    </w:p>
  </w:endnote>
  <w:endnote w:type="continuationSeparator" w:id="0">
    <w:p w14:paraId="2C68FEAC" w14:textId="77777777" w:rsidR="005C1BBA" w:rsidRDefault="005C1BBA" w:rsidP="0095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317291"/>
      <w:docPartObj>
        <w:docPartGallery w:val="Page Numbers (Bottom of Page)"/>
        <w:docPartUnique/>
      </w:docPartObj>
    </w:sdtPr>
    <w:sdtEndPr/>
    <w:sdtContent>
      <w:p w14:paraId="593C0F9A" w14:textId="77777777" w:rsidR="00D16634" w:rsidRDefault="00D16634">
        <w:pPr>
          <w:pStyle w:val="Stopka"/>
          <w:jc w:val="center"/>
        </w:pPr>
        <w:r>
          <w:fldChar w:fldCharType="begin"/>
        </w:r>
        <w:r>
          <w:instrText>PAGE   \* MERGEFORMAT</w:instrText>
        </w:r>
        <w:r>
          <w:fldChar w:fldCharType="separate"/>
        </w:r>
        <w:r>
          <w:rPr>
            <w:noProof/>
          </w:rPr>
          <w:t>4</w:t>
        </w:r>
        <w:r>
          <w:fldChar w:fldCharType="end"/>
        </w:r>
      </w:p>
    </w:sdtContent>
  </w:sdt>
  <w:p w14:paraId="702F607B" w14:textId="77777777" w:rsidR="00D16634" w:rsidRDefault="00D166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A5A5" w14:textId="77777777" w:rsidR="005C1BBA" w:rsidRDefault="005C1BBA" w:rsidP="00957A06">
      <w:pPr>
        <w:spacing w:after="0" w:line="240" w:lineRule="auto"/>
      </w:pPr>
      <w:r>
        <w:separator/>
      </w:r>
    </w:p>
  </w:footnote>
  <w:footnote w:type="continuationSeparator" w:id="0">
    <w:p w14:paraId="19CC4202" w14:textId="77777777" w:rsidR="005C1BBA" w:rsidRDefault="005C1BBA" w:rsidP="00957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227E8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234672"/>
    <w:multiLevelType w:val="hybridMultilevel"/>
    <w:tmpl w:val="82047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5223C2"/>
    <w:multiLevelType w:val="hybridMultilevel"/>
    <w:tmpl w:val="14041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0B32BA"/>
    <w:multiLevelType w:val="hybridMultilevel"/>
    <w:tmpl w:val="820475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CF5195"/>
    <w:multiLevelType w:val="hybridMultilevel"/>
    <w:tmpl w:val="1054B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2C0075"/>
    <w:multiLevelType w:val="hybridMultilevel"/>
    <w:tmpl w:val="DAB01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CE12008"/>
    <w:multiLevelType w:val="hybridMultilevel"/>
    <w:tmpl w:val="B1CC8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E8684C"/>
    <w:multiLevelType w:val="hybridMultilevel"/>
    <w:tmpl w:val="0A7EC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4655D5F"/>
    <w:multiLevelType w:val="hybridMultilevel"/>
    <w:tmpl w:val="86B8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8F6C11"/>
    <w:multiLevelType w:val="multilevel"/>
    <w:tmpl w:val="F626C8DA"/>
    <w:lvl w:ilvl="0">
      <w:start w:val="1"/>
      <w:numFmt w:val="decimal"/>
      <w:lvlText w:val="%1."/>
      <w:lvlJc w:val="left"/>
      <w:pPr>
        <w:ind w:left="720" w:hanging="360"/>
      </w:pPr>
    </w:lvl>
    <w:lvl w:ilvl="1">
      <w:start w:val="2"/>
      <w:numFmt w:val="decimal"/>
      <w:isLgl/>
      <w:lvlText w:val="%1.%2."/>
      <w:lvlJc w:val="left"/>
      <w:pPr>
        <w:ind w:left="855" w:hanging="49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C6611FF"/>
    <w:multiLevelType w:val="hybridMultilevel"/>
    <w:tmpl w:val="50D6B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CC1ED6"/>
    <w:multiLevelType w:val="hybridMultilevel"/>
    <w:tmpl w:val="830C04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B17DAE"/>
    <w:multiLevelType w:val="hybridMultilevel"/>
    <w:tmpl w:val="99BAF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966643"/>
    <w:multiLevelType w:val="hybridMultilevel"/>
    <w:tmpl w:val="DE32D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991F37"/>
    <w:multiLevelType w:val="hybridMultilevel"/>
    <w:tmpl w:val="526A0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A66749"/>
    <w:multiLevelType w:val="hybridMultilevel"/>
    <w:tmpl w:val="5BE0067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C00130"/>
    <w:multiLevelType w:val="hybridMultilevel"/>
    <w:tmpl w:val="A8C29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7F2AC1"/>
    <w:multiLevelType w:val="hybridMultilevel"/>
    <w:tmpl w:val="19505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A33B71"/>
    <w:multiLevelType w:val="multilevel"/>
    <w:tmpl w:val="3B70878C"/>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596A7252"/>
    <w:multiLevelType w:val="hybridMultilevel"/>
    <w:tmpl w:val="213C5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715E1C"/>
    <w:multiLevelType w:val="hybridMultilevel"/>
    <w:tmpl w:val="55169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3C5E35"/>
    <w:multiLevelType w:val="hybridMultilevel"/>
    <w:tmpl w:val="D3FE4B12"/>
    <w:lvl w:ilvl="0" w:tplc="79287694">
      <w:start w:val="1"/>
      <w:numFmt w:val="bullet"/>
      <w:lvlText w:val="□"/>
      <w:lvlJc w:val="left"/>
      <w:pPr>
        <w:ind w:left="720" w:hanging="360"/>
      </w:pPr>
      <w:rPr>
        <w:rFonts w:ascii="Sylfaen" w:hAnsi="Sylfae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E325E49"/>
    <w:multiLevelType w:val="hybridMultilevel"/>
    <w:tmpl w:val="18389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2546D4"/>
    <w:multiLevelType w:val="hybridMultilevel"/>
    <w:tmpl w:val="DE04B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5165036"/>
    <w:multiLevelType w:val="multilevel"/>
    <w:tmpl w:val="F93CF8F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1"/>
  </w:num>
  <w:num w:numId="2">
    <w:abstractNumId w:val="18"/>
  </w:num>
  <w:num w:numId="3">
    <w:abstractNumId w:val="0"/>
  </w:num>
  <w:num w:numId="4">
    <w:abstractNumId w:val="11"/>
  </w:num>
  <w:num w:numId="5">
    <w:abstractNumId w:val="15"/>
  </w:num>
  <w:num w:numId="6">
    <w:abstractNumId w:val="8"/>
  </w:num>
  <w:num w:numId="7">
    <w:abstractNumId w:val="1"/>
  </w:num>
  <w:num w:numId="8">
    <w:abstractNumId w:val="3"/>
  </w:num>
  <w:num w:numId="9">
    <w:abstractNumId w:val="20"/>
  </w:num>
  <w:num w:numId="10">
    <w:abstractNumId w:val="9"/>
  </w:num>
  <w:num w:numId="11">
    <w:abstractNumId w:val="19"/>
  </w:num>
  <w:num w:numId="12">
    <w:abstractNumId w:val="12"/>
  </w:num>
  <w:num w:numId="13">
    <w:abstractNumId w:val="14"/>
  </w:num>
  <w:num w:numId="14">
    <w:abstractNumId w:val="22"/>
  </w:num>
  <w:num w:numId="15">
    <w:abstractNumId w:val="2"/>
  </w:num>
  <w:num w:numId="16">
    <w:abstractNumId w:val="16"/>
  </w:num>
  <w:num w:numId="17">
    <w:abstractNumId w:val="5"/>
  </w:num>
  <w:num w:numId="18">
    <w:abstractNumId w:val="6"/>
  </w:num>
  <w:num w:numId="19">
    <w:abstractNumId w:val="24"/>
  </w:num>
  <w:num w:numId="20">
    <w:abstractNumId w:val="10"/>
  </w:num>
  <w:num w:numId="21">
    <w:abstractNumId w:val="23"/>
  </w:num>
  <w:num w:numId="22">
    <w:abstractNumId w:val="4"/>
  </w:num>
  <w:num w:numId="23">
    <w:abstractNumId w:val="17"/>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1"/>
    <w:rsid w:val="00011203"/>
    <w:rsid w:val="0001167A"/>
    <w:rsid w:val="000247F9"/>
    <w:rsid w:val="00034457"/>
    <w:rsid w:val="00037EA0"/>
    <w:rsid w:val="000413B7"/>
    <w:rsid w:val="00043620"/>
    <w:rsid w:val="000518BE"/>
    <w:rsid w:val="00060E76"/>
    <w:rsid w:val="00072158"/>
    <w:rsid w:val="00074064"/>
    <w:rsid w:val="00075690"/>
    <w:rsid w:val="00086C70"/>
    <w:rsid w:val="000937E6"/>
    <w:rsid w:val="0009680F"/>
    <w:rsid w:val="000A5B8C"/>
    <w:rsid w:val="000B3C03"/>
    <w:rsid w:val="000C2B26"/>
    <w:rsid w:val="000C4825"/>
    <w:rsid w:val="000C51BF"/>
    <w:rsid w:val="000D27CE"/>
    <w:rsid w:val="000D4362"/>
    <w:rsid w:val="000E2620"/>
    <w:rsid w:val="000E2DA5"/>
    <w:rsid w:val="000F5A1D"/>
    <w:rsid w:val="001068D0"/>
    <w:rsid w:val="0011040A"/>
    <w:rsid w:val="001161A0"/>
    <w:rsid w:val="00127663"/>
    <w:rsid w:val="0013002D"/>
    <w:rsid w:val="00134AD5"/>
    <w:rsid w:val="00144976"/>
    <w:rsid w:val="00151225"/>
    <w:rsid w:val="00153647"/>
    <w:rsid w:val="0015744D"/>
    <w:rsid w:val="00163421"/>
    <w:rsid w:val="0017762B"/>
    <w:rsid w:val="0017772D"/>
    <w:rsid w:val="00181D06"/>
    <w:rsid w:val="001A52C0"/>
    <w:rsid w:val="001A784A"/>
    <w:rsid w:val="001B4AEF"/>
    <w:rsid w:val="001D16B5"/>
    <w:rsid w:val="001D5F0E"/>
    <w:rsid w:val="001D7A0B"/>
    <w:rsid w:val="001E1C9E"/>
    <w:rsid w:val="001E6BB2"/>
    <w:rsid w:val="001E756A"/>
    <w:rsid w:val="001F040B"/>
    <w:rsid w:val="00201FDA"/>
    <w:rsid w:val="00206465"/>
    <w:rsid w:val="00212CC6"/>
    <w:rsid w:val="00230EF8"/>
    <w:rsid w:val="00231BCD"/>
    <w:rsid w:val="00233B65"/>
    <w:rsid w:val="0025676E"/>
    <w:rsid w:val="00265DCA"/>
    <w:rsid w:val="00267D78"/>
    <w:rsid w:val="00280D78"/>
    <w:rsid w:val="00283AB2"/>
    <w:rsid w:val="00284B18"/>
    <w:rsid w:val="00293690"/>
    <w:rsid w:val="00295B7A"/>
    <w:rsid w:val="002A772A"/>
    <w:rsid w:val="002B0ADF"/>
    <w:rsid w:val="002B3506"/>
    <w:rsid w:val="002B3682"/>
    <w:rsid w:val="002E18CA"/>
    <w:rsid w:val="002E4CD7"/>
    <w:rsid w:val="002E75E9"/>
    <w:rsid w:val="002F1009"/>
    <w:rsid w:val="002F102E"/>
    <w:rsid w:val="002F129A"/>
    <w:rsid w:val="002F1EBA"/>
    <w:rsid w:val="002F6FCB"/>
    <w:rsid w:val="00301417"/>
    <w:rsid w:val="00324962"/>
    <w:rsid w:val="00326042"/>
    <w:rsid w:val="003366FB"/>
    <w:rsid w:val="0034099F"/>
    <w:rsid w:val="00345888"/>
    <w:rsid w:val="003460AC"/>
    <w:rsid w:val="00361CE3"/>
    <w:rsid w:val="003647E4"/>
    <w:rsid w:val="003735DA"/>
    <w:rsid w:val="003818A2"/>
    <w:rsid w:val="003A340D"/>
    <w:rsid w:val="003A5F0B"/>
    <w:rsid w:val="003C0D86"/>
    <w:rsid w:val="003D457A"/>
    <w:rsid w:val="003E09FD"/>
    <w:rsid w:val="003F70DF"/>
    <w:rsid w:val="0040116A"/>
    <w:rsid w:val="0041260B"/>
    <w:rsid w:val="004150FD"/>
    <w:rsid w:val="00433F6B"/>
    <w:rsid w:val="00451BC9"/>
    <w:rsid w:val="004552B2"/>
    <w:rsid w:val="00465D76"/>
    <w:rsid w:val="00466032"/>
    <w:rsid w:val="00471AAB"/>
    <w:rsid w:val="00474330"/>
    <w:rsid w:val="00483680"/>
    <w:rsid w:val="004870EE"/>
    <w:rsid w:val="004900FE"/>
    <w:rsid w:val="00493824"/>
    <w:rsid w:val="0049476D"/>
    <w:rsid w:val="004A01F6"/>
    <w:rsid w:val="004A4850"/>
    <w:rsid w:val="004B1E48"/>
    <w:rsid w:val="004B4768"/>
    <w:rsid w:val="004B5B3A"/>
    <w:rsid w:val="004B62A0"/>
    <w:rsid w:val="004B77FD"/>
    <w:rsid w:val="004D2B96"/>
    <w:rsid w:val="004F3607"/>
    <w:rsid w:val="004F6BF6"/>
    <w:rsid w:val="00500751"/>
    <w:rsid w:val="00511738"/>
    <w:rsid w:val="00517127"/>
    <w:rsid w:val="00522313"/>
    <w:rsid w:val="00524B8A"/>
    <w:rsid w:val="005273B2"/>
    <w:rsid w:val="00530409"/>
    <w:rsid w:val="005342F1"/>
    <w:rsid w:val="00535970"/>
    <w:rsid w:val="00536B36"/>
    <w:rsid w:val="00541083"/>
    <w:rsid w:val="00546BBE"/>
    <w:rsid w:val="00547E0F"/>
    <w:rsid w:val="00553CFE"/>
    <w:rsid w:val="00562F08"/>
    <w:rsid w:val="005646EF"/>
    <w:rsid w:val="005709A0"/>
    <w:rsid w:val="00572A81"/>
    <w:rsid w:val="00576F34"/>
    <w:rsid w:val="00583A6A"/>
    <w:rsid w:val="0058472F"/>
    <w:rsid w:val="00585429"/>
    <w:rsid w:val="005A2328"/>
    <w:rsid w:val="005B30B9"/>
    <w:rsid w:val="005B3B8B"/>
    <w:rsid w:val="005C1BBA"/>
    <w:rsid w:val="005D4400"/>
    <w:rsid w:val="005D5ED1"/>
    <w:rsid w:val="005D6054"/>
    <w:rsid w:val="005F092F"/>
    <w:rsid w:val="005F35D2"/>
    <w:rsid w:val="00601769"/>
    <w:rsid w:val="0060444B"/>
    <w:rsid w:val="006051CB"/>
    <w:rsid w:val="0061656D"/>
    <w:rsid w:val="00617947"/>
    <w:rsid w:val="00631651"/>
    <w:rsid w:val="00631833"/>
    <w:rsid w:val="00635946"/>
    <w:rsid w:val="00640052"/>
    <w:rsid w:val="00640D48"/>
    <w:rsid w:val="00643B14"/>
    <w:rsid w:val="00661728"/>
    <w:rsid w:val="00663285"/>
    <w:rsid w:val="00663C91"/>
    <w:rsid w:val="006676E4"/>
    <w:rsid w:val="0067119D"/>
    <w:rsid w:val="00673F37"/>
    <w:rsid w:val="00675E12"/>
    <w:rsid w:val="00680D24"/>
    <w:rsid w:val="00697F24"/>
    <w:rsid w:val="006A5B3B"/>
    <w:rsid w:val="006A7E7F"/>
    <w:rsid w:val="006B24EA"/>
    <w:rsid w:val="006B689C"/>
    <w:rsid w:val="006C4504"/>
    <w:rsid w:val="006C59EF"/>
    <w:rsid w:val="006E0C66"/>
    <w:rsid w:val="006E24EC"/>
    <w:rsid w:val="006E3E21"/>
    <w:rsid w:val="006F46F5"/>
    <w:rsid w:val="006F7BDC"/>
    <w:rsid w:val="0070425A"/>
    <w:rsid w:val="007108E4"/>
    <w:rsid w:val="00725797"/>
    <w:rsid w:val="00736428"/>
    <w:rsid w:val="00770D4A"/>
    <w:rsid w:val="007723B3"/>
    <w:rsid w:val="00776A39"/>
    <w:rsid w:val="00777AA1"/>
    <w:rsid w:val="00785477"/>
    <w:rsid w:val="007A1E23"/>
    <w:rsid w:val="007A299C"/>
    <w:rsid w:val="007B17DE"/>
    <w:rsid w:val="007B293C"/>
    <w:rsid w:val="007B733F"/>
    <w:rsid w:val="007C5E8C"/>
    <w:rsid w:val="007D567D"/>
    <w:rsid w:val="007E7CE6"/>
    <w:rsid w:val="007F4981"/>
    <w:rsid w:val="007F7460"/>
    <w:rsid w:val="008006C3"/>
    <w:rsid w:val="00800E97"/>
    <w:rsid w:val="008010E0"/>
    <w:rsid w:val="00805347"/>
    <w:rsid w:val="008130A8"/>
    <w:rsid w:val="008174DF"/>
    <w:rsid w:val="00817982"/>
    <w:rsid w:val="0084217B"/>
    <w:rsid w:val="0084507F"/>
    <w:rsid w:val="008502DF"/>
    <w:rsid w:val="00860842"/>
    <w:rsid w:val="0086090D"/>
    <w:rsid w:val="008850E2"/>
    <w:rsid w:val="00892C0F"/>
    <w:rsid w:val="008934F4"/>
    <w:rsid w:val="00895036"/>
    <w:rsid w:val="008966CC"/>
    <w:rsid w:val="008967DC"/>
    <w:rsid w:val="008A0041"/>
    <w:rsid w:val="008A2DEC"/>
    <w:rsid w:val="00902EB8"/>
    <w:rsid w:val="00902F44"/>
    <w:rsid w:val="0090406B"/>
    <w:rsid w:val="00904086"/>
    <w:rsid w:val="009074F4"/>
    <w:rsid w:val="00907724"/>
    <w:rsid w:val="00920D77"/>
    <w:rsid w:val="009220B9"/>
    <w:rsid w:val="009306EC"/>
    <w:rsid w:val="009343D5"/>
    <w:rsid w:val="00935C50"/>
    <w:rsid w:val="00946B65"/>
    <w:rsid w:val="00954881"/>
    <w:rsid w:val="00957A06"/>
    <w:rsid w:val="009674BD"/>
    <w:rsid w:val="0097084A"/>
    <w:rsid w:val="00973B6B"/>
    <w:rsid w:val="00974746"/>
    <w:rsid w:val="00977DDD"/>
    <w:rsid w:val="009823C0"/>
    <w:rsid w:val="00982A91"/>
    <w:rsid w:val="009832AF"/>
    <w:rsid w:val="00993098"/>
    <w:rsid w:val="00996698"/>
    <w:rsid w:val="009A269C"/>
    <w:rsid w:val="009A4E10"/>
    <w:rsid w:val="009B09D1"/>
    <w:rsid w:val="009C6F07"/>
    <w:rsid w:val="00A1198B"/>
    <w:rsid w:val="00A30481"/>
    <w:rsid w:val="00A37F0B"/>
    <w:rsid w:val="00A40974"/>
    <w:rsid w:val="00A47667"/>
    <w:rsid w:val="00A50DFE"/>
    <w:rsid w:val="00A51476"/>
    <w:rsid w:val="00A53DC6"/>
    <w:rsid w:val="00A564F0"/>
    <w:rsid w:val="00A673BF"/>
    <w:rsid w:val="00A70DDE"/>
    <w:rsid w:val="00A72B91"/>
    <w:rsid w:val="00A74239"/>
    <w:rsid w:val="00A75738"/>
    <w:rsid w:val="00A8649A"/>
    <w:rsid w:val="00A86D3C"/>
    <w:rsid w:val="00A90FEE"/>
    <w:rsid w:val="00A92025"/>
    <w:rsid w:val="00AB4FE4"/>
    <w:rsid w:val="00AB5D2F"/>
    <w:rsid w:val="00AC40A6"/>
    <w:rsid w:val="00AD2A2E"/>
    <w:rsid w:val="00AE4016"/>
    <w:rsid w:val="00B000BA"/>
    <w:rsid w:val="00B01D5B"/>
    <w:rsid w:val="00B03112"/>
    <w:rsid w:val="00B0679F"/>
    <w:rsid w:val="00B07DCC"/>
    <w:rsid w:val="00B262CB"/>
    <w:rsid w:val="00B27644"/>
    <w:rsid w:val="00B351B0"/>
    <w:rsid w:val="00B3523D"/>
    <w:rsid w:val="00B42BE5"/>
    <w:rsid w:val="00B42E8C"/>
    <w:rsid w:val="00B47713"/>
    <w:rsid w:val="00B6205D"/>
    <w:rsid w:val="00B77C51"/>
    <w:rsid w:val="00B82C1F"/>
    <w:rsid w:val="00B83F9F"/>
    <w:rsid w:val="00B86286"/>
    <w:rsid w:val="00B87FAB"/>
    <w:rsid w:val="00B94447"/>
    <w:rsid w:val="00B9763E"/>
    <w:rsid w:val="00BB4ADD"/>
    <w:rsid w:val="00BC0574"/>
    <w:rsid w:val="00BC5461"/>
    <w:rsid w:val="00BC6FA8"/>
    <w:rsid w:val="00BC72E6"/>
    <w:rsid w:val="00BD2142"/>
    <w:rsid w:val="00BF340D"/>
    <w:rsid w:val="00BF402A"/>
    <w:rsid w:val="00BF6692"/>
    <w:rsid w:val="00C0091C"/>
    <w:rsid w:val="00C02362"/>
    <w:rsid w:val="00C0397D"/>
    <w:rsid w:val="00C045FF"/>
    <w:rsid w:val="00C10B7B"/>
    <w:rsid w:val="00C224EF"/>
    <w:rsid w:val="00C27649"/>
    <w:rsid w:val="00C31ECE"/>
    <w:rsid w:val="00C32EF2"/>
    <w:rsid w:val="00C46B00"/>
    <w:rsid w:val="00C50B33"/>
    <w:rsid w:val="00C548A9"/>
    <w:rsid w:val="00C56395"/>
    <w:rsid w:val="00C6727F"/>
    <w:rsid w:val="00C80DA8"/>
    <w:rsid w:val="00C86ECE"/>
    <w:rsid w:val="00CA124D"/>
    <w:rsid w:val="00CA1335"/>
    <w:rsid w:val="00CA59EC"/>
    <w:rsid w:val="00CB5AAE"/>
    <w:rsid w:val="00CD3265"/>
    <w:rsid w:val="00CE24B9"/>
    <w:rsid w:val="00CF1C9C"/>
    <w:rsid w:val="00CF5705"/>
    <w:rsid w:val="00D11CB3"/>
    <w:rsid w:val="00D16634"/>
    <w:rsid w:val="00D23D91"/>
    <w:rsid w:val="00D25256"/>
    <w:rsid w:val="00D36CB5"/>
    <w:rsid w:val="00D43198"/>
    <w:rsid w:val="00D4324A"/>
    <w:rsid w:val="00D4601B"/>
    <w:rsid w:val="00D46C8E"/>
    <w:rsid w:val="00D54063"/>
    <w:rsid w:val="00D80393"/>
    <w:rsid w:val="00D837AC"/>
    <w:rsid w:val="00D85E64"/>
    <w:rsid w:val="00D90978"/>
    <w:rsid w:val="00D90F5D"/>
    <w:rsid w:val="00D96FD8"/>
    <w:rsid w:val="00DB4B7C"/>
    <w:rsid w:val="00DC60B4"/>
    <w:rsid w:val="00DD1B51"/>
    <w:rsid w:val="00DD76E4"/>
    <w:rsid w:val="00DE23F0"/>
    <w:rsid w:val="00DF3188"/>
    <w:rsid w:val="00DF4344"/>
    <w:rsid w:val="00DF58D7"/>
    <w:rsid w:val="00E03ECA"/>
    <w:rsid w:val="00E206CD"/>
    <w:rsid w:val="00E411C3"/>
    <w:rsid w:val="00E44260"/>
    <w:rsid w:val="00E45A37"/>
    <w:rsid w:val="00E4700E"/>
    <w:rsid w:val="00E53966"/>
    <w:rsid w:val="00E56DF0"/>
    <w:rsid w:val="00E624E8"/>
    <w:rsid w:val="00E828CC"/>
    <w:rsid w:val="00E876D1"/>
    <w:rsid w:val="00EB4C0E"/>
    <w:rsid w:val="00EC57D3"/>
    <w:rsid w:val="00ED2018"/>
    <w:rsid w:val="00ED340E"/>
    <w:rsid w:val="00ED7B4E"/>
    <w:rsid w:val="00EE266D"/>
    <w:rsid w:val="00EE7370"/>
    <w:rsid w:val="00F0013F"/>
    <w:rsid w:val="00F03962"/>
    <w:rsid w:val="00F27E90"/>
    <w:rsid w:val="00F32080"/>
    <w:rsid w:val="00F336AE"/>
    <w:rsid w:val="00F346FD"/>
    <w:rsid w:val="00F34CCF"/>
    <w:rsid w:val="00F5123A"/>
    <w:rsid w:val="00F52F92"/>
    <w:rsid w:val="00F5359B"/>
    <w:rsid w:val="00F56EC2"/>
    <w:rsid w:val="00F67217"/>
    <w:rsid w:val="00F70CAC"/>
    <w:rsid w:val="00F72CF5"/>
    <w:rsid w:val="00F74733"/>
    <w:rsid w:val="00F81DB3"/>
    <w:rsid w:val="00FB0AAC"/>
    <w:rsid w:val="00FB23A1"/>
    <w:rsid w:val="00FD0507"/>
    <w:rsid w:val="00FD1DFB"/>
    <w:rsid w:val="00FE1E74"/>
    <w:rsid w:val="00FE6215"/>
    <w:rsid w:val="00FE63FD"/>
    <w:rsid w:val="00FE7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CA819"/>
  <w15:docId w15:val="{56F81398-C184-4F5C-84CB-C41A3664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4A01F6"/>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57A06"/>
    <w:pPr>
      <w:ind w:left="720"/>
      <w:contextualSpacing/>
    </w:pPr>
  </w:style>
  <w:style w:type="paragraph" w:styleId="Nagwek">
    <w:name w:val="header"/>
    <w:basedOn w:val="Normalny"/>
    <w:link w:val="NagwekZnak"/>
    <w:uiPriority w:val="99"/>
    <w:unhideWhenUsed/>
    <w:rsid w:val="00957A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A06"/>
  </w:style>
  <w:style w:type="paragraph" w:styleId="Stopka">
    <w:name w:val="footer"/>
    <w:basedOn w:val="Normalny"/>
    <w:link w:val="StopkaZnak"/>
    <w:uiPriority w:val="99"/>
    <w:unhideWhenUsed/>
    <w:rsid w:val="00957A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A06"/>
  </w:style>
  <w:style w:type="character" w:styleId="Odwoaniedokomentarza">
    <w:name w:val="annotation reference"/>
    <w:basedOn w:val="Domylnaczcionkaakapitu"/>
    <w:uiPriority w:val="99"/>
    <w:semiHidden/>
    <w:unhideWhenUsed/>
    <w:rsid w:val="00A40974"/>
    <w:rPr>
      <w:sz w:val="16"/>
      <w:szCs w:val="16"/>
    </w:rPr>
  </w:style>
  <w:style w:type="paragraph" w:styleId="Tekstkomentarza">
    <w:name w:val="annotation text"/>
    <w:basedOn w:val="Normalny"/>
    <w:link w:val="TekstkomentarzaZnak"/>
    <w:uiPriority w:val="99"/>
    <w:unhideWhenUsed/>
    <w:rsid w:val="00A40974"/>
    <w:pPr>
      <w:spacing w:line="240" w:lineRule="auto"/>
    </w:pPr>
    <w:rPr>
      <w:sz w:val="20"/>
      <w:szCs w:val="20"/>
    </w:rPr>
  </w:style>
  <w:style w:type="character" w:customStyle="1" w:styleId="TekstkomentarzaZnak">
    <w:name w:val="Tekst komentarza Znak"/>
    <w:basedOn w:val="Domylnaczcionkaakapitu"/>
    <w:link w:val="Tekstkomentarza"/>
    <w:uiPriority w:val="99"/>
    <w:rsid w:val="00A40974"/>
    <w:rPr>
      <w:sz w:val="20"/>
      <w:szCs w:val="20"/>
    </w:rPr>
  </w:style>
  <w:style w:type="paragraph" w:styleId="Tematkomentarza">
    <w:name w:val="annotation subject"/>
    <w:basedOn w:val="Tekstkomentarza"/>
    <w:next w:val="Tekstkomentarza"/>
    <w:link w:val="TematkomentarzaZnak"/>
    <w:uiPriority w:val="99"/>
    <w:semiHidden/>
    <w:unhideWhenUsed/>
    <w:rsid w:val="00A40974"/>
    <w:rPr>
      <w:b/>
      <w:bCs/>
    </w:rPr>
  </w:style>
  <w:style w:type="character" w:customStyle="1" w:styleId="TematkomentarzaZnak">
    <w:name w:val="Temat komentarza Znak"/>
    <w:basedOn w:val="TekstkomentarzaZnak"/>
    <w:link w:val="Tematkomentarza"/>
    <w:uiPriority w:val="99"/>
    <w:semiHidden/>
    <w:rsid w:val="00A40974"/>
    <w:rPr>
      <w:b/>
      <w:bCs/>
      <w:sz w:val="20"/>
      <w:szCs w:val="20"/>
    </w:rPr>
  </w:style>
  <w:style w:type="paragraph" w:styleId="Tekstdymka">
    <w:name w:val="Balloon Text"/>
    <w:basedOn w:val="Normalny"/>
    <w:link w:val="TekstdymkaZnak"/>
    <w:uiPriority w:val="99"/>
    <w:semiHidden/>
    <w:unhideWhenUsed/>
    <w:rsid w:val="00A40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0974"/>
    <w:rPr>
      <w:rFonts w:ascii="Segoe UI" w:hAnsi="Segoe UI" w:cs="Segoe UI"/>
      <w:sz w:val="18"/>
      <w:szCs w:val="18"/>
    </w:rPr>
  </w:style>
  <w:style w:type="paragraph" w:styleId="Listapunktowana">
    <w:name w:val="List Bullet"/>
    <w:basedOn w:val="Normalny"/>
    <w:uiPriority w:val="99"/>
    <w:unhideWhenUsed/>
    <w:rsid w:val="00A70DDE"/>
    <w:pPr>
      <w:numPr>
        <w:numId w:val="3"/>
      </w:numPr>
      <w:contextualSpacing/>
    </w:pPr>
  </w:style>
  <w:style w:type="character" w:customStyle="1" w:styleId="Nagwek2Znak">
    <w:name w:val="Nagłówek 2 Znak"/>
    <w:basedOn w:val="Domylnaczcionkaakapitu"/>
    <w:link w:val="Nagwek2"/>
    <w:uiPriority w:val="9"/>
    <w:rsid w:val="004A01F6"/>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15744D"/>
    <w:rPr>
      <w:b/>
      <w:bCs/>
    </w:rPr>
  </w:style>
  <w:style w:type="character" w:styleId="Hipercze">
    <w:name w:val="Hyperlink"/>
    <w:basedOn w:val="Domylnaczcionkaakapitu"/>
    <w:uiPriority w:val="99"/>
    <w:unhideWhenUsed/>
    <w:rsid w:val="00500751"/>
    <w:rPr>
      <w:color w:val="0563C1" w:themeColor="hyperlink"/>
      <w:u w:val="single"/>
    </w:rPr>
  </w:style>
  <w:style w:type="character" w:customStyle="1" w:styleId="apple-converted-space">
    <w:name w:val="apple-converted-space"/>
    <w:basedOn w:val="Domylnaczcionkaakapitu"/>
    <w:rsid w:val="003818A2"/>
  </w:style>
  <w:style w:type="paragraph" w:styleId="NormalnyWeb">
    <w:name w:val="Normal (Web)"/>
    <w:basedOn w:val="Normalny"/>
    <w:uiPriority w:val="99"/>
    <w:unhideWhenUsed/>
    <w:rsid w:val="003818A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AB4F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97391">
      <w:bodyDiv w:val="1"/>
      <w:marLeft w:val="0"/>
      <w:marRight w:val="0"/>
      <w:marTop w:val="0"/>
      <w:marBottom w:val="0"/>
      <w:divBdr>
        <w:top w:val="none" w:sz="0" w:space="0" w:color="auto"/>
        <w:left w:val="none" w:sz="0" w:space="0" w:color="auto"/>
        <w:bottom w:val="none" w:sz="0" w:space="0" w:color="auto"/>
        <w:right w:val="none" w:sz="0" w:space="0" w:color="auto"/>
      </w:divBdr>
    </w:div>
    <w:div w:id="12348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eka.wwarszawie.edu.pl/" TargetMode="External"/><Relationship Id="rId13" Type="http://schemas.openxmlformats.org/officeDocument/2006/relationships/hyperlink" Target="https://mediastery.ug.edu.pl/" TargetMode="External"/><Relationship Id="rId18" Type="http://schemas.openxmlformats.org/officeDocument/2006/relationships/hyperlink" Target="https://audycje.tokfm.pl/podcast/103230,Uznanie-jezykow-kaszubski-tak-slaski-nie" TargetMode="External"/><Relationship Id="rId3" Type="http://schemas.openxmlformats.org/officeDocument/2006/relationships/styles" Target="styles.xml"/><Relationship Id="rId21" Type="http://schemas.openxmlformats.org/officeDocument/2006/relationships/hyperlink" Target="https://www.youtube.com/watch?v=xtTqqILFZTg" TargetMode="External"/><Relationship Id="rId7" Type="http://schemas.openxmlformats.org/officeDocument/2006/relationships/endnotes" Target="endnotes.xml"/><Relationship Id="rId12" Type="http://schemas.openxmlformats.org/officeDocument/2006/relationships/hyperlink" Target="mailto:Medi@stery" TargetMode="External"/><Relationship Id="rId17" Type="http://schemas.openxmlformats.org/officeDocument/2006/relationships/hyperlink" Target="https://weekendfm.pl/?n=89205&amp;-rzad_szykuje_ustaw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rojmiasto.wyborcza.pl/trojmiasto/7,35612,25945378,dorosle-dzieci-wracaja-do-domow-na-czas-pandemii-widzimy-zmiany.html?disableRedirects=true&amp;fbclid=IwAR1VEqnQK7rwR1pxLt1osXA8XrEPbiTZ1qICif5neYgL5tk6Sjq3GsqFinE" TargetMode="External"/><Relationship Id="rId20" Type="http://schemas.openxmlformats.org/officeDocument/2006/relationships/hyperlink" Target="https://strategia2030.pomorskie.eu/documents/2584606/2602059/Za%C5%82%C4%85cznik+do+uchwa%C5%82y_SWP_376_XXXI_21_SRWP2030_120421.pdf/51f33002-eb36-48ce-a9b7-87a6ae3df3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dziennikarstwo.u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obieta.wp.pl/iwona-i-aneta-przezywaja-w-malzenstwie-druga-mlodosc-syndrom-pustego-gniazda-nie-musi-byc-zly-6445701635233409a" TargetMode="External"/><Relationship Id="rId23" Type="http://schemas.openxmlformats.org/officeDocument/2006/relationships/footer" Target="footer1.xml"/><Relationship Id="rId10" Type="http://schemas.openxmlformats.org/officeDocument/2006/relationships/hyperlink" Target="https://zielinskineuro.wixsite.com/website" TargetMode="External"/><Relationship Id="rId19" Type="http://schemas.openxmlformats.org/officeDocument/2006/relationships/hyperlink" Target="https://ug.edu.pl/news/pl/2036/kaszubi-i-kaszubszczyzna-rozmowa-o-cyklu-wykladow-interdyscyplinarnych-na-ug" TargetMode="External"/><Relationship Id="rId4" Type="http://schemas.openxmlformats.org/officeDocument/2006/relationships/settings" Target="settings.xml"/><Relationship Id="rId9" Type="http://schemas.openxmlformats.org/officeDocument/2006/relationships/hyperlink" Target="http://nauczaniefilozofii.ug.edu.pl/2020-aktualnosci" TargetMode="External"/><Relationship Id="rId14" Type="http://schemas.openxmlformats.org/officeDocument/2006/relationships/hyperlink" Target="https://trojmiasto.wyborcza.pl/trojmiasto/7,35612,25291858,mlodzi-polacy-mieszkaja-z-rodzicami-dluzej-niz-przecietny-europejczyk.html?fbclid=IwAR2nRy4RyMgKLRdkmr-q5GBH2Z0fQlj2m13FrkfrPirQHi9RPxh5VxBQ_go" TargetMode="External"/><Relationship Id="rId22" Type="http://schemas.openxmlformats.org/officeDocument/2006/relationships/hyperlink" Target="https://wupgdansk.praca.gov.pl/regionalny-plan-dzialan-na-rzecz-zatrudn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1A9C-25F0-43F0-A712-926C53B76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17145</Words>
  <Characters>102874</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Bębenek</dc:creator>
  <cp:lastModifiedBy>Joanna Walczyk</cp:lastModifiedBy>
  <cp:revision>2</cp:revision>
  <dcterms:created xsi:type="dcterms:W3CDTF">2022-02-04T11:35:00Z</dcterms:created>
  <dcterms:modified xsi:type="dcterms:W3CDTF">2022-02-04T11:35:00Z</dcterms:modified>
</cp:coreProperties>
</file>