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250E80">
        <w:rPr>
          <w:rFonts w:asciiTheme="majorHAnsi" w:hAnsiTheme="majorHAnsi"/>
          <w:b/>
          <w:sz w:val="20"/>
          <w:szCs w:val="20"/>
        </w:rPr>
        <w:t xml:space="preserve">Międzyuczelniany Wydział Biotechnologii UG i </w:t>
      </w:r>
      <w:proofErr w:type="spellStart"/>
      <w:r w:rsidRPr="00250E80">
        <w:rPr>
          <w:rFonts w:asciiTheme="majorHAnsi" w:hAnsiTheme="majorHAnsi"/>
          <w:b/>
          <w:sz w:val="20"/>
          <w:szCs w:val="20"/>
        </w:rPr>
        <w:t>GUMed</w:t>
      </w:r>
      <w:proofErr w:type="spellEnd"/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Biotechnologia XXI wieku - osiągnięcia, szanse, wyzwania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koordynator dr h</w:t>
      </w:r>
      <w:r>
        <w:rPr>
          <w:rFonts w:asciiTheme="majorHAnsi" w:hAnsiTheme="majorHAnsi"/>
          <w:sz w:val="20"/>
          <w:szCs w:val="20"/>
        </w:rPr>
        <w:t xml:space="preserve">ab. Sylwia Jafra, prof. </w:t>
      </w:r>
      <w:proofErr w:type="spellStart"/>
      <w:r>
        <w:rPr>
          <w:rFonts w:asciiTheme="majorHAnsi" w:hAnsiTheme="majorHAnsi"/>
          <w:sz w:val="20"/>
          <w:szCs w:val="20"/>
        </w:rPr>
        <w:t>nadzw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Biologii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Ochrona przyrody i środowiska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dr hab. Piotr Rutkowski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Tajemnice mózgu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dr Wojciech Glac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Ekonomiczny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 xml:space="preserve">International </w:t>
      </w:r>
      <w:proofErr w:type="spellStart"/>
      <w:r w:rsidRPr="00416E36">
        <w:rPr>
          <w:rFonts w:asciiTheme="majorHAnsi" w:hAnsiTheme="majorHAnsi"/>
          <w:i/>
          <w:sz w:val="20"/>
          <w:szCs w:val="20"/>
        </w:rPr>
        <w:t>Entrepreneurship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Piotr Zientara,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A20FE">
        <w:rPr>
          <w:rFonts w:asciiTheme="majorHAnsi" w:hAnsiTheme="majorHAnsi"/>
          <w:sz w:val="20"/>
          <w:szCs w:val="20"/>
          <w:u w:val="single"/>
        </w:rPr>
        <w:t>wykład w języku angielskim</w:t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Konkurencyjność międzynarodowa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Joanna Bednarz,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Lobbing międzynarodowy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Grzegorz </w:t>
      </w:r>
      <w:proofErr w:type="spellStart"/>
      <w:r w:rsidRPr="00B57B82">
        <w:rPr>
          <w:rFonts w:asciiTheme="majorHAnsi" w:hAnsiTheme="majorHAnsi"/>
          <w:sz w:val="20"/>
          <w:szCs w:val="20"/>
        </w:rPr>
        <w:t>Szczodrowski</w:t>
      </w:r>
      <w:proofErr w:type="spellEnd"/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Systemy podatkowe we współczesnym świecie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Grzegorz </w:t>
      </w:r>
      <w:proofErr w:type="spellStart"/>
      <w:r w:rsidRPr="00B57B82">
        <w:rPr>
          <w:rFonts w:asciiTheme="majorHAnsi" w:hAnsiTheme="majorHAnsi"/>
          <w:sz w:val="20"/>
          <w:szCs w:val="20"/>
        </w:rPr>
        <w:t>Szczodrowski</w:t>
      </w:r>
      <w:proofErr w:type="spellEnd"/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Filologiczny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Akademia Filmu Polskiego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>oordynator</w:t>
      </w:r>
      <w:r w:rsidRPr="00B57B82">
        <w:rPr>
          <w:rFonts w:asciiTheme="majorHAnsi" w:hAnsiTheme="majorHAnsi"/>
          <w:sz w:val="20"/>
          <w:szCs w:val="20"/>
        </w:rPr>
        <w:t xml:space="preserve"> dr hab. Krzysztof Kornacki,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 xml:space="preserve">. </w:t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Dyskurs medialny w Polsce XXI wieku - perspektywa lingwistyczna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Bożena Matuszczyk,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lastRenderedPageBreak/>
        <w:t>poniedziałek godz. 17.00-18.30</w:t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Prawda, fikcja i wirtualna rzeczywistość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Miłosz </w:t>
      </w:r>
      <w:proofErr w:type="spellStart"/>
      <w:r w:rsidRPr="00B57B82">
        <w:rPr>
          <w:rFonts w:asciiTheme="majorHAnsi" w:hAnsiTheme="majorHAnsi"/>
          <w:sz w:val="20"/>
          <w:szCs w:val="20"/>
        </w:rPr>
        <w:t>Wojtyna</w:t>
      </w:r>
      <w:proofErr w:type="spellEnd"/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Romantycy wczoraj i dziś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dr hab. Zbig</w:t>
      </w:r>
      <w:r>
        <w:rPr>
          <w:rFonts w:asciiTheme="majorHAnsi" w:hAnsiTheme="majorHAnsi"/>
          <w:sz w:val="20"/>
          <w:szCs w:val="20"/>
        </w:rPr>
        <w:t xml:space="preserve">niew Kaźmierczyk, prof. </w:t>
      </w:r>
      <w:proofErr w:type="spellStart"/>
      <w:r>
        <w:rPr>
          <w:rFonts w:asciiTheme="majorHAnsi" w:hAnsiTheme="majorHAnsi"/>
          <w:sz w:val="20"/>
          <w:szCs w:val="20"/>
        </w:rPr>
        <w:t>nadzw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Siedem grzechów głównych w dziełach Szekspira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prof. dr hab. Jerzy Limon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Tajemnica pytania dlaczego?  - co lingwistyka i pedagogika mówią o  motywacji do uczenia się w dzisiejszym świecie</w:t>
      </w:r>
      <w:r>
        <w:rPr>
          <w:rFonts w:asciiTheme="majorHAnsi" w:hAnsiTheme="majorHAnsi"/>
          <w:sz w:val="20"/>
          <w:szCs w:val="20"/>
        </w:rPr>
        <w:t>, dr Beata Karpińska-Musiał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Wprowadzenie do filologii indoeuropejskiej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</w:t>
      </w:r>
      <w:proofErr w:type="spellStart"/>
      <w:r w:rsidRPr="00B57B82">
        <w:rPr>
          <w:rFonts w:asciiTheme="majorHAnsi" w:hAnsiTheme="majorHAnsi"/>
          <w:sz w:val="20"/>
          <w:szCs w:val="20"/>
        </w:rPr>
        <w:t>Dušan</w:t>
      </w:r>
      <w:proofErr w:type="spellEnd"/>
      <w:r w:rsidRPr="00B57B82">
        <w:rPr>
          <w:rFonts w:asciiTheme="majorHAnsi" w:hAnsiTheme="majorHAnsi"/>
          <w:sz w:val="20"/>
          <w:szCs w:val="20"/>
        </w:rPr>
        <w:t>-Vlad</w:t>
      </w:r>
      <w:r>
        <w:rPr>
          <w:rFonts w:asciiTheme="majorHAnsi" w:hAnsiTheme="majorHAnsi"/>
          <w:sz w:val="20"/>
          <w:szCs w:val="20"/>
        </w:rPr>
        <w:t xml:space="preserve">islav </w:t>
      </w:r>
      <w:proofErr w:type="spellStart"/>
      <w:r>
        <w:rPr>
          <w:rFonts w:asciiTheme="majorHAnsi" w:hAnsiTheme="majorHAnsi"/>
          <w:sz w:val="20"/>
          <w:szCs w:val="20"/>
        </w:rPr>
        <w:t>Paždjerski</w:t>
      </w:r>
      <w:proofErr w:type="spellEnd"/>
      <w:r>
        <w:rPr>
          <w:rFonts w:asciiTheme="majorHAnsi" w:hAnsiTheme="majorHAnsi"/>
          <w:sz w:val="20"/>
          <w:szCs w:val="20"/>
        </w:rPr>
        <w:t xml:space="preserve">, prof. </w:t>
      </w:r>
      <w:proofErr w:type="spellStart"/>
      <w:r>
        <w:rPr>
          <w:rFonts w:asciiTheme="majorHAnsi" w:hAnsiTheme="majorHAnsi"/>
          <w:sz w:val="20"/>
          <w:szCs w:val="20"/>
        </w:rPr>
        <w:t>nadzw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Zmienność i stałość w języku. Czy epoka Internetu bardzo zmienia język?,</w:t>
      </w:r>
      <w:r>
        <w:rPr>
          <w:rFonts w:asciiTheme="majorHAnsi" w:hAnsiTheme="majorHAnsi"/>
          <w:sz w:val="20"/>
          <w:szCs w:val="20"/>
        </w:rPr>
        <w:t xml:space="preserve"> </w:t>
      </w:r>
      <w:r w:rsidRPr="00B57B82">
        <w:rPr>
          <w:rFonts w:asciiTheme="majorHAnsi" w:hAnsiTheme="majorHAnsi"/>
          <w:sz w:val="20"/>
          <w:szCs w:val="20"/>
        </w:rPr>
        <w:t>dr Aneta Lica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b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Historyczny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Rok 1989. Przełom ustrojowy w Polsce. Geneza, przebieg, konsekwencje</w:t>
      </w:r>
      <w:r>
        <w:rPr>
          <w:rFonts w:asciiTheme="majorHAnsi" w:hAnsiTheme="majorHAnsi"/>
          <w:sz w:val="20"/>
          <w:szCs w:val="20"/>
        </w:rPr>
        <w:t xml:space="preserve">, dr hab. Aleksander Hall, prof. </w:t>
      </w:r>
      <w:proofErr w:type="spellStart"/>
      <w:r>
        <w:rPr>
          <w:rFonts w:asciiTheme="majorHAnsi" w:hAnsiTheme="majorHAnsi"/>
          <w:sz w:val="20"/>
          <w:szCs w:val="20"/>
        </w:rPr>
        <w:t>WSIiZ</w:t>
      </w:r>
      <w:proofErr w:type="spellEnd"/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Życie codzienne gdańszczan w świetle źródeł kultury materialnej (XIV-XVIII w.),</w:t>
      </w:r>
      <w:r>
        <w:rPr>
          <w:rFonts w:asciiTheme="majorHAnsi" w:hAnsiTheme="majorHAnsi"/>
          <w:sz w:val="20"/>
          <w:szCs w:val="20"/>
        </w:rPr>
        <w:t xml:space="preserve"> dr Tomasz Maćkowski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Matematyki, Fizyki i Informatyki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Astronomia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Piotr </w:t>
      </w:r>
      <w:proofErr w:type="spellStart"/>
      <w:r w:rsidRPr="00B57B82">
        <w:rPr>
          <w:rFonts w:asciiTheme="majorHAnsi" w:hAnsiTheme="majorHAnsi"/>
          <w:sz w:val="20"/>
          <w:szCs w:val="20"/>
        </w:rPr>
        <w:t>Gnaciński</w:t>
      </w:r>
      <w:proofErr w:type="spellEnd"/>
      <w:r w:rsidRPr="00B57B82">
        <w:rPr>
          <w:rFonts w:asciiTheme="majorHAnsi" w:hAnsiTheme="majorHAnsi"/>
          <w:sz w:val="20"/>
          <w:szCs w:val="20"/>
        </w:rPr>
        <w:t xml:space="preserve">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lastRenderedPageBreak/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Symulacje komputerowe w naukach ścisłych i przyrodniczych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dr hab. Wies</w:t>
      </w:r>
      <w:r>
        <w:rPr>
          <w:rFonts w:asciiTheme="majorHAnsi" w:hAnsiTheme="majorHAnsi"/>
          <w:sz w:val="20"/>
          <w:szCs w:val="20"/>
        </w:rPr>
        <w:t xml:space="preserve">ław Miklaszewski, prof. </w:t>
      </w:r>
      <w:proofErr w:type="spellStart"/>
      <w:r>
        <w:rPr>
          <w:rFonts w:asciiTheme="majorHAnsi" w:hAnsiTheme="majorHAnsi"/>
          <w:sz w:val="20"/>
          <w:szCs w:val="20"/>
        </w:rPr>
        <w:t>nadzw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Oceanografii i Geografii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Algorytmy, które rządzą światem - nowe techniki matematyczne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dr Aleksandra </w:t>
      </w:r>
      <w:proofErr w:type="spellStart"/>
      <w:r>
        <w:rPr>
          <w:rFonts w:asciiTheme="majorHAnsi" w:hAnsiTheme="majorHAnsi"/>
          <w:sz w:val="20"/>
          <w:szCs w:val="20"/>
        </w:rPr>
        <w:t>Dudkowska</w:t>
      </w:r>
      <w:proofErr w:type="spellEnd"/>
      <w:r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wtorek  godz. 8.00-9.30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Woda w środowisku człowieka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Joanna Fac-Beneda,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416E36" w:rsidRDefault="00E43CBD" w:rsidP="00E43CBD">
      <w:pPr>
        <w:rPr>
          <w:rFonts w:asciiTheme="majorHAnsi" w:hAnsiTheme="majorHAnsi"/>
          <w:i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416E36">
        <w:rPr>
          <w:rFonts w:asciiTheme="majorHAnsi" w:hAnsiTheme="majorHAnsi"/>
          <w:i/>
          <w:sz w:val="20"/>
          <w:szCs w:val="20"/>
        </w:rPr>
        <w:t>Współczesne problemy ekosystemów morskich i lądowych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</w:t>
      </w:r>
      <w:r>
        <w:rPr>
          <w:rFonts w:asciiTheme="majorHAnsi" w:hAnsiTheme="majorHAnsi"/>
          <w:sz w:val="20"/>
          <w:szCs w:val="20"/>
        </w:rPr>
        <w:t xml:space="preserve">Anita Lewandowska, prof. </w:t>
      </w:r>
      <w:proofErr w:type="spellStart"/>
      <w:r>
        <w:rPr>
          <w:rFonts w:asciiTheme="majorHAnsi" w:hAnsiTheme="majorHAnsi"/>
          <w:sz w:val="20"/>
          <w:szCs w:val="20"/>
        </w:rPr>
        <w:t>nadwz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Pr="00250E80" w:rsidRDefault="00E43CBD" w:rsidP="00E43CBD">
      <w:pPr>
        <w:rPr>
          <w:rFonts w:asciiTheme="majorHAnsi" w:hAnsiTheme="majorHAnsi"/>
          <w:b/>
          <w:sz w:val="20"/>
          <w:szCs w:val="20"/>
        </w:rPr>
      </w:pPr>
      <w:r w:rsidRPr="00250E80">
        <w:rPr>
          <w:rFonts w:asciiTheme="majorHAnsi" w:hAnsiTheme="majorHAnsi"/>
          <w:b/>
          <w:sz w:val="20"/>
          <w:szCs w:val="20"/>
        </w:rPr>
        <w:t>Wydział Prawa i Administracji</w:t>
      </w:r>
      <w:r w:rsidRPr="00250E80">
        <w:rPr>
          <w:rFonts w:asciiTheme="majorHAnsi" w:hAnsiTheme="majorHAnsi"/>
          <w:b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5A20FE">
        <w:rPr>
          <w:rFonts w:asciiTheme="majorHAnsi" w:hAnsiTheme="majorHAnsi"/>
          <w:i/>
          <w:sz w:val="20"/>
          <w:szCs w:val="20"/>
        </w:rPr>
        <w:t>Ochrona własności intelektualnej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>dr Krzysztof Czub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5A20FE">
        <w:rPr>
          <w:rFonts w:asciiTheme="majorHAnsi" w:hAnsiTheme="majorHAnsi"/>
          <w:i/>
          <w:sz w:val="20"/>
          <w:szCs w:val="20"/>
        </w:rPr>
        <w:t>Podstawy prawa karnego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Paweł </w:t>
      </w:r>
      <w:proofErr w:type="spellStart"/>
      <w:r w:rsidRPr="00B57B82">
        <w:rPr>
          <w:rFonts w:asciiTheme="majorHAnsi" w:hAnsiTheme="majorHAnsi"/>
          <w:sz w:val="20"/>
          <w:szCs w:val="20"/>
        </w:rPr>
        <w:t>Petasz</w:t>
      </w:r>
      <w:proofErr w:type="spellEnd"/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</w:p>
    <w:p w:rsidR="00E43CBD" w:rsidRDefault="00E43CBD" w:rsidP="00E43CBD">
      <w:pPr>
        <w:rPr>
          <w:rFonts w:asciiTheme="majorHAnsi" w:hAnsiTheme="majorHAnsi"/>
          <w:sz w:val="20"/>
          <w:szCs w:val="20"/>
        </w:rPr>
      </w:pPr>
      <w:r w:rsidRPr="005A20FE">
        <w:rPr>
          <w:rFonts w:asciiTheme="majorHAnsi" w:hAnsiTheme="majorHAnsi"/>
          <w:i/>
          <w:sz w:val="20"/>
          <w:szCs w:val="20"/>
        </w:rPr>
        <w:t>Współczesne problemy prawa morskiego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57B82">
        <w:rPr>
          <w:rFonts w:asciiTheme="majorHAnsi" w:hAnsiTheme="majorHAnsi"/>
          <w:sz w:val="20"/>
          <w:szCs w:val="20"/>
        </w:rPr>
        <w:t xml:space="preserve">dr hab. Dorota </w:t>
      </w:r>
      <w:proofErr w:type="spellStart"/>
      <w:r w:rsidRPr="00B57B82">
        <w:rPr>
          <w:rFonts w:asciiTheme="majorHAnsi" w:hAnsiTheme="majorHAnsi"/>
          <w:sz w:val="20"/>
          <w:szCs w:val="20"/>
        </w:rPr>
        <w:t>Pyć</w:t>
      </w:r>
      <w:proofErr w:type="spellEnd"/>
      <w:r w:rsidRPr="00B57B82">
        <w:rPr>
          <w:rFonts w:asciiTheme="majorHAnsi" w:hAnsiTheme="majorHAnsi"/>
          <w:sz w:val="20"/>
          <w:szCs w:val="20"/>
        </w:rPr>
        <w:t xml:space="preserve">, prof. </w:t>
      </w:r>
      <w:proofErr w:type="spellStart"/>
      <w:r w:rsidRPr="00B57B82">
        <w:rPr>
          <w:rFonts w:asciiTheme="majorHAnsi" w:hAnsiTheme="majorHAnsi"/>
          <w:sz w:val="20"/>
          <w:szCs w:val="20"/>
        </w:rPr>
        <w:t>nadzw</w:t>
      </w:r>
      <w:proofErr w:type="spellEnd"/>
      <w:r w:rsidRPr="00B57B82">
        <w:rPr>
          <w:rFonts w:asciiTheme="majorHAnsi" w:hAnsiTheme="majorHAnsi"/>
          <w:sz w:val="20"/>
          <w:szCs w:val="20"/>
        </w:rPr>
        <w:t>.</w:t>
      </w:r>
      <w:r w:rsidRPr="00B57B82">
        <w:rPr>
          <w:rFonts w:asciiTheme="majorHAnsi" w:hAnsiTheme="majorHAnsi"/>
          <w:sz w:val="20"/>
          <w:szCs w:val="20"/>
        </w:rPr>
        <w:tab/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>poniedziałek godz. 17.00-18.30</w:t>
      </w:r>
    </w:p>
    <w:p w:rsidR="00E43CBD" w:rsidRPr="00B57B82" w:rsidRDefault="00E43CBD" w:rsidP="00E43CBD">
      <w:pPr>
        <w:rPr>
          <w:rFonts w:asciiTheme="majorHAnsi" w:hAnsiTheme="majorHAnsi"/>
          <w:sz w:val="20"/>
          <w:szCs w:val="20"/>
        </w:rPr>
      </w:pPr>
      <w:r w:rsidRPr="00B57B82">
        <w:rPr>
          <w:rFonts w:asciiTheme="majorHAnsi" w:hAnsiTheme="majorHAnsi"/>
          <w:sz w:val="20"/>
          <w:szCs w:val="20"/>
        </w:rPr>
        <w:tab/>
      </w:r>
    </w:p>
    <w:p w:rsidR="0073181A" w:rsidRDefault="0073181A"/>
    <w:sectPr w:rsidR="0073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BD"/>
    <w:rsid w:val="0073181A"/>
    <w:rsid w:val="00E43CBD"/>
    <w:rsid w:val="00E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0070-58A6-4C77-AE16-5214806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Katarzyna Leokajtis</cp:lastModifiedBy>
  <cp:revision>2</cp:revision>
  <dcterms:created xsi:type="dcterms:W3CDTF">2019-01-29T11:03:00Z</dcterms:created>
  <dcterms:modified xsi:type="dcterms:W3CDTF">2019-01-29T11:03:00Z</dcterms:modified>
</cp:coreProperties>
</file>