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28" w:rsidRDefault="00A14928" w:rsidP="00894959">
      <w:pPr>
        <w:jc w:val="center"/>
        <w:rPr>
          <w:lang w:val="pl-PL"/>
        </w:rPr>
      </w:pPr>
      <w:r>
        <w:rPr>
          <w:lang w:val="pl-PL"/>
        </w:rPr>
        <w:t>ZAPROSZENIE NA KONFERENCJĘ</w:t>
      </w:r>
    </w:p>
    <w:p w:rsidR="00A14928" w:rsidRDefault="00A14928" w:rsidP="00894959">
      <w:pPr>
        <w:jc w:val="center"/>
        <w:rPr>
          <w:lang w:val="pl-PL"/>
        </w:rPr>
      </w:pPr>
    </w:p>
    <w:p w:rsidR="00A14928" w:rsidRPr="00A14928" w:rsidRDefault="009B5E15" w:rsidP="00894959">
      <w:pPr>
        <w:jc w:val="center"/>
        <w:rPr>
          <w:smallCaps/>
          <w:sz w:val="28"/>
          <w:szCs w:val="28"/>
          <w:lang w:val="pl-PL"/>
        </w:rPr>
      </w:pPr>
      <w:r w:rsidRPr="00A14928">
        <w:rPr>
          <w:smallCaps/>
          <w:sz w:val="28"/>
          <w:szCs w:val="28"/>
          <w:lang w:val="pl-PL"/>
        </w:rPr>
        <w:t xml:space="preserve">Pomyśleć szkołę inaczej </w:t>
      </w:r>
    </w:p>
    <w:p w:rsidR="009B5E15" w:rsidRPr="00740AE9" w:rsidRDefault="009B5E15" w:rsidP="00740AE9">
      <w:pPr>
        <w:jc w:val="center"/>
        <w:rPr>
          <w:smallCaps/>
          <w:sz w:val="28"/>
          <w:szCs w:val="28"/>
          <w:lang w:val="pl-PL"/>
        </w:rPr>
      </w:pPr>
      <w:r w:rsidRPr="00A14928">
        <w:rPr>
          <w:smallCaps/>
          <w:sz w:val="28"/>
          <w:szCs w:val="28"/>
          <w:lang w:val="pl-PL"/>
        </w:rPr>
        <w:t xml:space="preserve"> (Re)</w:t>
      </w:r>
      <w:proofErr w:type="spellStart"/>
      <w:r w:rsidRPr="00A14928">
        <w:rPr>
          <w:smallCaps/>
          <w:sz w:val="28"/>
          <w:szCs w:val="28"/>
          <w:lang w:val="pl-PL"/>
        </w:rPr>
        <w:t>thinking</w:t>
      </w:r>
      <w:proofErr w:type="spellEnd"/>
      <w:r w:rsidRPr="00A14928">
        <w:rPr>
          <w:smallCaps/>
          <w:sz w:val="28"/>
          <w:szCs w:val="28"/>
          <w:lang w:val="pl-PL"/>
        </w:rPr>
        <w:t xml:space="preserve"> </w:t>
      </w:r>
      <w:proofErr w:type="spellStart"/>
      <w:r w:rsidRPr="00A14928">
        <w:rPr>
          <w:smallCaps/>
          <w:sz w:val="28"/>
          <w:szCs w:val="28"/>
          <w:lang w:val="pl-PL"/>
        </w:rPr>
        <w:t>school</w:t>
      </w:r>
      <w:proofErr w:type="spellEnd"/>
    </w:p>
    <w:p w:rsidR="009B5E15" w:rsidRDefault="009B5E15">
      <w:pPr>
        <w:rPr>
          <w:lang w:val="pl-PL"/>
        </w:rPr>
      </w:pPr>
    </w:p>
    <w:p w:rsidR="009B5E15" w:rsidRDefault="00A25676">
      <w:pPr>
        <w:rPr>
          <w:lang w:val="pl-PL"/>
        </w:rPr>
      </w:pPr>
      <w:r>
        <w:rPr>
          <w:lang w:val="pl-PL"/>
        </w:rPr>
        <w:t>Ciągle zmagamy się z dominacją</w:t>
      </w:r>
      <w:r w:rsidR="009B5E15">
        <w:rPr>
          <w:lang w:val="pl-PL"/>
        </w:rPr>
        <w:t xml:space="preserve"> transmisyjnego modelu szkoły, opartego na autorytarnych i hierarchicznych</w:t>
      </w:r>
      <w:r w:rsidR="00464F81" w:rsidRPr="00464F81">
        <w:rPr>
          <w:lang w:val="pl-PL"/>
        </w:rPr>
        <w:t xml:space="preserve"> </w:t>
      </w:r>
      <w:r w:rsidR="00464F81">
        <w:rPr>
          <w:lang w:val="pl-PL"/>
        </w:rPr>
        <w:t>relacjach</w:t>
      </w:r>
      <w:r w:rsidR="005E2D8B">
        <w:rPr>
          <w:lang w:val="pl-PL"/>
        </w:rPr>
        <w:t>, braku zaufania oraz na</w:t>
      </w:r>
      <w:r w:rsidR="009B5E15">
        <w:rPr>
          <w:lang w:val="pl-PL"/>
        </w:rPr>
        <w:t xml:space="preserve"> behawiorystycznym modelu ludzkiej psychiczności</w:t>
      </w:r>
      <w:r w:rsidR="005E2D8B">
        <w:rPr>
          <w:lang w:val="pl-PL"/>
        </w:rPr>
        <w:t>, który</w:t>
      </w:r>
      <w:r w:rsidR="009B5E15">
        <w:rPr>
          <w:lang w:val="pl-PL"/>
        </w:rPr>
        <w:t xml:space="preserve"> </w:t>
      </w:r>
      <w:r w:rsidR="005E2D8B">
        <w:rPr>
          <w:lang w:val="pl-PL"/>
        </w:rPr>
        <w:t>wpisuje</w:t>
      </w:r>
      <w:r w:rsidR="009B5E15">
        <w:rPr>
          <w:lang w:val="pl-PL"/>
        </w:rPr>
        <w:t xml:space="preserve"> się w ekonomiczne ramy myślenia o kształceniu jako o procesie skutecznej i wydajnej produkcji założonych </w:t>
      </w:r>
      <w:r w:rsidR="009B5E15" w:rsidRPr="00894959">
        <w:rPr>
          <w:i/>
          <w:lang w:val="pl-PL"/>
        </w:rPr>
        <w:t>a priori</w:t>
      </w:r>
      <w:r w:rsidR="00C0562B">
        <w:rPr>
          <w:lang w:val="pl-PL"/>
        </w:rPr>
        <w:t xml:space="preserve"> efektów</w:t>
      </w:r>
      <w:r>
        <w:rPr>
          <w:lang w:val="pl-PL"/>
        </w:rPr>
        <w:t>. Wobec tego</w:t>
      </w:r>
      <w:r w:rsidR="009B5E15">
        <w:rPr>
          <w:lang w:val="pl-PL"/>
        </w:rPr>
        <w:t xml:space="preserve"> uznaliśmy, że trzeba podjąć próbę pomyślenia szkoły inaczej. Naturalnie takie próby były podejmow</w:t>
      </w:r>
      <w:r w:rsidR="009A27A0">
        <w:rPr>
          <w:lang w:val="pl-PL"/>
        </w:rPr>
        <w:t>ane już wcześniej, jednak ciągle widmo autorytarnej i transmisyjnej edukacji powraca, dostosowując się do coraz to nowych ideologicznych i kulturowych kontekstów.</w:t>
      </w:r>
      <w:r w:rsidR="009B5E15">
        <w:rPr>
          <w:lang w:val="pl-PL"/>
        </w:rPr>
        <w:t xml:space="preserve"> </w:t>
      </w:r>
      <w:r w:rsidR="009A27A0">
        <w:rPr>
          <w:lang w:val="pl-PL"/>
        </w:rPr>
        <w:t>Biorąc zatem pod uwagę te propozycje, do tej pory przeciwstawiane dominującemu modelowi myślenia o szkole</w:t>
      </w:r>
      <w:r w:rsidR="00C0562B">
        <w:rPr>
          <w:lang w:val="pl-PL"/>
        </w:rPr>
        <w:t xml:space="preserve"> (czyli tak zwane</w:t>
      </w:r>
      <w:r w:rsidR="00894959">
        <w:rPr>
          <w:lang w:val="pl-PL"/>
        </w:rPr>
        <w:t xml:space="preserve"> </w:t>
      </w:r>
      <w:r w:rsidR="00C0562B">
        <w:rPr>
          <w:lang w:val="pl-PL"/>
        </w:rPr>
        <w:t>„</w:t>
      </w:r>
      <w:r w:rsidR="00894959">
        <w:rPr>
          <w:lang w:val="pl-PL"/>
        </w:rPr>
        <w:t>edukacyjne alternatywy</w:t>
      </w:r>
      <w:r w:rsidR="00C0562B">
        <w:rPr>
          <w:lang w:val="pl-PL"/>
        </w:rPr>
        <w:t>”</w:t>
      </w:r>
      <w:r w:rsidR="00894959">
        <w:rPr>
          <w:lang w:val="pl-PL"/>
        </w:rPr>
        <w:t>)</w:t>
      </w:r>
      <w:r w:rsidR="009A27A0">
        <w:rPr>
          <w:lang w:val="pl-PL"/>
        </w:rPr>
        <w:t xml:space="preserve">, chcemy zaproponować dwudniowy początek myślowej pracy nad szkołą, która zmierzałaby ku odnowieniu szkolnej edukacji. </w:t>
      </w:r>
    </w:p>
    <w:p w:rsidR="00A25676" w:rsidRDefault="00A25676">
      <w:pPr>
        <w:rPr>
          <w:lang w:val="pl-PL"/>
        </w:rPr>
      </w:pPr>
      <w:r w:rsidRPr="00A25676">
        <w:rPr>
          <w:lang w:val="pl-PL"/>
        </w:rPr>
        <w:t xml:space="preserve">Wydarzenie to jest pomyślane jako </w:t>
      </w:r>
      <w:r>
        <w:rPr>
          <w:lang w:val="pl-PL"/>
        </w:rPr>
        <w:t>element szerszego</w:t>
      </w:r>
      <w:r w:rsidR="006A35B1">
        <w:rPr>
          <w:lang w:val="pl-PL"/>
        </w:rPr>
        <w:t xml:space="preserve"> kręgu</w:t>
      </w:r>
      <w:r w:rsidRPr="00A25676">
        <w:rPr>
          <w:lang w:val="pl-PL"/>
        </w:rPr>
        <w:t xml:space="preserve"> działań zmierzających do odnowy szkoły. </w:t>
      </w:r>
      <w:r w:rsidR="00C0562B">
        <w:rPr>
          <w:lang w:val="pl-PL"/>
        </w:rPr>
        <w:t>Idea tego spotkania narodziła się w dialogu ludzi</w:t>
      </w:r>
      <w:r w:rsidRPr="00A25676">
        <w:rPr>
          <w:lang w:val="pl-PL"/>
        </w:rPr>
        <w:t xml:space="preserve"> zaangażowanych w życie szkoły</w:t>
      </w:r>
      <w:r w:rsidR="005E2D8B" w:rsidRPr="005E2D8B">
        <w:rPr>
          <w:lang w:val="pl-PL"/>
        </w:rPr>
        <w:t xml:space="preserve"> z różnych perspektyw</w:t>
      </w:r>
      <w:r w:rsidRPr="00A25676">
        <w:rPr>
          <w:lang w:val="pl-PL"/>
        </w:rPr>
        <w:t xml:space="preserve">: nauczycieli, rodziców, dyrektorów szkół, urzędników oświatowych, organy prowadzące, badaczy edukacji, przyszłych nauczycieli i organizacji pozarządowych. Z dyskusji tych aktorów </w:t>
      </w:r>
      <w:r w:rsidR="006A35B1">
        <w:rPr>
          <w:lang w:val="pl-PL"/>
        </w:rPr>
        <w:t xml:space="preserve">życia szkolnego </w:t>
      </w:r>
      <w:r w:rsidRPr="00A25676">
        <w:rPr>
          <w:lang w:val="pl-PL"/>
        </w:rPr>
        <w:t>wyłonił</w:t>
      </w:r>
      <w:r w:rsidR="00C0562B">
        <w:rPr>
          <w:lang w:val="pl-PL"/>
        </w:rPr>
        <w:t>a</w:t>
      </w:r>
      <w:r w:rsidRPr="00A25676">
        <w:rPr>
          <w:lang w:val="pl-PL"/>
        </w:rPr>
        <w:t xml:space="preserve"> się </w:t>
      </w:r>
      <w:r w:rsidR="00C0562B">
        <w:rPr>
          <w:lang w:val="pl-PL"/>
        </w:rPr>
        <w:t xml:space="preserve">istota propozycji, którą Państwu składamy </w:t>
      </w:r>
      <w:r w:rsidRPr="00A25676">
        <w:rPr>
          <w:lang w:val="pl-PL"/>
        </w:rPr>
        <w:t>oraz przekonanie, że odnowę szkoły należy zacząć od zmiany myśl</w:t>
      </w:r>
      <w:r w:rsidR="006A35B1">
        <w:rPr>
          <w:lang w:val="pl-PL"/>
        </w:rPr>
        <w:t>enia o niej</w:t>
      </w:r>
      <w:r w:rsidRPr="00A25676">
        <w:rPr>
          <w:lang w:val="pl-PL"/>
        </w:rPr>
        <w:t>.</w:t>
      </w:r>
    </w:p>
    <w:p w:rsidR="00C0562B" w:rsidRDefault="00C0562B">
      <w:pPr>
        <w:rPr>
          <w:lang w:val="pl-PL"/>
        </w:rPr>
      </w:pPr>
      <w:r>
        <w:rPr>
          <w:lang w:val="pl-PL"/>
        </w:rPr>
        <w:t>Przede wszystkim chodzi nam o spotkanie</w:t>
      </w:r>
      <w:r w:rsidR="009D5511">
        <w:rPr>
          <w:lang w:val="pl-PL"/>
        </w:rPr>
        <w:t xml:space="preserve"> </w:t>
      </w:r>
      <w:r>
        <w:rPr>
          <w:lang w:val="pl-PL"/>
        </w:rPr>
        <w:t xml:space="preserve">wielu osób, które – nie znając się nawzajem – działają na rzecz edukacji szkolnej. Chcemy zatem stworzyć okazję do wzajemnego poznania </w:t>
      </w:r>
      <w:r w:rsidR="0066536A">
        <w:rPr>
          <w:lang w:val="pl-PL"/>
        </w:rPr>
        <w:t>oraz</w:t>
      </w:r>
      <w:r>
        <w:rPr>
          <w:lang w:val="pl-PL"/>
        </w:rPr>
        <w:t xml:space="preserve"> do zawiązania się zrębów możliwie szerokiego, </w:t>
      </w:r>
      <w:r w:rsidR="0066536A">
        <w:rPr>
          <w:lang w:val="pl-PL"/>
        </w:rPr>
        <w:t>czynnego i</w:t>
      </w:r>
      <w:r>
        <w:rPr>
          <w:lang w:val="pl-PL"/>
        </w:rPr>
        <w:t xml:space="preserve"> wspierającego się społecznego środowiska oświatowego. </w:t>
      </w:r>
      <w:r w:rsidR="00E24FB4">
        <w:rPr>
          <w:lang w:val="pl-PL"/>
        </w:rPr>
        <w:t>Planujemy w tym celu różne aktywności sieciujące uczestników konferencji.</w:t>
      </w:r>
    </w:p>
    <w:p w:rsidR="0066536A" w:rsidRDefault="00C0562B">
      <w:pPr>
        <w:rPr>
          <w:lang w:val="pl-PL"/>
        </w:rPr>
      </w:pPr>
      <w:r>
        <w:rPr>
          <w:lang w:val="pl-PL"/>
        </w:rPr>
        <w:t xml:space="preserve">Chcielibyśmy także, aby tworząc takie środowisko wypracować </w:t>
      </w:r>
      <w:r w:rsidR="0066536A">
        <w:rPr>
          <w:lang w:val="pl-PL"/>
        </w:rPr>
        <w:t>możliwie wspólną i otwartą wizję szkoły, na rzecz której zdecydujemy się współpracować. Dlatego z</w:t>
      </w:r>
      <w:r w:rsidR="003E337E">
        <w:rPr>
          <w:lang w:val="pl-PL"/>
        </w:rPr>
        <w:t xml:space="preserve">asadniczym celem tego </w:t>
      </w:r>
      <w:r w:rsidR="0066536A">
        <w:rPr>
          <w:lang w:val="pl-PL"/>
        </w:rPr>
        <w:t>wydarzenia</w:t>
      </w:r>
      <w:r w:rsidR="003E337E">
        <w:rPr>
          <w:lang w:val="pl-PL"/>
        </w:rPr>
        <w:t xml:space="preserve"> będzie wypracowanie dokumentu – mapy </w:t>
      </w:r>
      <w:r w:rsidR="0066536A">
        <w:rPr>
          <w:lang w:val="pl-PL"/>
        </w:rPr>
        <w:t>podręczn</w:t>
      </w:r>
      <w:r w:rsidR="003E337E">
        <w:rPr>
          <w:lang w:val="pl-PL"/>
        </w:rPr>
        <w:t xml:space="preserve">ej – wskazującej </w:t>
      </w:r>
      <w:r w:rsidR="00740AE9">
        <w:rPr>
          <w:lang w:val="pl-PL"/>
        </w:rPr>
        <w:lastRenderedPageBreak/>
        <w:t>zasadnicze pola problemowe</w:t>
      </w:r>
      <w:r w:rsidR="003E337E">
        <w:rPr>
          <w:lang w:val="pl-PL"/>
        </w:rPr>
        <w:t xml:space="preserve">/ wymiary funkcjonowania szkoły oraz propozycje ich organizacji, czy konceptualizacji, które mogłyby przyczynić się do odnowienia szkoły. </w:t>
      </w:r>
    </w:p>
    <w:p w:rsidR="003E337E" w:rsidRDefault="003E337E">
      <w:pPr>
        <w:rPr>
          <w:lang w:val="pl-PL"/>
        </w:rPr>
      </w:pPr>
      <w:r>
        <w:rPr>
          <w:lang w:val="pl-PL"/>
        </w:rPr>
        <w:t xml:space="preserve">Idzie o odpowiedzi na pytania: </w:t>
      </w:r>
      <w:r w:rsidR="006A35B1">
        <w:rPr>
          <w:lang w:val="pl-PL"/>
        </w:rPr>
        <w:t>C</w:t>
      </w:r>
      <w:r>
        <w:rPr>
          <w:lang w:val="pl-PL"/>
        </w:rPr>
        <w:t>o jest dzisiaj sprawą kluczową w pytaniu o szkołę? Na czym poleg</w:t>
      </w:r>
      <w:r w:rsidR="00740AE9">
        <w:rPr>
          <w:lang w:val="pl-PL"/>
        </w:rPr>
        <w:t>ać miałaby istota zmiany szkoły</w:t>
      </w:r>
      <w:bookmarkStart w:id="0" w:name="_GoBack"/>
      <w:bookmarkEnd w:id="0"/>
      <w:r>
        <w:rPr>
          <w:lang w:val="pl-PL"/>
        </w:rPr>
        <w:t xml:space="preserve">/ jej odnowienia? Jaki jest sens istnienia szkoły? Po co nam szkoła? </w:t>
      </w:r>
      <w:r w:rsidR="005E2D8B" w:rsidRPr="005E2D8B">
        <w:rPr>
          <w:lang w:val="pl-PL"/>
        </w:rPr>
        <w:t xml:space="preserve">Jakiej szkoły chcemy? </w:t>
      </w:r>
      <w:r>
        <w:rPr>
          <w:lang w:val="pl-PL"/>
        </w:rPr>
        <w:t>Jak zabierać się do jej zmiany? Jak organizować zmianę szkoły? Czym dla nas jest szkoła?</w:t>
      </w:r>
      <w:r w:rsidR="00310F31">
        <w:rPr>
          <w:lang w:val="pl-PL"/>
        </w:rPr>
        <w:t xml:space="preserve"> Co to znaczy „dobra szkoła”?</w:t>
      </w:r>
      <w:r w:rsidR="005E2D8B">
        <w:rPr>
          <w:lang w:val="pl-PL"/>
        </w:rPr>
        <w:t xml:space="preserve"> Co to znaczy „dobra edukacj</w:t>
      </w:r>
      <w:r w:rsidR="005E2D8B" w:rsidRPr="005E2D8B">
        <w:rPr>
          <w:lang w:val="pl-PL"/>
        </w:rPr>
        <w:t>a”?</w:t>
      </w:r>
    </w:p>
    <w:p w:rsidR="00E24FB4" w:rsidRDefault="00E24FB4">
      <w:pPr>
        <w:rPr>
          <w:lang w:val="pl-PL"/>
        </w:rPr>
      </w:pPr>
    </w:p>
    <w:p w:rsidR="003E337E" w:rsidRDefault="003E337E">
      <w:pPr>
        <w:rPr>
          <w:lang w:val="pl-PL"/>
        </w:rPr>
      </w:pPr>
      <w:r>
        <w:rPr>
          <w:lang w:val="pl-PL"/>
        </w:rPr>
        <w:t>Nasza dwudni</w:t>
      </w:r>
      <w:r w:rsidR="009D5511">
        <w:rPr>
          <w:lang w:val="pl-PL"/>
        </w:rPr>
        <w:t xml:space="preserve">owa praca będzie się odbywać w </w:t>
      </w:r>
      <w:r>
        <w:rPr>
          <w:lang w:val="pl-PL"/>
        </w:rPr>
        <w:t>różnych formach.</w:t>
      </w:r>
    </w:p>
    <w:p w:rsidR="001C73ED" w:rsidRDefault="00896E87">
      <w:pPr>
        <w:rPr>
          <w:lang w:val="pl-PL"/>
        </w:rPr>
      </w:pPr>
      <w:r w:rsidRPr="001C73ED">
        <w:rPr>
          <w:b/>
          <w:lang w:val="pl-PL"/>
        </w:rPr>
        <w:t>Wykłady</w:t>
      </w:r>
      <w:r>
        <w:rPr>
          <w:lang w:val="pl-PL"/>
        </w:rPr>
        <w:t xml:space="preserve"> pięciu zaproszonych mówców mają na celu wprowadzenie inspirujących, niespotykanych szerzej, nowych wątków w myśleniu o szkole, które mają potencjał do przebudowy naszego o niej </w:t>
      </w:r>
      <w:r w:rsidR="00DD0953">
        <w:rPr>
          <w:lang w:val="pl-PL"/>
        </w:rPr>
        <w:t>wyobrażenia</w:t>
      </w:r>
      <w:r>
        <w:rPr>
          <w:lang w:val="pl-PL"/>
        </w:rPr>
        <w:t>.</w:t>
      </w:r>
      <w:r w:rsidR="001C73ED">
        <w:rPr>
          <w:lang w:val="pl-PL"/>
        </w:rPr>
        <w:t xml:space="preserve"> Swój udział potwierdzili: </w:t>
      </w:r>
    </w:p>
    <w:p w:rsidR="005E2D8B" w:rsidRDefault="00452580">
      <w:pPr>
        <w:rPr>
          <w:lang w:val="pl-PL"/>
        </w:rPr>
      </w:pPr>
      <w:r>
        <w:rPr>
          <w:lang w:val="pl-PL"/>
        </w:rPr>
        <w:t>Ingeborg M</w:t>
      </w:r>
      <w:r>
        <w:rPr>
          <w:rFonts w:cs="Times New Roman"/>
          <w:lang w:val="pl-PL"/>
        </w:rPr>
        <w:t>ü</w:t>
      </w:r>
      <w:r w:rsidR="005E2D8B" w:rsidRPr="005E2D8B">
        <w:rPr>
          <w:lang w:val="pl-PL"/>
        </w:rPr>
        <w:t xml:space="preserve">ller </w:t>
      </w:r>
      <w:r w:rsidR="005E2D8B">
        <w:rPr>
          <w:lang w:val="pl-PL"/>
        </w:rPr>
        <w:t>–</w:t>
      </w:r>
      <w:r w:rsidR="00451285">
        <w:rPr>
          <w:lang w:val="pl-PL"/>
        </w:rPr>
        <w:t xml:space="preserve"> </w:t>
      </w:r>
      <w:proofErr w:type="spellStart"/>
      <w:r w:rsidR="00451285">
        <w:rPr>
          <w:lang w:val="pl-PL"/>
        </w:rPr>
        <w:t>Ho</w:t>
      </w:r>
      <w:r w:rsidR="005E2D8B" w:rsidRPr="005E2D8B">
        <w:rPr>
          <w:lang w:val="pl-PL"/>
        </w:rPr>
        <w:t>hagen</w:t>
      </w:r>
      <w:proofErr w:type="spellEnd"/>
    </w:p>
    <w:p w:rsidR="005E2D8B" w:rsidRPr="00740AE9" w:rsidRDefault="005E2D8B">
      <w:pPr>
        <w:rPr>
          <w:lang w:val="pl-PL"/>
        </w:rPr>
      </w:pPr>
      <w:r w:rsidRPr="00740AE9">
        <w:rPr>
          <w:lang w:val="pl-PL"/>
        </w:rPr>
        <w:t xml:space="preserve">Dr </w:t>
      </w:r>
      <w:proofErr w:type="spellStart"/>
      <w:r w:rsidR="00E36D1F" w:rsidRPr="00740AE9">
        <w:rPr>
          <w:lang w:val="pl-PL"/>
        </w:rPr>
        <w:t>Joris</w:t>
      </w:r>
      <w:proofErr w:type="spellEnd"/>
      <w:r w:rsidR="00E36D1F" w:rsidRPr="00740AE9">
        <w:rPr>
          <w:lang w:val="pl-PL"/>
        </w:rPr>
        <w:t xml:space="preserve"> </w:t>
      </w:r>
      <w:proofErr w:type="spellStart"/>
      <w:r w:rsidR="00E36D1F" w:rsidRPr="00740AE9">
        <w:rPr>
          <w:lang w:val="pl-PL"/>
        </w:rPr>
        <w:t>Vlieghe</w:t>
      </w:r>
      <w:proofErr w:type="spellEnd"/>
    </w:p>
    <w:p w:rsidR="003E337E" w:rsidRPr="00740AE9" w:rsidRDefault="001C73ED">
      <w:pPr>
        <w:rPr>
          <w:lang w:val="pl-PL"/>
        </w:rPr>
      </w:pPr>
      <w:r w:rsidRPr="00740AE9">
        <w:rPr>
          <w:lang w:val="pl-PL"/>
        </w:rPr>
        <w:t>Prof. Joanna Rutkowiak</w:t>
      </w:r>
    </w:p>
    <w:p w:rsidR="005E2D8B" w:rsidRDefault="00451285">
      <w:pPr>
        <w:rPr>
          <w:lang w:val="pl-PL"/>
        </w:rPr>
      </w:pPr>
      <w:r>
        <w:rPr>
          <w:lang w:val="pl-PL"/>
        </w:rPr>
        <w:t xml:space="preserve">Prof. Dorota Klus – </w:t>
      </w:r>
      <w:r w:rsidR="005E2D8B">
        <w:rPr>
          <w:lang w:val="pl-PL"/>
        </w:rPr>
        <w:t>Stańska</w:t>
      </w:r>
    </w:p>
    <w:p w:rsidR="001C73ED" w:rsidRDefault="001C73ED">
      <w:pPr>
        <w:rPr>
          <w:lang w:val="pl-PL"/>
        </w:rPr>
      </w:pPr>
      <w:r w:rsidRPr="005E2D8B">
        <w:rPr>
          <w:lang w:val="pl-PL"/>
        </w:rPr>
        <w:t xml:space="preserve">Dr hab. </w:t>
      </w:r>
      <w:r>
        <w:rPr>
          <w:lang w:val="pl-PL"/>
        </w:rPr>
        <w:t>Piotr Laskowski</w:t>
      </w:r>
    </w:p>
    <w:p w:rsidR="00896E87" w:rsidRDefault="00896E87">
      <w:pPr>
        <w:rPr>
          <w:lang w:val="pl-PL"/>
        </w:rPr>
      </w:pPr>
      <w:r w:rsidRPr="001C73ED">
        <w:rPr>
          <w:b/>
          <w:lang w:val="pl-PL"/>
        </w:rPr>
        <w:t>Debata</w:t>
      </w:r>
      <w:r>
        <w:rPr>
          <w:lang w:val="pl-PL"/>
        </w:rPr>
        <w:t xml:space="preserve"> o sensie istnienia szkoły ma na celu zderzenie ze sobą różnych perspektyw oglądu szkoły, rozpoznanie jej </w:t>
      </w:r>
      <w:proofErr w:type="spellStart"/>
      <w:r>
        <w:rPr>
          <w:lang w:val="pl-PL"/>
        </w:rPr>
        <w:t>wielowymiarowości</w:t>
      </w:r>
      <w:proofErr w:type="spellEnd"/>
      <w:r>
        <w:rPr>
          <w:lang w:val="pl-PL"/>
        </w:rPr>
        <w:t xml:space="preserve"> </w:t>
      </w:r>
      <w:r w:rsidR="00DD0953">
        <w:rPr>
          <w:lang w:val="pl-PL"/>
        </w:rPr>
        <w:t>i złożoności, ale także</w:t>
      </w:r>
      <w:r>
        <w:rPr>
          <w:lang w:val="pl-PL"/>
        </w:rPr>
        <w:t xml:space="preserve"> próbę budowania pomostów pomiędzy tymi różnicami i dogadywania </w:t>
      </w:r>
      <w:r w:rsidR="00DD0953">
        <w:rPr>
          <w:lang w:val="pl-PL"/>
        </w:rPr>
        <w:t>się co do pry</w:t>
      </w:r>
      <w:r>
        <w:rPr>
          <w:lang w:val="pl-PL"/>
        </w:rPr>
        <w:t>ncypiów.</w:t>
      </w:r>
    </w:p>
    <w:p w:rsidR="009D5511" w:rsidRDefault="009D5511">
      <w:pPr>
        <w:rPr>
          <w:lang w:val="pl-PL"/>
        </w:rPr>
      </w:pPr>
      <w:r w:rsidRPr="009D5511">
        <w:rPr>
          <w:b/>
          <w:lang w:val="pl-PL"/>
        </w:rPr>
        <w:t>Forum Dobrych Praktyk</w:t>
      </w:r>
      <w:r>
        <w:rPr>
          <w:lang w:val="pl-PL"/>
        </w:rPr>
        <w:t xml:space="preserve"> – to specjalny czas, w którym oprócz zaproszonych prezentacji wszyscy chętni uczestnicy Konferencji będą mogli zaprezentować w dowolnej formie (plakat, prezentacja multimedialna, film, wystąpienie ustne etc.) jak zmienili, bądź zmieniają szkołę na lepsze.</w:t>
      </w:r>
    </w:p>
    <w:p w:rsidR="00896E87" w:rsidRDefault="00896E87">
      <w:pPr>
        <w:rPr>
          <w:lang w:val="pl-PL"/>
        </w:rPr>
      </w:pPr>
      <w:r w:rsidRPr="001C73ED">
        <w:rPr>
          <w:b/>
          <w:lang w:val="pl-PL"/>
        </w:rPr>
        <w:t>Warsztaty</w:t>
      </w:r>
      <w:r>
        <w:rPr>
          <w:lang w:val="pl-PL"/>
        </w:rPr>
        <w:t xml:space="preserve"> mają na celu doświadczenie możliwości kierunków zmiany edukacji szkolnej, ale i barier </w:t>
      </w:r>
      <w:r w:rsidR="006A35B1">
        <w:rPr>
          <w:lang w:val="pl-PL"/>
        </w:rPr>
        <w:t>w jej</w:t>
      </w:r>
      <w:r>
        <w:rPr>
          <w:lang w:val="pl-PL"/>
        </w:rPr>
        <w:t xml:space="preserve"> rozwoju.</w:t>
      </w:r>
      <w:r w:rsidR="00E24FB4">
        <w:rPr>
          <w:lang w:val="pl-PL"/>
        </w:rPr>
        <w:t xml:space="preserve"> </w:t>
      </w:r>
    </w:p>
    <w:p w:rsidR="00E24FB4" w:rsidRDefault="00896E87" w:rsidP="00E24FB4">
      <w:pPr>
        <w:rPr>
          <w:lang w:val="pl-PL"/>
        </w:rPr>
      </w:pPr>
      <w:r w:rsidRPr="001C73ED">
        <w:rPr>
          <w:b/>
          <w:lang w:val="pl-PL"/>
        </w:rPr>
        <w:t>Se</w:t>
      </w:r>
      <w:r w:rsidR="00E24FB4" w:rsidRPr="001C73ED">
        <w:rPr>
          <w:b/>
          <w:lang w:val="pl-PL"/>
        </w:rPr>
        <w:t>minaria</w:t>
      </w:r>
      <w:r w:rsidR="00E24FB4">
        <w:rPr>
          <w:lang w:val="pl-PL"/>
        </w:rPr>
        <w:t xml:space="preserve"> mają na celu </w:t>
      </w:r>
      <w:r w:rsidR="006A35B1">
        <w:rPr>
          <w:lang w:val="pl-PL"/>
        </w:rPr>
        <w:t>eksplikację</w:t>
      </w:r>
      <w:r>
        <w:rPr>
          <w:lang w:val="pl-PL"/>
        </w:rPr>
        <w:t xml:space="preserve"> wszystkich doświadczeń zebranych podczas wykładów, dyskusji i warsztatów w obszarze danego wątku myślenia o szkole i </w:t>
      </w:r>
      <w:r w:rsidR="006A35B1">
        <w:rPr>
          <w:lang w:val="pl-PL"/>
        </w:rPr>
        <w:t>zebranie</w:t>
      </w:r>
      <w:r>
        <w:rPr>
          <w:lang w:val="pl-PL"/>
        </w:rPr>
        <w:t xml:space="preserve"> ich w </w:t>
      </w:r>
      <w:r w:rsidR="006A35B1">
        <w:rPr>
          <w:lang w:val="pl-PL"/>
        </w:rPr>
        <w:t>spójne</w:t>
      </w:r>
      <w:r>
        <w:rPr>
          <w:lang w:val="pl-PL"/>
        </w:rPr>
        <w:t xml:space="preserve"> stanowisko uczestników, lub protokół rozbieżności w tej sprawie.</w:t>
      </w:r>
    </w:p>
    <w:p w:rsidR="00E24FB4" w:rsidRPr="006268C9" w:rsidRDefault="00E24FB4" w:rsidP="00E24FB4">
      <w:pPr>
        <w:rPr>
          <w:lang w:val="pl-PL"/>
        </w:rPr>
      </w:pPr>
      <w:r>
        <w:rPr>
          <w:lang w:val="pl-PL"/>
        </w:rPr>
        <w:t xml:space="preserve">Każdy uczestnik </w:t>
      </w:r>
      <w:r w:rsidR="00911B83">
        <w:rPr>
          <w:lang w:val="pl-PL"/>
        </w:rPr>
        <w:t>może</w:t>
      </w:r>
      <w:r>
        <w:rPr>
          <w:lang w:val="pl-PL"/>
        </w:rPr>
        <w:t xml:space="preserve"> wybrać grupy warsztatowe i seminaryjne, w których będzie chciał uczestniczyć. </w:t>
      </w:r>
      <w:r w:rsidR="00911B83" w:rsidRPr="006268C9">
        <w:rPr>
          <w:lang w:val="pl-PL"/>
        </w:rPr>
        <w:t>P</w:t>
      </w:r>
      <w:r w:rsidR="006268C9" w:rsidRPr="006268C9">
        <w:rPr>
          <w:lang w:val="pl-PL"/>
        </w:rPr>
        <w:t>rzy wypełnianiu załączonej karty zgłoszeniowej p</w:t>
      </w:r>
      <w:r w:rsidR="00911B83" w:rsidRPr="006268C9">
        <w:rPr>
          <w:lang w:val="pl-PL"/>
        </w:rPr>
        <w:t xml:space="preserve">rosimy o </w:t>
      </w:r>
      <w:r w:rsidR="001F5BB3" w:rsidRPr="006268C9">
        <w:rPr>
          <w:lang w:val="pl-PL"/>
        </w:rPr>
        <w:t>zapisanie</w:t>
      </w:r>
      <w:r w:rsidR="00911B83" w:rsidRPr="006268C9">
        <w:rPr>
          <w:lang w:val="pl-PL"/>
        </w:rPr>
        <w:t xml:space="preserve"> się </w:t>
      </w:r>
      <w:r w:rsidR="00911B83" w:rsidRPr="006268C9">
        <w:rPr>
          <w:lang w:val="pl-PL"/>
        </w:rPr>
        <w:lastRenderedPageBreak/>
        <w:t>na wybrane seminarium oraz o zgłoszenie</w:t>
      </w:r>
      <w:r w:rsidR="006268C9" w:rsidRPr="006268C9">
        <w:rPr>
          <w:lang w:val="pl-PL"/>
        </w:rPr>
        <w:t xml:space="preserve"> swojego akcesu do udziału w</w:t>
      </w:r>
      <w:r w:rsidR="00911B83" w:rsidRPr="006268C9">
        <w:rPr>
          <w:lang w:val="pl-PL"/>
        </w:rPr>
        <w:t xml:space="preserve"> </w:t>
      </w:r>
      <w:r w:rsidR="006268C9" w:rsidRPr="006268C9">
        <w:rPr>
          <w:lang w:val="pl-PL"/>
        </w:rPr>
        <w:t>dwóch różnych warsztatach.</w:t>
      </w:r>
    </w:p>
    <w:p w:rsidR="001F5BB3" w:rsidRPr="001F5BB3" w:rsidRDefault="001F5BB3" w:rsidP="00E24FB4">
      <w:pPr>
        <w:rPr>
          <w:lang w:val="pl-PL"/>
        </w:rPr>
      </w:pPr>
      <w:r w:rsidRPr="001F5BB3">
        <w:rPr>
          <w:lang w:val="pl-PL"/>
        </w:rPr>
        <w:t xml:space="preserve">W ramach Forum Dobrych Praktyk </w:t>
      </w:r>
      <w:r>
        <w:rPr>
          <w:lang w:val="pl-PL"/>
        </w:rPr>
        <w:t>u</w:t>
      </w:r>
      <w:r w:rsidRPr="001F5BB3">
        <w:rPr>
          <w:lang w:val="pl-PL"/>
        </w:rPr>
        <w:t>czestnicy konferencji mogą także zgłaszać własn</w:t>
      </w:r>
      <w:r>
        <w:rPr>
          <w:lang w:val="pl-PL"/>
        </w:rPr>
        <w:t>e</w:t>
      </w:r>
      <w:r w:rsidRPr="001F5BB3">
        <w:rPr>
          <w:lang w:val="pl-PL"/>
        </w:rPr>
        <w:t xml:space="preserve"> propozycj</w:t>
      </w:r>
      <w:r>
        <w:rPr>
          <w:lang w:val="pl-PL"/>
        </w:rPr>
        <w:t>e</w:t>
      </w:r>
      <w:r w:rsidRPr="001F5BB3">
        <w:rPr>
          <w:lang w:val="pl-PL"/>
        </w:rPr>
        <w:t xml:space="preserve"> wystąpienia, plakatu, bądź jakiejkolwiek innej formy</w:t>
      </w:r>
      <w:r>
        <w:rPr>
          <w:lang w:val="pl-PL"/>
        </w:rPr>
        <w:t xml:space="preserve"> publicznej</w:t>
      </w:r>
      <w:r w:rsidRPr="001F5BB3">
        <w:rPr>
          <w:lang w:val="pl-PL"/>
        </w:rPr>
        <w:t xml:space="preserve"> prezentacji </w:t>
      </w:r>
      <w:r>
        <w:rPr>
          <w:lang w:val="pl-PL"/>
        </w:rPr>
        <w:t>wybranej przez siebie dobrej praktyki</w:t>
      </w:r>
      <w:r w:rsidRPr="001F5BB3">
        <w:rPr>
          <w:lang w:val="pl-PL"/>
        </w:rPr>
        <w:t xml:space="preserve">. W </w:t>
      </w:r>
      <w:r>
        <w:rPr>
          <w:lang w:val="pl-PL"/>
        </w:rPr>
        <w:t>załączonej karcie zgłoszeniowej</w:t>
      </w:r>
      <w:r w:rsidRPr="001F5BB3">
        <w:rPr>
          <w:lang w:val="pl-PL"/>
        </w:rPr>
        <w:t xml:space="preserve"> znajdują się przykładowe tematy, które będą realizowane w ramach Forum </w:t>
      </w:r>
      <w:r w:rsidR="006268C9">
        <w:rPr>
          <w:lang w:val="pl-PL"/>
        </w:rPr>
        <w:t>D</w:t>
      </w:r>
      <w:r w:rsidRPr="001F5BB3">
        <w:rPr>
          <w:lang w:val="pl-PL"/>
        </w:rPr>
        <w:t>obry</w:t>
      </w:r>
      <w:r w:rsidR="006268C9">
        <w:rPr>
          <w:lang w:val="pl-PL"/>
        </w:rPr>
        <w:t>ch Praktyk, podczas konferencji oraz miejsce na wpisanie propozycji zgłaszanej przez uczestnika.</w:t>
      </w:r>
    </w:p>
    <w:p w:rsidR="00896E87" w:rsidRDefault="00896E87" w:rsidP="00E24FB4">
      <w:pPr>
        <w:ind w:firstLine="709"/>
        <w:rPr>
          <w:lang w:val="pl-PL"/>
        </w:rPr>
      </w:pPr>
      <w:r>
        <w:rPr>
          <w:lang w:val="pl-PL"/>
        </w:rPr>
        <w:tab/>
        <w:t xml:space="preserve">Całość </w:t>
      </w:r>
      <w:r w:rsidR="001F5BB3">
        <w:rPr>
          <w:lang w:val="pl-PL"/>
        </w:rPr>
        <w:t xml:space="preserve">planowanego wydarzenia </w:t>
      </w:r>
      <w:r>
        <w:rPr>
          <w:lang w:val="pl-PL"/>
        </w:rPr>
        <w:t xml:space="preserve">kończyć się będzie plenarnym podsumowaniem, podczas którego będziemy próbowali wypracować zręby dokumentu / mapy </w:t>
      </w:r>
      <w:r w:rsidR="0066536A">
        <w:rPr>
          <w:lang w:val="pl-PL"/>
        </w:rPr>
        <w:t>podręcznej</w:t>
      </w:r>
      <w:r>
        <w:rPr>
          <w:lang w:val="pl-PL"/>
        </w:rPr>
        <w:t xml:space="preserve"> odnowienia szkoły. Planujemy prace nad tym dokumentem ukończyć drogą korespondencji mailowej z uczestnikami konferencji.</w:t>
      </w:r>
    </w:p>
    <w:p w:rsidR="00896E87" w:rsidRDefault="00896E87" w:rsidP="00896E87">
      <w:pPr>
        <w:ind w:firstLine="709"/>
        <w:rPr>
          <w:lang w:val="pl-PL"/>
        </w:rPr>
      </w:pPr>
      <w:r>
        <w:rPr>
          <w:lang w:val="pl-PL"/>
        </w:rPr>
        <w:t xml:space="preserve">Efektem konferencji </w:t>
      </w:r>
      <w:r w:rsidR="001C73ED">
        <w:rPr>
          <w:lang w:val="pl-PL"/>
        </w:rPr>
        <w:t xml:space="preserve">chcemy uczynić </w:t>
      </w:r>
      <w:r w:rsidR="00464F81">
        <w:rPr>
          <w:lang w:val="pl-PL"/>
        </w:rPr>
        <w:t xml:space="preserve">także </w:t>
      </w:r>
      <w:r w:rsidR="001C73ED">
        <w:rPr>
          <w:lang w:val="pl-PL"/>
        </w:rPr>
        <w:t>książkę zbierającą</w:t>
      </w:r>
      <w:r>
        <w:rPr>
          <w:lang w:val="pl-PL"/>
        </w:rPr>
        <w:t xml:space="preserve"> wystąpienia mówców, doświadczenia </w:t>
      </w:r>
      <w:r w:rsidR="00374972">
        <w:rPr>
          <w:lang w:val="pl-PL"/>
        </w:rPr>
        <w:t xml:space="preserve">i refleksje uczestników (o których pisemne sformułowanie będziemy prosić </w:t>
      </w:r>
      <w:r w:rsidR="00374972" w:rsidRPr="00374972">
        <w:rPr>
          <w:i/>
          <w:lang w:val="pl-PL"/>
        </w:rPr>
        <w:t>ex post</w:t>
      </w:r>
      <w:r w:rsidR="00374972">
        <w:rPr>
          <w:lang w:val="pl-PL"/>
        </w:rPr>
        <w:t>) oraz</w:t>
      </w:r>
      <w:r>
        <w:rPr>
          <w:lang w:val="pl-PL"/>
        </w:rPr>
        <w:t xml:space="preserve"> wy</w:t>
      </w:r>
      <w:r w:rsidR="001D2839">
        <w:rPr>
          <w:lang w:val="pl-PL"/>
        </w:rPr>
        <w:t>pracowane porozumienie, które ponadto ma stać się podstawą do dalszej pracy badawczej i polityczno-społecznej.</w:t>
      </w:r>
    </w:p>
    <w:p w:rsidR="001D2839" w:rsidRDefault="001D2839" w:rsidP="00896E87">
      <w:pPr>
        <w:ind w:firstLine="709"/>
        <w:rPr>
          <w:lang w:val="pl-PL"/>
        </w:rPr>
      </w:pPr>
    </w:p>
    <w:p w:rsidR="00E24FB4" w:rsidRDefault="00E24FB4" w:rsidP="00896E87">
      <w:pPr>
        <w:ind w:firstLine="709"/>
        <w:rPr>
          <w:lang w:val="pl-PL"/>
        </w:rPr>
      </w:pPr>
      <w:r>
        <w:rPr>
          <w:lang w:val="pl-PL"/>
        </w:rPr>
        <w:t xml:space="preserve">Wszystkich z Państwa, którzy chcieliby wziąć udział w konferencji „Pomyśleć szkołę inaczej” zapraszamy do </w:t>
      </w:r>
      <w:r w:rsidR="00911B83">
        <w:rPr>
          <w:lang w:val="pl-PL"/>
        </w:rPr>
        <w:t xml:space="preserve">wypełnienia załączonej karty zgłoszeniowej i wysłania jej </w:t>
      </w:r>
      <w:r>
        <w:rPr>
          <w:lang w:val="pl-PL"/>
        </w:rPr>
        <w:t>na adres:</w:t>
      </w:r>
      <w:r w:rsidR="00911B83">
        <w:rPr>
          <w:lang w:val="pl-PL"/>
        </w:rPr>
        <w:t xml:space="preserve"> </w:t>
      </w:r>
      <w:hyperlink r:id="rId8" w:history="1">
        <w:r w:rsidR="00911B83" w:rsidRPr="003E6DFC">
          <w:rPr>
            <w:rStyle w:val="Hipercze"/>
            <w:lang w:val="pl-PL"/>
          </w:rPr>
          <w:t>pomyslecszkoleinaczej@gmail.com</w:t>
        </w:r>
      </w:hyperlink>
      <w:r w:rsidR="00911B83">
        <w:rPr>
          <w:lang w:val="pl-PL"/>
        </w:rPr>
        <w:t xml:space="preserve"> </w:t>
      </w:r>
    </w:p>
    <w:p w:rsidR="00E24FB4" w:rsidRDefault="00E24FB4" w:rsidP="00896E87">
      <w:pPr>
        <w:ind w:firstLine="709"/>
        <w:rPr>
          <w:lang w:val="pl-PL"/>
        </w:rPr>
      </w:pPr>
      <w:r>
        <w:rPr>
          <w:lang w:val="pl-PL"/>
        </w:rPr>
        <w:t>Koszt u</w:t>
      </w:r>
      <w:r w:rsidR="00911B83">
        <w:rPr>
          <w:lang w:val="pl-PL"/>
        </w:rPr>
        <w:t>działu w konferencji zależy od daty dokonania opłaty:</w:t>
      </w:r>
    </w:p>
    <w:p w:rsidR="00911B83" w:rsidRDefault="00911B83" w:rsidP="00911B83">
      <w:pPr>
        <w:ind w:firstLine="709"/>
        <w:rPr>
          <w:lang w:val="pl-PL"/>
        </w:rPr>
      </w:pPr>
      <w:r>
        <w:rPr>
          <w:lang w:val="pl-PL"/>
        </w:rPr>
        <w:t>Do 15 lipca 2015 – 250 zł</w:t>
      </w:r>
    </w:p>
    <w:p w:rsidR="00911B83" w:rsidRDefault="00911B83" w:rsidP="00911B83">
      <w:pPr>
        <w:ind w:firstLine="709"/>
        <w:rPr>
          <w:lang w:val="pl-PL"/>
        </w:rPr>
      </w:pPr>
      <w:r>
        <w:rPr>
          <w:lang w:val="pl-PL"/>
        </w:rPr>
        <w:t>Od 16 lipca 2015 – 300 zł</w:t>
      </w:r>
    </w:p>
    <w:p w:rsidR="00911B83" w:rsidRDefault="00911B83" w:rsidP="00911B83">
      <w:pPr>
        <w:ind w:firstLine="709"/>
        <w:rPr>
          <w:lang w:val="pl-PL"/>
        </w:rPr>
      </w:pPr>
      <w:r>
        <w:rPr>
          <w:lang w:val="pl-PL"/>
        </w:rPr>
        <w:t xml:space="preserve">Opłata konferencyjna obejmuje wyżywienie uczestników (bez śniadań) ale </w:t>
      </w:r>
      <w:r w:rsidRPr="00911B83">
        <w:rPr>
          <w:b/>
          <w:lang w:val="pl-PL"/>
        </w:rPr>
        <w:t>nie zawiera kosztów noclegu</w:t>
      </w:r>
      <w:r>
        <w:rPr>
          <w:lang w:val="pl-PL"/>
        </w:rPr>
        <w:t>.</w:t>
      </w:r>
    </w:p>
    <w:p w:rsidR="00E24FB4" w:rsidRDefault="00911B83" w:rsidP="00896E87">
      <w:pPr>
        <w:ind w:firstLine="709"/>
        <w:rPr>
          <w:lang w:val="pl-PL"/>
        </w:rPr>
      </w:pPr>
      <w:r>
        <w:rPr>
          <w:lang w:val="pl-PL"/>
        </w:rPr>
        <w:t>Numer konta bankowego na które należy wnieść opłatę konferencyjną zostanie podany do Państwa wiadomości w następnym komunikacie.</w:t>
      </w:r>
    </w:p>
    <w:p w:rsidR="00D10705" w:rsidRDefault="00D10705" w:rsidP="00896E87">
      <w:pPr>
        <w:ind w:firstLine="709"/>
        <w:rPr>
          <w:lang w:val="pl-PL"/>
        </w:rPr>
      </w:pPr>
    </w:p>
    <w:p w:rsidR="00D10705" w:rsidRDefault="00D10705" w:rsidP="00D10705">
      <w:pPr>
        <w:ind w:firstLine="709"/>
        <w:jc w:val="right"/>
        <w:rPr>
          <w:lang w:val="pl-PL"/>
        </w:rPr>
      </w:pPr>
      <w:r>
        <w:rPr>
          <w:lang w:val="pl-PL"/>
        </w:rPr>
        <w:t xml:space="preserve">W Imieniu Komitetu Programowego </w:t>
      </w:r>
    </w:p>
    <w:p w:rsidR="00D10705" w:rsidRPr="00374972" w:rsidRDefault="00D10705" w:rsidP="00374972">
      <w:pPr>
        <w:ind w:firstLine="709"/>
        <w:jc w:val="right"/>
        <w:rPr>
          <w:i/>
          <w:lang w:val="pl-PL"/>
        </w:rPr>
      </w:pPr>
      <w:r w:rsidRPr="00374972">
        <w:rPr>
          <w:i/>
          <w:lang w:val="pl-PL"/>
        </w:rPr>
        <w:t>Prof. UG, dr hab. Teresa Bauman</w:t>
      </w:r>
    </w:p>
    <w:p w:rsidR="00374972" w:rsidRPr="00374972" w:rsidRDefault="00374972" w:rsidP="00374972">
      <w:pPr>
        <w:ind w:firstLine="709"/>
        <w:jc w:val="right"/>
        <w:rPr>
          <w:sz w:val="20"/>
          <w:szCs w:val="20"/>
          <w:lang w:val="pl-PL"/>
        </w:rPr>
      </w:pPr>
      <w:r w:rsidRPr="00374972">
        <w:rPr>
          <w:sz w:val="20"/>
          <w:szCs w:val="20"/>
          <w:lang w:val="pl-PL"/>
        </w:rPr>
        <w:t>Kierownik Zakładu Dydaktyki</w:t>
      </w:r>
    </w:p>
    <w:p w:rsidR="00374972" w:rsidRPr="00374972" w:rsidRDefault="00374972" w:rsidP="00374972">
      <w:pPr>
        <w:ind w:firstLine="709"/>
        <w:jc w:val="right"/>
        <w:rPr>
          <w:sz w:val="20"/>
          <w:szCs w:val="20"/>
          <w:lang w:val="pl-PL"/>
        </w:rPr>
      </w:pPr>
      <w:r w:rsidRPr="00374972">
        <w:rPr>
          <w:sz w:val="20"/>
          <w:szCs w:val="20"/>
          <w:lang w:val="pl-PL"/>
        </w:rPr>
        <w:t>Instytut Pedagogiki Uniwersytetu Gdańskiego</w:t>
      </w:r>
    </w:p>
    <w:sectPr w:rsidR="00374972" w:rsidRPr="00374972" w:rsidSect="00A14928">
      <w:headerReference w:type="default" r:id="rId9"/>
      <w:footerReference w:type="default" r:id="rId10"/>
      <w:pgSz w:w="11906" w:h="16838"/>
      <w:pgMar w:top="2091" w:right="1417" w:bottom="1417" w:left="1417" w:header="426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02" w:rsidRDefault="009B4402" w:rsidP="001C73ED">
      <w:pPr>
        <w:spacing w:after="0" w:line="240" w:lineRule="auto"/>
      </w:pPr>
      <w:r>
        <w:separator/>
      </w:r>
    </w:p>
  </w:endnote>
  <w:endnote w:type="continuationSeparator" w:id="0">
    <w:p w:rsidR="009B4402" w:rsidRDefault="009B4402" w:rsidP="001C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28" w:rsidRPr="00A14928" w:rsidRDefault="00A14928" w:rsidP="00A14928">
    <w:pPr>
      <w:tabs>
        <w:tab w:val="center" w:pos="4536"/>
        <w:tab w:val="right" w:pos="9072"/>
      </w:tabs>
      <w:spacing w:after="0" w:line="240" w:lineRule="auto"/>
      <w:ind w:firstLine="0"/>
      <w:contextualSpacing w:val="0"/>
      <w:jc w:val="left"/>
      <w:rPr>
        <w:rFonts w:ascii="Cambria" w:eastAsia="Calibri" w:hAnsi="Cambria" w:cs="Cambria"/>
        <w:b/>
        <w:bCs/>
        <w:color w:val="4D4D4D"/>
        <w:sz w:val="16"/>
        <w:szCs w:val="16"/>
        <w:lang w:val="pl-PL"/>
      </w:rPr>
    </w:pPr>
    <w:r w:rsidRPr="00A14928">
      <w:rPr>
        <w:rFonts w:ascii="Cambria" w:eastAsia="Calibri" w:hAnsi="Cambria" w:cs="Cambria"/>
        <w:b/>
        <w:bCs/>
        <w:color w:val="4D4D4D"/>
        <w:sz w:val="16"/>
        <w:szCs w:val="16"/>
        <w:lang w:val="pl-PL"/>
      </w:rPr>
      <w:t>INSTYTUT PEDAGOGIKI UNIWERSYTETU GDAŃSKIEGO</w:t>
    </w:r>
  </w:p>
  <w:p w:rsidR="00A14928" w:rsidRPr="00A14928" w:rsidRDefault="00A14928" w:rsidP="00A14928">
    <w:pPr>
      <w:tabs>
        <w:tab w:val="center" w:pos="4536"/>
        <w:tab w:val="right" w:pos="9072"/>
      </w:tabs>
      <w:spacing w:after="0" w:line="240" w:lineRule="auto"/>
      <w:ind w:firstLine="0"/>
      <w:contextualSpacing w:val="0"/>
      <w:jc w:val="left"/>
      <w:rPr>
        <w:rFonts w:ascii="Cambria" w:eastAsia="Calibri" w:hAnsi="Cambria" w:cs="Cambria"/>
        <w:color w:val="4D4D4D"/>
        <w:sz w:val="16"/>
        <w:szCs w:val="16"/>
        <w:lang w:val="pl-PL"/>
      </w:rPr>
    </w:pPr>
    <w:r w:rsidRPr="00A14928">
      <w:rPr>
        <w:rFonts w:ascii="Cambria" w:eastAsia="Calibri" w:hAnsi="Cambria" w:cs="Cambria"/>
        <w:color w:val="4D4D4D"/>
        <w:sz w:val="16"/>
        <w:szCs w:val="16"/>
        <w:lang w:val="pl-PL"/>
      </w:rPr>
      <w:t>ul. Bażyńskiego 4, 80-952 Gdańsk</w:t>
    </w:r>
  </w:p>
  <w:p w:rsidR="00A14928" w:rsidRPr="00A14928" w:rsidRDefault="00A14928" w:rsidP="00A14928">
    <w:pPr>
      <w:tabs>
        <w:tab w:val="center" w:pos="4536"/>
        <w:tab w:val="right" w:pos="9072"/>
      </w:tabs>
      <w:spacing w:after="0" w:line="240" w:lineRule="auto"/>
      <w:ind w:firstLine="0"/>
      <w:contextualSpacing w:val="0"/>
      <w:jc w:val="left"/>
      <w:rPr>
        <w:rFonts w:ascii="Cambria" w:eastAsia="Calibri" w:hAnsi="Cambria" w:cs="Cambria"/>
        <w:color w:val="4D4D4D"/>
        <w:sz w:val="16"/>
        <w:szCs w:val="16"/>
        <w:lang w:val="en-US"/>
      </w:rPr>
    </w:pPr>
    <w:r w:rsidRPr="00A14928">
      <w:rPr>
        <w:rFonts w:ascii="Cambria" w:eastAsia="Calibri" w:hAnsi="Cambria" w:cs="Cambria"/>
        <w:color w:val="4D4D4D"/>
        <w:sz w:val="16"/>
        <w:szCs w:val="16"/>
        <w:lang w:val="en-US"/>
      </w:rPr>
      <w:t>tel. +48 58 523 42 05, fax +48 58 523 58, email: pedagogika@univ.gda.pl</w:t>
    </w:r>
  </w:p>
  <w:p w:rsidR="00A14928" w:rsidRPr="005E2D8B" w:rsidRDefault="00A14928" w:rsidP="00A14928">
    <w:pPr>
      <w:pStyle w:val="Stopka"/>
      <w:ind w:left="-1417" w:firstLine="0"/>
    </w:pPr>
  </w:p>
  <w:p w:rsidR="00A14928" w:rsidRPr="00A14928" w:rsidRDefault="00A14928" w:rsidP="00A14928">
    <w:pPr>
      <w:pStyle w:val="Stopka"/>
      <w:ind w:left="-1417" w:firstLine="0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4D901BAA" wp14:editId="2C82339B">
          <wp:extent cx="6772275" cy="1809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02" w:rsidRDefault="009B4402" w:rsidP="001C73ED">
      <w:pPr>
        <w:spacing w:after="0" w:line="240" w:lineRule="auto"/>
      </w:pPr>
      <w:r>
        <w:separator/>
      </w:r>
    </w:p>
  </w:footnote>
  <w:footnote w:type="continuationSeparator" w:id="0">
    <w:p w:rsidR="009B4402" w:rsidRDefault="009B4402" w:rsidP="001C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4D" w:rsidRDefault="008D3F4D" w:rsidP="008D3F4D">
    <w:pPr>
      <w:pStyle w:val="Nagwek"/>
      <w:ind w:firstLine="0"/>
    </w:pPr>
    <w:r>
      <w:rPr>
        <w:noProof/>
        <w:lang w:val="pl-PL" w:eastAsia="pl-PL"/>
      </w:rPr>
      <w:drawing>
        <wp:inline distT="0" distB="0" distL="0" distR="0" wp14:anchorId="6DD81CAD" wp14:editId="16D0FBD5">
          <wp:extent cx="94297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928">
      <w:t xml:space="preserve">                            </w:t>
    </w:r>
    <w:r>
      <w:tab/>
    </w:r>
    <w:r w:rsidR="00A14928">
      <w:rPr>
        <w:noProof/>
        <w:lang w:val="pl-PL" w:eastAsia="pl-PL"/>
      </w:rPr>
      <w:drawing>
        <wp:inline distT="0" distB="0" distL="0" distR="0" wp14:anchorId="486AB5B0" wp14:editId="40C907D0">
          <wp:extent cx="371475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B12"/>
    <w:multiLevelType w:val="hybridMultilevel"/>
    <w:tmpl w:val="C3E01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E7CA8"/>
    <w:multiLevelType w:val="hybridMultilevel"/>
    <w:tmpl w:val="05AA8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8137F"/>
    <w:multiLevelType w:val="hybridMultilevel"/>
    <w:tmpl w:val="4044B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03E3A"/>
    <w:multiLevelType w:val="hybridMultilevel"/>
    <w:tmpl w:val="C2966DFA"/>
    <w:lvl w:ilvl="0" w:tplc="B3F41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5"/>
    <w:rsid w:val="001C73ED"/>
    <w:rsid w:val="001D2839"/>
    <w:rsid w:val="001F5BB3"/>
    <w:rsid w:val="002275EA"/>
    <w:rsid w:val="002311B0"/>
    <w:rsid w:val="00310F31"/>
    <w:rsid w:val="00374972"/>
    <w:rsid w:val="003E337E"/>
    <w:rsid w:val="00451285"/>
    <w:rsid w:val="00452580"/>
    <w:rsid w:val="00464F81"/>
    <w:rsid w:val="005843B3"/>
    <w:rsid w:val="005D3704"/>
    <w:rsid w:val="005E2D8B"/>
    <w:rsid w:val="006268C9"/>
    <w:rsid w:val="0066536A"/>
    <w:rsid w:val="006A35B1"/>
    <w:rsid w:val="00740AE9"/>
    <w:rsid w:val="00816DA7"/>
    <w:rsid w:val="00894959"/>
    <w:rsid w:val="00896E87"/>
    <w:rsid w:val="008D3F4D"/>
    <w:rsid w:val="008E3FEE"/>
    <w:rsid w:val="00911B83"/>
    <w:rsid w:val="00996327"/>
    <w:rsid w:val="009A27A0"/>
    <w:rsid w:val="009B4402"/>
    <w:rsid w:val="009B5E15"/>
    <w:rsid w:val="009D5511"/>
    <w:rsid w:val="00A14928"/>
    <w:rsid w:val="00A25676"/>
    <w:rsid w:val="00B051B3"/>
    <w:rsid w:val="00C0562B"/>
    <w:rsid w:val="00CB4EBA"/>
    <w:rsid w:val="00D10705"/>
    <w:rsid w:val="00D20BB9"/>
    <w:rsid w:val="00DD0953"/>
    <w:rsid w:val="00E24FB4"/>
    <w:rsid w:val="00E279C6"/>
    <w:rsid w:val="00E36D1F"/>
    <w:rsid w:val="00EC6042"/>
    <w:rsid w:val="00F9355C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B9"/>
    <w:pPr>
      <w:spacing w:after="80" w:line="360" w:lineRule="auto"/>
      <w:ind w:firstLine="72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3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C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3E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C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3E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1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B9"/>
    <w:pPr>
      <w:spacing w:after="80" w:line="360" w:lineRule="auto"/>
      <w:ind w:firstLine="720"/>
      <w:contextualSpacing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3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C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3E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C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3E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1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yslecszkoleinaczej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Zamojski</dc:creator>
  <cp:lastModifiedBy>Maria</cp:lastModifiedBy>
  <cp:revision>14</cp:revision>
  <dcterms:created xsi:type="dcterms:W3CDTF">2015-04-18T21:30:00Z</dcterms:created>
  <dcterms:modified xsi:type="dcterms:W3CDTF">2015-07-11T11:47:00Z</dcterms:modified>
</cp:coreProperties>
</file>