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B" w:rsidRPr="00CB79D9" w:rsidRDefault="00012595" w:rsidP="00CB79D9">
      <w:pPr>
        <w:jc w:val="center"/>
        <w:rPr>
          <w:b/>
        </w:rPr>
      </w:pPr>
      <w:r w:rsidRPr="00CB79D9">
        <w:rPr>
          <w:b/>
        </w:rPr>
        <w:t xml:space="preserve">REGULAMIN konkursu WNS </w:t>
      </w:r>
      <w:proofErr w:type="spellStart"/>
      <w:r w:rsidRPr="00CB79D9">
        <w:rPr>
          <w:b/>
        </w:rPr>
        <w:t>Grants</w:t>
      </w:r>
      <w:proofErr w:type="spellEnd"/>
      <w:r w:rsidRPr="00CB79D9">
        <w:rPr>
          <w:b/>
        </w:rPr>
        <w:t xml:space="preserve"> – Program wsparcia badawczego pracowników badawczo-dydaktycznych i badawczych zatrudnionych na Wydziale Nauk Społecznych</w:t>
      </w:r>
    </w:p>
    <w:p w:rsidR="00012595" w:rsidRDefault="00012595"/>
    <w:p w:rsidR="00012595" w:rsidRDefault="00012595" w:rsidP="00012595">
      <w:pPr>
        <w:jc w:val="center"/>
      </w:pPr>
      <w:r>
        <w:t>§ 1. CEL KONKURSU</w:t>
      </w:r>
    </w:p>
    <w:p w:rsidR="00012595" w:rsidRDefault="00012595">
      <w:r>
        <w:t xml:space="preserve">Celem konkursu WNS </w:t>
      </w:r>
      <w:proofErr w:type="spellStart"/>
      <w:r>
        <w:t>Grants</w:t>
      </w:r>
      <w:proofErr w:type="spellEnd"/>
      <w:r>
        <w:t xml:space="preserve"> jest wsparcie </w:t>
      </w:r>
      <w:r w:rsidR="00020571">
        <w:t>pracowników badawczo-dydaktycznych i badawczych zatrudnionych na Wydziale Nauk Społecznych</w:t>
      </w:r>
      <w:r>
        <w:t xml:space="preserve"> realizujących prace naukowobadawcze, w szczególności w zakresie zwiększenia liczby publikacji w prestiżowych czasopismach i wydawnictwach naukowych.</w:t>
      </w:r>
    </w:p>
    <w:p w:rsidR="00020571" w:rsidRDefault="00020571" w:rsidP="00020571">
      <w:pPr>
        <w:jc w:val="center"/>
      </w:pPr>
      <w:r>
        <w:t>§ 2. UCZESTNICY KONKURSU</w:t>
      </w:r>
    </w:p>
    <w:p w:rsidR="00020571" w:rsidRDefault="00020571" w:rsidP="00020571">
      <w:pPr>
        <w:pStyle w:val="Akapitzlist"/>
        <w:numPr>
          <w:ilvl w:val="0"/>
          <w:numId w:val="1"/>
        </w:numPr>
      </w:pPr>
      <w:r>
        <w:t xml:space="preserve">W konkursie WNS </w:t>
      </w:r>
      <w:proofErr w:type="spellStart"/>
      <w:r>
        <w:t>Grants</w:t>
      </w:r>
      <w:proofErr w:type="spellEnd"/>
      <w:r>
        <w:t xml:space="preserve"> może wziąć udział osoba która:</w:t>
      </w:r>
    </w:p>
    <w:p w:rsidR="00020571" w:rsidRDefault="00020571" w:rsidP="00020571">
      <w:pPr>
        <w:pStyle w:val="Akapitzlist"/>
        <w:numPr>
          <w:ilvl w:val="0"/>
          <w:numId w:val="2"/>
        </w:numPr>
      </w:pPr>
      <w:r>
        <w:t>jest nauczycielem akademickim dla której Uniwersytet Gdański stanowi podstawowe miejsce pracy w grupie pracowników badawczo-dydaktycznych lub badawczych i która jest zatrudniona na Wydziale Nauk Społecznych</w:t>
      </w:r>
      <w:r w:rsidR="00F50D81">
        <w:t>;</w:t>
      </w:r>
    </w:p>
    <w:p w:rsidR="00F50D81" w:rsidRDefault="00F50D81" w:rsidP="00020571">
      <w:pPr>
        <w:pStyle w:val="Akapitzlist"/>
        <w:numPr>
          <w:ilvl w:val="0"/>
          <w:numId w:val="2"/>
        </w:numPr>
      </w:pPr>
      <w:r w:rsidRPr="00041A0F">
        <w:t xml:space="preserve">W chwili złożenia wniosku o dofinansowanie w ramach konkursu WNS </w:t>
      </w:r>
      <w:proofErr w:type="spellStart"/>
      <w:r w:rsidRPr="00041A0F">
        <w:t>Grants</w:t>
      </w:r>
      <w:proofErr w:type="spellEnd"/>
      <w:r w:rsidRPr="00041A0F">
        <w:t xml:space="preserve"> nie realizuje projektu badawczego ze środków zewnętrznych lub z programu tzw. „małych grantów UG</w:t>
      </w:r>
      <w:r>
        <w:t>”.</w:t>
      </w:r>
    </w:p>
    <w:p w:rsidR="00020571" w:rsidRDefault="00020571" w:rsidP="00F50D81">
      <w:pPr>
        <w:jc w:val="center"/>
      </w:pPr>
      <w:r>
        <w:t>§ 3. FINANSOWANIE</w:t>
      </w:r>
    </w:p>
    <w:p w:rsidR="00020571" w:rsidRDefault="00CE3E35" w:rsidP="00CE3E35">
      <w:pPr>
        <w:pStyle w:val="Akapitzlist"/>
        <w:numPr>
          <w:ilvl w:val="0"/>
          <w:numId w:val="3"/>
        </w:numPr>
      </w:pPr>
      <w:r>
        <w:t xml:space="preserve">Na realizację działań w ramach konkursu może być przyznany jednorazowy grant w wysokości nie wyższej niż </w:t>
      </w:r>
      <w:r w:rsidRPr="00041A0F">
        <w:t>8 000</w:t>
      </w:r>
      <w:r>
        <w:t xml:space="preserve"> zł, do wykorzystania w roku kalendarzowym, w którym został przyznany.</w:t>
      </w:r>
    </w:p>
    <w:p w:rsidR="00CE3E35" w:rsidRDefault="00CE3E35" w:rsidP="00CE3E35">
      <w:pPr>
        <w:pStyle w:val="Akapitzlist"/>
        <w:numPr>
          <w:ilvl w:val="0"/>
          <w:numId w:val="3"/>
        </w:numPr>
      </w:pPr>
      <w:r>
        <w:t xml:space="preserve">W ramach przyznanych środków możliwa jest realizacja następujących działań: </w:t>
      </w:r>
    </w:p>
    <w:p w:rsidR="00CE3E35" w:rsidRDefault="00CE3E35" w:rsidP="00CE3E35">
      <w:pPr>
        <w:pStyle w:val="Akapitzlist"/>
      </w:pPr>
      <w:r>
        <w:t xml:space="preserve">1) Materiały i drobny sprzęt – koszty zakupu materiałów oraz środków nietrwałych przeznaczonych na realizację projektu, tj.: </w:t>
      </w:r>
    </w:p>
    <w:p w:rsidR="00CE3E35" w:rsidRDefault="00CE3E35" w:rsidP="00CE3E35">
      <w:pPr>
        <w:pStyle w:val="Akapitzlist"/>
      </w:pPr>
      <w:r>
        <w:t xml:space="preserve">a) surowce, półprodukty, odczynniki; </w:t>
      </w:r>
    </w:p>
    <w:p w:rsidR="00CE3E35" w:rsidRDefault="00CE3E35" w:rsidP="00CE3E35">
      <w:pPr>
        <w:pStyle w:val="Akapitzlist"/>
      </w:pPr>
      <w:r>
        <w:t xml:space="preserve">b) materiały biurowe – do 500 zł; </w:t>
      </w:r>
    </w:p>
    <w:p w:rsidR="00CE3E35" w:rsidRDefault="00CE3E35" w:rsidP="00CE3E35">
      <w:pPr>
        <w:pStyle w:val="Akapitzlist"/>
      </w:pPr>
      <w:r>
        <w:t xml:space="preserve">c) drobny sprzęt laboratoryjny; </w:t>
      </w:r>
    </w:p>
    <w:p w:rsidR="00CE3E35" w:rsidRDefault="00CE3E35" w:rsidP="00CE3E35">
      <w:pPr>
        <w:pStyle w:val="Akapitzlist"/>
      </w:pPr>
      <w:r>
        <w:t xml:space="preserve">d) drobny sprzęt informatyczny/biurowy (np. komputer, drukarka, skaner); </w:t>
      </w:r>
    </w:p>
    <w:p w:rsidR="00CE3E35" w:rsidRDefault="00CE3E35" w:rsidP="00CE3E35">
      <w:pPr>
        <w:pStyle w:val="Akapitzlist"/>
      </w:pPr>
      <w:r>
        <w:t>e) oprogramowanie naukowe;</w:t>
      </w:r>
    </w:p>
    <w:p w:rsidR="00CE3E35" w:rsidRDefault="00CE3E35" w:rsidP="00CE3E35">
      <w:pPr>
        <w:pStyle w:val="Akapitzlist"/>
      </w:pPr>
      <w:r>
        <w:t xml:space="preserve">2) Usługi obce – koszty usług świadczonych przez podmioty zewnętrzne, tj.: </w:t>
      </w:r>
    </w:p>
    <w:p w:rsidR="00CE3E35" w:rsidRDefault="00CE3E35" w:rsidP="00CE3E35">
      <w:pPr>
        <w:pStyle w:val="Akapitzlist"/>
      </w:pPr>
      <w:r>
        <w:t xml:space="preserve">a) usługi badawcze – m. in. analizy laboratoryjne, opracowania statystyczne, badania ankietowe; </w:t>
      </w:r>
    </w:p>
    <w:p w:rsidR="00CE3E35" w:rsidRDefault="00CE3E35" w:rsidP="00CE3E35">
      <w:pPr>
        <w:pStyle w:val="Akapitzlist"/>
      </w:pPr>
      <w:r>
        <w:t xml:space="preserve">b) usługi edycji tekstów, opracowań graficznych; </w:t>
      </w:r>
    </w:p>
    <w:p w:rsidR="00CE3E35" w:rsidRDefault="00CE3E35" w:rsidP="00CE3E35">
      <w:pPr>
        <w:pStyle w:val="Akapitzlist"/>
      </w:pPr>
      <w:r>
        <w:t xml:space="preserve">c) usługi tłumaczeń, korekt językowych; </w:t>
      </w:r>
    </w:p>
    <w:p w:rsidR="00CE3E35" w:rsidRDefault="00CE3E35" w:rsidP="00CE3E35">
      <w:pPr>
        <w:pStyle w:val="Akapitzlist"/>
      </w:pPr>
      <w:r>
        <w:t xml:space="preserve">d) usługi naprawy i konserwacji aparatury badawczej, sprzętu laboratoryjnego i informatycznego; </w:t>
      </w:r>
    </w:p>
    <w:p w:rsidR="00CE3E35" w:rsidRDefault="00CE3E35" w:rsidP="00CE3E35">
      <w:pPr>
        <w:pStyle w:val="Akapitzlist"/>
      </w:pPr>
      <w:r>
        <w:t>e) koszty usług pocztowych, kurierskich lub transportowych niezbędnych do prawidłowej realizacji projektu;</w:t>
      </w:r>
    </w:p>
    <w:p w:rsidR="00CE3E35" w:rsidRDefault="00CE3E35" w:rsidP="00CE3E35">
      <w:pPr>
        <w:pStyle w:val="Akapitzlist"/>
      </w:pPr>
      <w:r>
        <w:t xml:space="preserve">3) Wyjazdy służbowe – koszty wyjazdów służbowych wnioskodawcy (kierownika Projektu), tj.: </w:t>
      </w:r>
    </w:p>
    <w:p w:rsidR="00CE3E35" w:rsidRDefault="00CE3E35" w:rsidP="00CE3E35">
      <w:pPr>
        <w:pStyle w:val="Akapitzlist"/>
      </w:pPr>
      <w:r>
        <w:t xml:space="preserve">a) czynny udział w zagranicznych i krajowych konferencjach, warsztatach, sympozjach naukowych (wymagane zgłoszenie wystąpienia) - z wyłączeniem przedsięwzięć organizowanych przez jednostki Uniwersytetu Gdańskiego; </w:t>
      </w:r>
    </w:p>
    <w:p w:rsidR="00CE3E35" w:rsidRDefault="00CE3E35" w:rsidP="00CE3E35">
      <w:pPr>
        <w:pStyle w:val="Akapitzlist"/>
      </w:pPr>
      <w:r>
        <w:lastRenderedPageBreak/>
        <w:t>b) wyjazdy służbowe zagraniczne i krajowe o charakterze badawczym, kwerendy naukowe - koszty wyjazdów służbowych obejmują: zwrot kosztów podróży, diety, ubezpieczenie osobowe, opłaty konferencyjne, dojazdy miejscowe;</w:t>
      </w:r>
    </w:p>
    <w:p w:rsidR="00F50D81" w:rsidRDefault="00F50D81" w:rsidP="00CE3E35">
      <w:pPr>
        <w:pStyle w:val="Akapitzlist"/>
      </w:pPr>
      <w:r>
        <w:t xml:space="preserve">4) Pozostałe koszty: </w:t>
      </w:r>
    </w:p>
    <w:p w:rsidR="00F50D81" w:rsidRDefault="00F50D81" w:rsidP="00CE3E35">
      <w:pPr>
        <w:pStyle w:val="Akapitzlist"/>
      </w:pPr>
      <w:r>
        <w:t xml:space="preserve">a) zakup danych/baz danych lub dostępu do nich, </w:t>
      </w:r>
    </w:p>
    <w:p w:rsidR="00F50D81" w:rsidRDefault="00F50D81" w:rsidP="00CE3E35">
      <w:pPr>
        <w:pStyle w:val="Akapitzlist"/>
      </w:pPr>
      <w:r>
        <w:t>b) zakup specjalistycznej literatury,</w:t>
      </w:r>
    </w:p>
    <w:p w:rsidR="00F50D81" w:rsidRDefault="00F50D81" w:rsidP="00CE3E35">
      <w:pPr>
        <w:pStyle w:val="Akapitzlist"/>
      </w:pPr>
      <w:r>
        <w:t>c) koszty publikacyjne.</w:t>
      </w:r>
    </w:p>
    <w:p w:rsidR="00F50D81" w:rsidRDefault="00F50D81" w:rsidP="00F50D81">
      <w:r>
        <w:t xml:space="preserve">3. Wydatkowanie środków i przedłożenie dokumentów finansowych do rozliczenia jest możliwe do </w:t>
      </w:r>
      <w:r w:rsidRPr="00041A0F">
        <w:t>15 grudnia</w:t>
      </w:r>
      <w:r>
        <w:t xml:space="preserve"> roku kalendarzowego, w którym wnioskodawca otrzymał decyzje o przyznaniu </w:t>
      </w:r>
      <w:proofErr w:type="spellStart"/>
      <w:r>
        <w:t>dofinasowania</w:t>
      </w:r>
      <w:proofErr w:type="spellEnd"/>
      <w:r>
        <w:t>.</w:t>
      </w:r>
    </w:p>
    <w:p w:rsidR="00F50D81" w:rsidRDefault="00F50D81" w:rsidP="00543114">
      <w:pPr>
        <w:jc w:val="center"/>
      </w:pPr>
      <w:r>
        <w:t>§ 4. ZŁOŻENIE WNIOSKU</w:t>
      </w:r>
    </w:p>
    <w:p w:rsidR="00543114" w:rsidRDefault="00543114" w:rsidP="00543114">
      <w:pPr>
        <w:pStyle w:val="Akapitzlist"/>
        <w:numPr>
          <w:ilvl w:val="0"/>
          <w:numId w:val="4"/>
        </w:numPr>
      </w:pPr>
      <w:r>
        <w:t>Warunkiem przystąpienia do konkursu jest złożenie wniosku, którego wzór stanowi załącznik do powyższego regulaminu.</w:t>
      </w:r>
    </w:p>
    <w:p w:rsidR="00543114" w:rsidRDefault="00543114" w:rsidP="00543114">
      <w:pPr>
        <w:pStyle w:val="Akapitzlist"/>
        <w:numPr>
          <w:ilvl w:val="0"/>
          <w:numId w:val="4"/>
        </w:numPr>
      </w:pPr>
      <w:r>
        <w:t>Wypełniony wniosek składa się w wersji elektronicznej (</w:t>
      </w:r>
      <w:proofErr w:type="spellStart"/>
      <w:r>
        <w:t>skan</w:t>
      </w:r>
      <w:proofErr w:type="spellEnd"/>
      <w:r>
        <w:t xml:space="preserve"> podpisanego wniosku) na adres: </w:t>
      </w:r>
      <w:r w:rsidR="00FB3700" w:rsidRPr="00FB3700">
        <w:rPr>
          <w:rFonts w:cstheme="minorHAnsi"/>
          <w:shd w:val="clear" w:color="auto" w:fill="FFFFFF"/>
        </w:rPr>
        <w:t>wns@ug.edu.pl</w:t>
      </w:r>
      <w:r>
        <w:t xml:space="preserve"> lub w wersji papierowej w Biurze Dziekana WNS. Termin składania wniosków w danym roku określa Dziekan WNS komunikatem. Wnioski złożone po terminie nie będą rozpatrywane. </w:t>
      </w:r>
    </w:p>
    <w:p w:rsidR="00543114" w:rsidRDefault="00543114" w:rsidP="00543114">
      <w:pPr>
        <w:pStyle w:val="Akapitzlist"/>
        <w:numPr>
          <w:ilvl w:val="0"/>
          <w:numId w:val="4"/>
        </w:numPr>
      </w:pPr>
      <w:r>
        <w:t>Złożenie wniosku jest równoznaczne z akceptacją niniejszego Regulaminu</w:t>
      </w:r>
      <w:r w:rsidR="00FB3700">
        <w:t>.</w:t>
      </w:r>
    </w:p>
    <w:p w:rsidR="00FB3700" w:rsidRDefault="00FB3700" w:rsidP="00FB3700">
      <w:pPr>
        <w:jc w:val="center"/>
      </w:pPr>
      <w:r>
        <w:t>§ 5. OCENA WNIOSKÓW</w:t>
      </w:r>
    </w:p>
    <w:p w:rsidR="00FB3700" w:rsidRDefault="00FB3700" w:rsidP="00FB3700">
      <w:r>
        <w:t xml:space="preserve">1. Wnioski są oceniane pod względem formalnym przez pracowników Biura Dziekana WNS. Ocena formalna obejmuje kompletność wniosku oraz ocenę, czy wnioskodawca spełnia warunki uczestnika programu. </w:t>
      </w:r>
    </w:p>
    <w:p w:rsidR="00FB3700" w:rsidRDefault="00FB3700" w:rsidP="00FB3700">
      <w:r>
        <w:t>2. Wnioski, które nie spełniają wymagań formalnych nie podlegają dalszej ocenie merytorycznej.</w:t>
      </w:r>
    </w:p>
    <w:p w:rsidR="00FB3700" w:rsidRDefault="00FB3700" w:rsidP="00FB3700">
      <w:r>
        <w:t xml:space="preserve">3. Oceny merytorycznej wniosków dokonuje Komisja Konkursowa ds. Programu WNS </w:t>
      </w:r>
      <w:proofErr w:type="spellStart"/>
      <w:r>
        <w:t>Grants</w:t>
      </w:r>
      <w:proofErr w:type="spellEnd"/>
      <w:r>
        <w:t xml:space="preserve"> powołana przez Dziekana WNS. W skład komisji wchodzi:</w:t>
      </w:r>
    </w:p>
    <w:p w:rsidR="00FB3700" w:rsidRDefault="00FB3700" w:rsidP="00FB3700">
      <w:pPr>
        <w:ind w:firstLine="708"/>
      </w:pPr>
      <w:r>
        <w:t>1) Prodziekan ds. Badań Naukowych i Współpracy Międzynarodowej</w:t>
      </w:r>
      <w:r w:rsidR="00A10601">
        <w:t xml:space="preserve"> – przewodniczący komisji</w:t>
      </w:r>
    </w:p>
    <w:p w:rsidR="00FB3700" w:rsidRDefault="00FB3700" w:rsidP="00FB3700">
      <w:pPr>
        <w:ind w:firstLine="708"/>
      </w:pPr>
      <w:r>
        <w:t xml:space="preserve">2) </w:t>
      </w:r>
      <w:r w:rsidR="00245C1B">
        <w:t xml:space="preserve">Przewodniczący Rad Dyscyplin: Filozofii, </w:t>
      </w:r>
      <w:r w:rsidR="00245C1B" w:rsidRPr="00245C1B">
        <w:rPr>
          <w:rStyle w:val="Pogrubienie"/>
          <w:rFonts w:cstheme="minorHAnsi"/>
          <w:b w:val="0"/>
          <w:bCs w:val="0"/>
          <w:color w:val="000000" w:themeColor="text1"/>
          <w:shd w:val="clear" w:color="auto" w:fill="FFFFFF"/>
        </w:rPr>
        <w:t>Geografia społeczno-ekonomiczna i gospodarka przestrzenna</w:t>
      </w:r>
      <w:r w:rsidR="00245C1B">
        <w:rPr>
          <w:rStyle w:val="Pogrubienie"/>
          <w:rFonts w:ascii="DM Sans" w:hAnsi="DM Sans"/>
          <w:color w:val="0040D2"/>
          <w:sz w:val="26"/>
          <w:szCs w:val="26"/>
          <w:shd w:val="clear" w:color="auto" w:fill="FFFFFF"/>
        </w:rPr>
        <w:t xml:space="preserve">, </w:t>
      </w:r>
      <w:r w:rsidR="00245C1B">
        <w:t xml:space="preserve">Nauk o komunikacji społecznej i mediach, Nauk o polityce i administracji, Nauk socjologicznych, Pedagogiki, Psychologii. </w:t>
      </w:r>
    </w:p>
    <w:p w:rsidR="00A10601" w:rsidRDefault="00A10601" w:rsidP="00A10601">
      <w:r>
        <w:t>4. Komisja dokonuje klasyfikacji wniosków kierując się opinią przedstawiciela dyscypliny reprezentowanej przez wnioskującego oraz na podstawie własnej oceny.</w:t>
      </w:r>
    </w:p>
    <w:p w:rsidR="00A10601" w:rsidRDefault="00A10601" w:rsidP="00A10601">
      <w:r>
        <w:t xml:space="preserve">5. Komisja sporządza anonimową dla wnioskującego opinię wraz z proponowaną oceną punktową. Opinia zawiera: </w:t>
      </w:r>
    </w:p>
    <w:p w:rsidR="00A10601" w:rsidRDefault="00A10601" w:rsidP="00A10601">
      <w:pPr>
        <w:ind w:firstLine="708"/>
      </w:pPr>
      <w:r>
        <w:t xml:space="preserve">1) ocenę opisanych badań (maksymalna liczba punktów: 15) wraz z uzasadnieniem; </w:t>
      </w:r>
    </w:p>
    <w:p w:rsidR="00A10601" w:rsidRDefault="00A10601" w:rsidP="00A10601">
      <w:pPr>
        <w:ind w:firstLine="708"/>
      </w:pPr>
      <w:r>
        <w:t>2) ocenę dorobku naukowego kandydata (maksymalna liczba punktów: 5) wraz z uzasadnieniem.</w:t>
      </w:r>
    </w:p>
    <w:p w:rsidR="00A10601" w:rsidRDefault="00A10601" w:rsidP="00A10601">
      <w:r>
        <w:t>6. Maksymalna liczba punktów możliwych do uzyskania na etapie oceny wniosków: 20.</w:t>
      </w:r>
    </w:p>
    <w:p w:rsidR="00A10601" w:rsidRDefault="00A10601" w:rsidP="00A10601">
      <w:r>
        <w:lastRenderedPageBreak/>
        <w:t xml:space="preserve">7. Na podstawie liczby uzyskanych punktów Komisja Konkursowa ogłasza listę rankingową. Ostateczną decyzję o przyznaniu </w:t>
      </w:r>
      <w:proofErr w:type="spellStart"/>
      <w:r>
        <w:t>dofinasowania</w:t>
      </w:r>
      <w:proofErr w:type="spellEnd"/>
      <w:r>
        <w:t xml:space="preserve"> podejmuje Dziekan WNS. </w:t>
      </w:r>
    </w:p>
    <w:p w:rsidR="00A10601" w:rsidRDefault="00A10601" w:rsidP="00A10601">
      <w:r>
        <w:t>8. Informacja o decyzji Dziekana WNS jest przekazywana wnioskodawcy indywidualnie w formie pisemnej. Dopuszcza się przekazanie decyzji w formie elektronicznej.</w:t>
      </w:r>
    </w:p>
    <w:p w:rsidR="00A10601" w:rsidRDefault="00A10601" w:rsidP="00A10601">
      <w:pPr>
        <w:jc w:val="center"/>
      </w:pPr>
      <w:r>
        <w:t>§ 6. ROZLICZENIE</w:t>
      </w:r>
    </w:p>
    <w:p w:rsidR="007B5AB8" w:rsidRDefault="00A10601" w:rsidP="00A10601">
      <w:r>
        <w:t xml:space="preserve">1. Warunkiem rozliczenia udziału w Programie WNS </w:t>
      </w:r>
      <w:proofErr w:type="spellStart"/>
      <w:r>
        <w:t>Grants</w:t>
      </w:r>
      <w:proofErr w:type="spellEnd"/>
      <w:r>
        <w:t xml:space="preserve"> jest przedłożenie w Biurze Dziekana WNS w terminie do dnia </w:t>
      </w:r>
      <w:r w:rsidR="00041A0F">
        <w:t>30czerwca</w:t>
      </w:r>
      <w:r>
        <w:t xml:space="preserve"> roku następującego po otrzymaniu </w:t>
      </w:r>
      <w:proofErr w:type="spellStart"/>
      <w:r>
        <w:t>dofinasowania</w:t>
      </w:r>
      <w:proofErr w:type="spellEnd"/>
      <w:r>
        <w:t xml:space="preserve">: </w:t>
      </w:r>
    </w:p>
    <w:p w:rsidR="007B5AB8" w:rsidRDefault="00A10601" w:rsidP="007B5AB8">
      <w:pPr>
        <w:ind w:left="708"/>
      </w:pPr>
      <w:r>
        <w:t xml:space="preserve">1) informacji potwierdzającej przekazanie manuskryptu publikacji do redakcji czasopisma naukowego lub wydawnictwa z aktualnie obowiązującego wykazu ministerstwa właściwego ds. nauki; </w:t>
      </w:r>
    </w:p>
    <w:p w:rsidR="007B5AB8" w:rsidRDefault="00A10601" w:rsidP="007B5AB8">
      <w:pPr>
        <w:ind w:left="708"/>
      </w:pPr>
      <w:r>
        <w:t>2) sprawozdania z uczestnictwa w Programie, którego wzór</w:t>
      </w:r>
      <w:r w:rsidR="007B5AB8">
        <w:t xml:space="preserve"> stanowi załącznik do niniejszego regulaminu</w:t>
      </w:r>
    </w:p>
    <w:p w:rsidR="00A10601" w:rsidRDefault="00A10601" w:rsidP="007B5AB8">
      <w:r>
        <w:t xml:space="preserve">2. Niespełnienie warunku, o którym mowa w ust. 1, skutkuje brakiem możliwości ubiegania się o </w:t>
      </w:r>
      <w:proofErr w:type="spellStart"/>
      <w:r>
        <w:t>dofinasowanie</w:t>
      </w:r>
      <w:proofErr w:type="spellEnd"/>
      <w:r>
        <w:t xml:space="preserve"> w następnych edycjach konkursu </w:t>
      </w:r>
      <w:r w:rsidR="007B5AB8">
        <w:t xml:space="preserve">WNS </w:t>
      </w:r>
      <w:proofErr w:type="spellStart"/>
      <w:r w:rsidR="007B5AB8">
        <w:t>Grants</w:t>
      </w:r>
      <w:proofErr w:type="spellEnd"/>
      <w:r>
        <w:t>.</w:t>
      </w:r>
    </w:p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7B5AB8"/>
    <w:p w:rsidR="00B60D4E" w:rsidRDefault="00B60D4E" w:rsidP="00B60D4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Wniosek o uczestnictwo w Programie 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WNS </w:t>
      </w:r>
      <w:proofErr w:type="spellStart"/>
      <w:r>
        <w:rPr>
          <w:rFonts w:ascii="Arial" w:eastAsia="Times New Roman" w:hAnsi="Arial" w:cs="Arial"/>
          <w:b/>
          <w:bCs/>
          <w:iCs/>
          <w:lang w:eastAsia="pl-PL"/>
        </w:rPr>
        <w:t>Grants</w:t>
      </w:r>
      <w:proofErr w:type="spellEnd"/>
    </w:p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30"/>
        <w:gridCol w:w="5012"/>
      </w:tblGrid>
      <w:tr w:rsidR="00B60D4E" w:rsidTr="00B60D4E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Stopień / tytuł naukowy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Statu</w:t>
            </w:r>
            <w:r w:rsidR="00245C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60D4E" w:rsidRDefault="00B60D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Nazwa instytutu: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e-mail, nr telefonu: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Reprezentowana dyscyplina naukowa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(zgodnie z klasyfikacją dziedzin i dyscyplin naukowych Ministerstwa właściwego ds. nauki):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Look w:val="04A0"/>
      </w:tblPr>
      <w:tblGrid>
        <w:gridCol w:w="4305"/>
        <w:gridCol w:w="4757"/>
      </w:tblGrid>
      <w:tr w:rsidR="00B60D4E" w:rsidTr="00B60D4E">
        <w:trPr>
          <w:trHeight w:val="688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Informacje o czasopiśmie lub wydawnictwie z aktualnie obowiązującego wykazu Ministerstwa właściwego ds. nauki, do którego planowane jest złożenie publikacji</w:t>
            </w:r>
          </w:p>
        </w:tc>
      </w:tr>
      <w:tr w:rsidR="00B60D4E" w:rsidTr="00B60D4E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Tytuł czasopisma / nazwa wydawnictwa:</w:t>
            </w:r>
          </w:p>
        </w:tc>
        <w:tc>
          <w:tcPr>
            <w:tcW w:w="475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0D4E" w:rsidTr="00B60D4E">
        <w:trPr>
          <w:trHeight w:val="124"/>
        </w:trPr>
        <w:tc>
          <w:tcPr>
            <w:tcW w:w="4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Liczba pkt. z wykazu Ministerstwa właściwego ds. nauki: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47"/>
      </w:tblGrid>
      <w:tr w:rsidR="00B60D4E" w:rsidTr="00B60D4E">
        <w:tc>
          <w:tcPr>
            <w:tcW w:w="9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Tytuł i opis koncepcji projektu badawczego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. 1 strona A4, Arial,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, marginesy 2 cm) </w:t>
            </w:r>
          </w:p>
        </w:tc>
      </w:tr>
      <w:tr w:rsidR="00B60D4E" w:rsidTr="00B60D4E">
        <w:tc>
          <w:tcPr>
            <w:tcW w:w="9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Cel naukowy</w:t>
            </w: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Znaczenie projektu</w:t>
            </w: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Metodyka badań</w:t>
            </w: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6700"/>
        <w:gridCol w:w="2593"/>
      </w:tblGrid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Szacunkowy 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Łączna kwota (zł)</w:t>
            </w:r>
          </w:p>
        </w:tc>
      </w:tr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2) Usługi obce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3) Wyjazdy służbowe (wnioskodawcy)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4) Wizyty, konsultacje (współpracowników zewnętrznych)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5) Pozostałe koszty (należy wskazać jakie)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RAZEM kwota wnioskowana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93"/>
      </w:tblGrid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Opis dorobku naukowego wnioskodawcy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. 1 strona A4, Arial,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marginesy 2 cm)</w:t>
            </w:r>
          </w:p>
          <w:p w:rsidR="00B60D4E" w:rsidRDefault="00B60D4E" w:rsidP="00B60D4E">
            <w:pPr>
              <w:numPr>
                <w:ilvl w:val="1"/>
                <w:numId w:val="5"/>
              </w:numPr>
              <w:spacing w:after="255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opis jednego najważniejszego osiągnięcia naukowego wnioskodawcy,</w:t>
            </w:r>
          </w:p>
          <w:p w:rsidR="00B60D4E" w:rsidRDefault="00B60D4E" w:rsidP="00B60D4E">
            <w:pPr>
              <w:numPr>
                <w:ilvl w:val="1"/>
                <w:numId w:val="5"/>
              </w:numPr>
              <w:spacing w:after="255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wykaz 5 najważniejszych publikacji wnioskodawcy z ostatnich 10 lat.</w:t>
            </w:r>
          </w:p>
        </w:tc>
      </w:tr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Osiągnięcia naukowe</w:t>
            </w: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0D4E" w:rsidRDefault="00B60D4E" w:rsidP="00B60D4E">
      <w:pPr>
        <w:spacing w:line="276" w:lineRule="auto"/>
        <w:contextualSpacing/>
        <w:rPr>
          <w:rFonts w:ascii="Arial" w:eastAsia="Times New Roman" w:hAnsi="Arial" w:cs="Arial"/>
          <w:b/>
          <w:lang w:val="en-US" w:eastAsia="pl-PL"/>
        </w:rPr>
      </w:pPr>
    </w:p>
    <w:p w:rsidR="00B60D4E" w:rsidRDefault="00B60D4E" w:rsidP="00B60D4E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</w:t>
      </w:r>
    </w:p>
    <w:p w:rsidR="00B60D4E" w:rsidRDefault="00B60D4E" w:rsidP="00B60D4E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data i podpis wnioskodawcy</w:t>
      </w:r>
    </w:p>
    <w:p w:rsidR="00B60D4E" w:rsidRDefault="00B60D4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b/>
          <w:bCs/>
          <w:color w:val="000000"/>
          <w:sz w:val="21"/>
          <w:szCs w:val="21"/>
        </w:rPr>
        <w:t>KLAUZULA INFORMACYJNA O PRZETWARZANIU DANYCH OSOBOWYCH</w:t>
      </w:r>
    </w:p>
    <w:p w:rsidR="00B60D4E" w:rsidRDefault="00B60D4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Zgodnie z ogólnym rozporządzeniem o ochronie danych z dnia 27 kwietnia 2016 r. zwanym dalej RODO informujemy, iż: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Administratorem Pani/Pana danych osobowych jest Uniwersytet Gdański z siedzibą w (80-309) Gdańsku przy ul. Jana Bażyńskiego 8.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 powołał Inspektora Ochrony Danych, z którym można skontaktować się pod numerem telefonu (58) 523 31 30 lub adresem e-mail: </w:t>
      </w:r>
      <w:hyperlink r:id="rId5" w:history="1">
        <w:r>
          <w:rPr>
            <w:rStyle w:val="Hipercze"/>
            <w:rFonts w:ascii="DM Sans" w:hAnsi="DM Sans" w:cs="Arial"/>
            <w:color w:val="0563C1"/>
            <w:sz w:val="21"/>
            <w:szCs w:val="21"/>
          </w:rPr>
          <w:t>iod@ug.edu.pl</w:t>
        </w:r>
      </w:hyperlink>
      <w:r>
        <w:rPr>
          <w:rFonts w:ascii="DM Sans" w:hAnsi="DM Sans" w:cs="Arial"/>
          <w:color w:val="000000"/>
          <w:sz w:val="21"/>
          <w:szCs w:val="21"/>
        </w:rPr>
        <w:t>. Z Inspektorem Ochrony Danych można kontaktować się we wszystkich sprawach dotyczących przetwarzania danych osobowych oraz korzystania z praw związanych z  ich przetwarzaniem.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Pani/Pana dane osobowe przetwarzane będą w celu związanym z wnioskowaniem o uzyskanie dofinansowania w ramach programu WNS </w:t>
      </w:r>
      <w:proofErr w:type="spellStart"/>
      <w:r>
        <w:rPr>
          <w:rFonts w:ascii="DM Sans" w:hAnsi="DM Sans" w:cs="Arial"/>
          <w:color w:val="000000"/>
          <w:sz w:val="21"/>
          <w:szCs w:val="21"/>
        </w:rPr>
        <w:t>Grants</w:t>
      </w:r>
      <w:proofErr w:type="spellEnd"/>
      <w:r>
        <w:rPr>
          <w:rFonts w:ascii="DM Sans" w:hAnsi="DM Sans" w:cs="Arial"/>
          <w:color w:val="000000"/>
          <w:sz w:val="21"/>
          <w:szCs w:val="21"/>
        </w:rPr>
        <w:t>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Podstawą prawną do przetwarzania Pani/Pana danych osobowych jest art. 6 ust. 1 lit. a RODO – zgoda osoby, której dane dotyczą.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Podanie przez Panią/ Pana danych osobowych jest dobrowolne, jednakże niezbędne dla realizacji celów przedstawionych w pkt. 3. Niepodanie danych będzie skutkowało brakiem możliwości ubiegania się o dofinansowanie jak również przystąpienia i samej realizacji programu WNS </w:t>
      </w:r>
      <w:proofErr w:type="spellStart"/>
      <w:r>
        <w:rPr>
          <w:rFonts w:ascii="DM Sans" w:hAnsi="DM Sans" w:cs="Arial"/>
          <w:color w:val="000000"/>
          <w:sz w:val="21"/>
          <w:szCs w:val="21"/>
        </w:rPr>
        <w:t>Grants</w:t>
      </w:r>
      <w:proofErr w:type="spellEnd"/>
      <w:r>
        <w:rPr>
          <w:rFonts w:ascii="DM Sans" w:hAnsi="DM Sans" w:cs="Arial"/>
          <w:color w:val="000000"/>
          <w:sz w:val="21"/>
          <w:szCs w:val="21"/>
        </w:rPr>
        <w:t>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przetwarzane w imieniu administratora danych przez upoważnionych pracowników  wyłącznie w celach, o których mowa w ust. 3.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Na zasadach określonych przepisami RODO przysługuje Pani/Panu: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dostępu do treści swoich danych,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ich sprostowania, gdy są niezgodne ze stanem rzeczywistym,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ich usunięcia, ograniczenia przetwarzania, a także przenoszenia danych – w przypadkach przewidzianych prawem,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sprzeciwu wobec przetwarzania danych,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cofnięcia zgody w dowolnym momencie bez wpływu na zgodność z prawem przetwarzania, którego dokonano na podstawie zgody przed jej cofnięciem.</w:t>
      </w: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</w:p>
    <w:p w:rsidR="00B60D4E" w:rsidRDefault="00B60D4E" w:rsidP="00B60D4E">
      <w:pPr>
        <w:rPr>
          <w:rFonts w:ascii="DM Sans" w:hAnsi="DM Sans" w:cs="Arial"/>
          <w:color w:val="000000"/>
          <w:sz w:val="21"/>
          <w:szCs w:val="21"/>
        </w:rPr>
      </w:pPr>
    </w:p>
    <w:p w:rsidR="00B60D4E" w:rsidRDefault="00B60D4E" w:rsidP="00B60D4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Sprawozdanie z uczestnictwa w Programie </w:t>
      </w:r>
      <w:r>
        <w:rPr>
          <w:rFonts w:ascii="Arial" w:hAnsi="Arial" w:cs="Arial"/>
          <w:b/>
          <w:bCs/>
          <w:iCs/>
        </w:rPr>
        <w:t xml:space="preserve">WNS </w:t>
      </w:r>
      <w:proofErr w:type="spellStart"/>
      <w:r>
        <w:rPr>
          <w:rFonts w:ascii="Arial" w:hAnsi="Arial" w:cs="Arial"/>
          <w:b/>
          <w:bCs/>
          <w:iCs/>
        </w:rPr>
        <w:t>Grants</w:t>
      </w:r>
      <w:proofErr w:type="spellEnd"/>
    </w:p>
    <w:p w:rsidR="00B60D4E" w:rsidRDefault="00B60D4E" w:rsidP="00B60D4E">
      <w:pPr>
        <w:spacing w:line="276" w:lineRule="auto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138"/>
        <w:gridCol w:w="5150"/>
      </w:tblGrid>
      <w:tr w:rsidR="00B60D4E" w:rsidTr="00B60D4E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Imię i nazwisko </w:t>
            </w: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uczestnika / uczestniczki</w:t>
            </w: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wydziału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e-mail, nr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4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Reprezentowana dyscyplina naukowa: </w:t>
            </w:r>
            <w:r w:rsidRPr="00B60D4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4152"/>
        <w:gridCol w:w="5136"/>
      </w:tblGrid>
      <w:tr w:rsidR="00B60D4E" w:rsidTr="00B60D4E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Informacje o publikacji złożonej do druku</w:t>
            </w:r>
          </w:p>
        </w:tc>
      </w:tr>
      <w:tr w:rsidR="00B60D4E" w:rsidTr="00B60D4E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70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88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czasopisma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wydawnictwa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199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wysłania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manuskryptu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rPr>
          <w:trHeight w:val="346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0D4E" w:rsidRPr="00B60D4E" w:rsidRDefault="00B707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wysłana,</w:t>
            </w:r>
          </w:p>
          <w:p w:rsidR="00B60D4E" w:rsidRPr="00B60D4E" w:rsidRDefault="00B707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przyjęta do druku,</w:t>
            </w:r>
          </w:p>
          <w:p w:rsidR="00B60D4E" w:rsidRPr="00B60D4E" w:rsidRDefault="00B707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</w:sdtPr>
              <w:sdtContent>
                <w:r w:rsidR="00B60D4E" w:rsidRPr="00B60D4E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0D4E" w:rsidRPr="00B60D4E">
              <w:rPr>
                <w:rFonts w:ascii="Arial" w:hAnsi="Arial" w:cs="Arial"/>
                <w:sz w:val="20"/>
                <w:szCs w:val="20"/>
                <w:lang w:val="pl-PL"/>
              </w:rPr>
              <w:t xml:space="preserve"> opublikowana.</w:t>
            </w:r>
          </w:p>
        </w:tc>
      </w:tr>
      <w:tr w:rsidR="00B60D4E" w:rsidTr="00B60D4E">
        <w:trPr>
          <w:trHeight w:val="415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Liczba pkt. według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293"/>
      </w:tblGrid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0" w:name="_Hlk119999260"/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Streszczenie publikacji w języku polskim lub angielskim </w:t>
            </w:r>
          </w:p>
        </w:tc>
      </w:tr>
      <w:tr w:rsidR="00B60D4E" w:rsidTr="00B60D4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bookmarkEnd w:id="0"/>
      </w:tr>
    </w:tbl>
    <w:p w:rsidR="00B60D4E" w:rsidRDefault="00B60D4E" w:rsidP="00B60D4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6700"/>
        <w:gridCol w:w="2593"/>
      </w:tblGrid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Łączna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60D4E" w:rsidTr="00B60D4E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drobny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sprzęt</w:t>
            </w:r>
            <w:proofErr w:type="spellEnd"/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obce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Wyjazdy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służbowe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wnioskodawcy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Wizyty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współpracowników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zewnętrznych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D4E">
              <w:rPr>
                <w:rFonts w:ascii="Arial" w:hAnsi="Arial" w:cs="Arial"/>
                <w:sz w:val="20"/>
                <w:szCs w:val="20"/>
                <w:lang w:val="pl-PL"/>
              </w:rPr>
              <w:t>5) Pozostałe koszty (należy wskazać jakie)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P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0D4E" w:rsidTr="00B60D4E">
        <w:tc>
          <w:tcPr>
            <w:tcW w:w="6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D4E" w:rsidRDefault="00B60D4E" w:rsidP="00B60D4E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D4E" w:rsidRDefault="00B60D4E" w:rsidP="00B60D4E">
      <w:pPr>
        <w:rPr>
          <w:rFonts w:ascii="Arial" w:hAnsi="Arial" w:cs="Arial"/>
          <w:sz w:val="20"/>
          <w:szCs w:val="20"/>
        </w:rPr>
      </w:pPr>
    </w:p>
    <w:p w:rsidR="00B60D4E" w:rsidRDefault="00B60D4E" w:rsidP="00B60D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sprawozdania należy obowiązkowo dołączyć potwierdzenie przekazania manuskryptu publikacji w wyżej wymienionym czasopiśmie naukowym lub wydawnictwie.</w:t>
      </w:r>
    </w:p>
    <w:p w:rsidR="00B60D4E" w:rsidRDefault="00B60D4E" w:rsidP="00B60D4E">
      <w:pPr>
        <w:jc w:val="both"/>
        <w:rPr>
          <w:rFonts w:ascii="Arial" w:hAnsi="Arial" w:cs="Arial"/>
          <w:b/>
          <w:sz w:val="20"/>
          <w:szCs w:val="20"/>
        </w:rPr>
      </w:pPr>
    </w:p>
    <w:p w:rsidR="00B60D4E" w:rsidRDefault="00B60D4E" w:rsidP="00B60D4E">
      <w:pPr>
        <w:jc w:val="both"/>
        <w:rPr>
          <w:rFonts w:ascii="Arial" w:hAnsi="Arial" w:cs="Arial"/>
          <w:b/>
          <w:sz w:val="20"/>
          <w:szCs w:val="20"/>
        </w:rPr>
      </w:pPr>
    </w:p>
    <w:p w:rsidR="00B60D4E" w:rsidRDefault="00B60D4E" w:rsidP="00B60D4E">
      <w:pPr>
        <w:rPr>
          <w:rFonts w:ascii="Arial" w:hAnsi="Arial" w:cs="Arial"/>
          <w:sz w:val="20"/>
          <w:szCs w:val="20"/>
        </w:rPr>
      </w:pPr>
    </w:p>
    <w:p w:rsidR="00B60D4E" w:rsidRDefault="00B60D4E" w:rsidP="00B60D4E">
      <w:pPr>
        <w:jc w:val="right"/>
        <w:rPr>
          <w:rFonts w:ascii="Arial" w:hAnsi="Arial" w:cs="Arial"/>
          <w:sz w:val="20"/>
          <w:szCs w:val="20"/>
        </w:rPr>
      </w:pPr>
      <w:bookmarkStart w:id="1" w:name="_Hlk60661859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60D4E" w:rsidRDefault="00B60D4E" w:rsidP="00B60D4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data i podpis uczestnika</w:t>
      </w:r>
      <w:bookmarkEnd w:id="1"/>
    </w:p>
    <w:p w:rsidR="00B60D4E" w:rsidRDefault="00B60D4E" w:rsidP="00B60D4E"/>
    <w:sectPr w:rsidR="00B60D4E" w:rsidSect="00B7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23"/>
    <w:multiLevelType w:val="hybridMultilevel"/>
    <w:tmpl w:val="F20C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114"/>
    <w:multiLevelType w:val="hybridMultilevel"/>
    <w:tmpl w:val="5854133A"/>
    <w:lvl w:ilvl="0" w:tplc="61A80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C3E"/>
    <w:multiLevelType w:val="multilevel"/>
    <w:tmpl w:val="EBEED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02B1"/>
    <w:multiLevelType w:val="hybridMultilevel"/>
    <w:tmpl w:val="0D5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D11"/>
    <w:multiLevelType w:val="hybridMultilevel"/>
    <w:tmpl w:val="9DCA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AFE"/>
    <w:multiLevelType w:val="multilevel"/>
    <w:tmpl w:val="A1D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595"/>
    <w:rsid w:val="00012595"/>
    <w:rsid w:val="00020571"/>
    <w:rsid w:val="00041A0F"/>
    <w:rsid w:val="002443EC"/>
    <w:rsid w:val="00245C1B"/>
    <w:rsid w:val="00543114"/>
    <w:rsid w:val="00550E19"/>
    <w:rsid w:val="007B5AB8"/>
    <w:rsid w:val="007F1D1A"/>
    <w:rsid w:val="00A10601"/>
    <w:rsid w:val="00B60D4E"/>
    <w:rsid w:val="00B667EE"/>
    <w:rsid w:val="00B707EA"/>
    <w:rsid w:val="00BA417B"/>
    <w:rsid w:val="00CB79D9"/>
    <w:rsid w:val="00CE3E35"/>
    <w:rsid w:val="00D8002B"/>
    <w:rsid w:val="00D92BC5"/>
    <w:rsid w:val="00D953CA"/>
    <w:rsid w:val="00F50D81"/>
    <w:rsid w:val="00FB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700"/>
    <w:rPr>
      <w:color w:val="0000FF"/>
      <w:u w:val="single"/>
    </w:rPr>
  </w:style>
  <w:style w:type="table" w:styleId="Tabela-Siatka">
    <w:name w:val="Table Grid"/>
    <w:basedOn w:val="Standardowy"/>
    <w:uiPriority w:val="39"/>
    <w:rsid w:val="00B60D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C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Kossakowski</dc:creator>
  <cp:keywords/>
  <dc:description/>
  <cp:lastModifiedBy>Karolina Żuk-Wieczorkiewicz</cp:lastModifiedBy>
  <cp:revision>10</cp:revision>
  <dcterms:created xsi:type="dcterms:W3CDTF">2023-02-28T20:38:00Z</dcterms:created>
  <dcterms:modified xsi:type="dcterms:W3CDTF">2023-10-11T08:54:00Z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952a8715-7a8f-4d3b-b449-2b54018b537f</vt:lpwstr>
  </property>
</Properties>
</file>