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B9" w:rsidRDefault="00E36AB9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AC19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AC19E0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AB9" w:rsidRDefault="00E36AB9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AC1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Naukowej Dyscypliny Nauki o polityce i administracji</w:t>
      </w:r>
      <w:r w:rsidR="00480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E36AB9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</w:t>
      </w:r>
      <w:r w:rsidR="00E3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E36AB9" w:rsidRDefault="00E36AB9" w:rsidP="00E36AB9">
      <w:pPr>
        <w:jc w:val="center"/>
        <w:rPr>
          <w:sz w:val="24"/>
          <w:szCs w:val="24"/>
        </w:rPr>
      </w:pPr>
    </w:p>
    <w:p w:rsidR="00AC19E0" w:rsidRDefault="00F5689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komisji stałej</w:t>
      </w:r>
      <w:r w:rsidR="00AC1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kształtowania polityki naukowej </w:t>
      </w:r>
    </w:p>
    <w:p w:rsidR="00E36AB9" w:rsidRDefault="00AC19E0" w:rsidP="00E3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Instytutu Politologii</w:t>
      </w:r>
    </w:p>
    <w:p w:rsidR="00E36AB9" w:rsidRDefault="00E36AB9" w:rsidP="00E36AB9">
      <w:pPr>
        <w:jc w:val="center"/>
      </w:pPr>
    </w:p>
    <w:p w:rsidR="00E36AB9" w:rsidRDefault="00E36AB9" w:rsidP="00E36AB9">
      <w:pPr>
        <w:jc w:val="both"/>
      </w:pPr>
    </w:p>
    <w:p w:rsidR="004605E4" w:rsidRDefault="00E36AB9" w:rsidP="00AC1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</w:t>
      </w:r>
      <w:r w:rsidR="00AC19E0">
        <w:rPr>
          <w:rFonts w:ascii="Times New Roman" w:hAnsi="Times New Roman" w:cs="Times New Roman"/>
          <w:sz w:val="24"/>
          <w:szCs w:val="24"/>
        </w:rPr>
        <w:t xml:space="preserve"> Dyscypliny Nauki o polityce i administracji Uniwersytetu Gdańskiego</w:t>
      </w:r>
      <w:r>
        <w:rPr>
          <w:rFonts w:ascii="Times New Roman" w:hAnsi="Times New Roman" w:cs="Times New Roman"/>
          <w:sz w:val="24"/>
          <w:szCs w:val="24"/>
        </w:rPr>
        <w:t xml:space="preserve">, w głosowaniu </w:t>
      </w:r>
      <w:r w:rsidR="00AC19E0">
        <w:rPr>
          <w:rFonts w:ascii="Times New Roman" w:hAnsi="Times New Roman" w:cs="Times New Roman"/>
          <w:sz w:val="24"/>
          <w:szCs w:val="24"/>
        </w:rPr>
        <w:t xml:space="preserve">jawnym powołała </w:t>
      </w:r>
      <w:r w:rsidR="00F56890">
        <w:rPr>
          <w:rFonts w:ascii="Times New Roman" w:hAnsi="Times New Roman" w:cs="Times New Roman"/>
          <w:sz w:val="24"/>
          <w:szCs w:val="24"/>
        </w:rPr>
        <w:t>komisję stałą</w:t>
      </w:r>
      <w:bookmarkStart w:id="0" w:name="_GoBack"/>
      <w:bookmarkEnd w:id="0"/>
      <w:r w:rsidR="00AC19E0">
        <w:rPr>
          <w:rFonts w:ascii="Times New Roman" w:hAnsi="Times New Roman" w:cs="Times New Roman"/>
          <w:sz w:val="24"/>
          <w:szCs w:val="24"/>
        </w:rPr>
        <w:t xml:space="preserve"> ds. kształtowania polityki naukowej Instytutu Politologii </w:t>
      </w:r>
      <w:r w:rsidR="00982C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9E0">
        <w:rPr>
          <w:rFonts w:ascii="Times New Roman" w:hAnsi="Times New Roman" w:cs="Times New Roman"/>
          <w:sz w:val="24"/>
          <w:szCs w:val="24"/>
        </w:rPr>
        <w:t>w składzie: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Dr hab. Michał Kubiak, prof. UG – przewodniczący 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Tadeusz Dmochowski, prof. UG –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Jarosław Nocoń, prof. UG –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Prof. dr hab. Piotr Mickiewicz  - członek</w:t>
      </w:r>
    </w:p>
    <w:p w:rsidR="00982C55" w:rsidRDefault="00982C55" w:rsidP="00982C55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Dr hab. Marek Rewizorski, prof. UG – członek</w:t>
      </w:r>
    </w:p>
    <w:p w:rsidR="00D45383" w:rsidRDefault="00D45383"/>
    <w:p w:rsidR="00036EC7" w:rsidRDefault="00C6335C" w:rsidP="00036E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głosowania:</w:t>
      </w:r>
      <w:r w:rsidR="00036EC7">
        <w:rPr>
          <w:rFonts w:ascii="Times New Roman" w:hAnsi="Times New Roman" w:cs="Times New Roman"/>
          <w:sz w:val="24"/>
        </w:rPr>
        <w:t xml:space="preserve"> uprawnionych –  15  osób; oddano głosów - 1</w:t>
      </w:r>
      <w:r w:rsidR="00982C55">
        <w:rPr>
          <w:rFonts w:ascii="Times New Roman" w:hAnsi="Times New Roman" w:cs="Times New Roman"/>
          <w:sz w:val="24"/>
        </w:rPr>
        <w:t>5</w:t>
      </w:r>
      <w:r w:rsidR="00036EC7">
        <w:rPr>
          <w:rFonts w:ascii="Times New Roman" w:hAnsi="Times New Roman" w:cs="Times New Roman"/>
          <w:sz w:val="24"/>
        </w:rPr>
        <w:t xml:space="preserve">, w tym: </w:t>
      </w:r>
      <w:r w:rsidR="00EC7E11">
        <w:rPr>
          <w:rFonts w:ascii="Times New Roman" w:hAnsi="Times New Roman" w:cs="Times New Roman"/>
          <w:sz w:val="24"/>
        </w:rPr>
        <w:t>ZA</w:t>
      </w:r>
      <w:r w:rsidR="00036EC7">
        <w:rPr>
          <w:rFonts w:ascii="Times New Roman" w:hAnsi="Times New Roman" w:cs="Times New Roman"/>
          <w:sz w:val="24"/>
        </w:rPr>
        <w:t xml:space="preserve"> -  1</w:t>
      </w:r>
      <w:r w:rsidR="00982C55">
        <w:rPr>
          <w:rFonts w:ascii="Times New Roman" w:hAnsi="Times New Roman" w:cs="Times New Roman"/>
          <w:sz w:val="24"/>
        </w:rPr>
        <w:t>4</w:t>
      </w:r>
      <w:r w:rsidR="00EC7E11">
        <w:rPr>
          <w:rFonts w:ascii="Times New Roman" w:hAnsi="Times New Roman" w:cs="Times New Roman"/>
          <w:sz w:val="24"/>
        </w:rPr>
        <w:t xml:space="preserve"> głosów; PRZECIW</w:t>
      </w:r>
      <w:r w:rsidR="00036EC7">
        <w:rPr>
          <w:rFonts w:ascii="Times New Roman" w:hAnsi="Times New Roman" w:cs="Times New Roman"/>
          <w:sz w:val="24"/>
        </w:rPr>
        <w:t>- 0  głosów; WSTRZ.- 1  głos</w:t>
      </w:r>
    </w:p>
    <w:p w:rsidR="004605E4" w:rsidRDefault="004605E4" w:rsidP="004605E4">
      <w:pPr>
        <w:jc w:val="both"/>
        <w:rPr>
          <w:rFonts w:ascii="Times New Roman" w:hAnsi="Times New Roman" w:cs="Times New Roman"/>
          <w:sz w:val="24"/>
        </w:rPr>
      </w:pPr>
    </w:p>
    <w:p w:rsidR="004605E4" w:rsidRDefault="004605E4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p w:rsidR="007479AF" w:rsidRDefault="007479AF"/>
    <w:sectPr w:rsidR="0074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8"/>
    <w:rsid w:val="00036EC7"/>
    <w:rsid w:val="000436FF"/>
    <w:rsid w:val="00082464"/>
    <w:rsid w:val="000B4DCF"/>
    <w:rsid w:val="00105D96"/>
    <w:rsid w:val="00117842"/>
    <w:rsid w:val="001979D0"/>
    <w:rsid w:val="001F6368"/>
    <w:rsid w:val="00267681"/>
    <w:rsid w:val="003A6AB5"/>
    <w:rsid w:val="00435918"/>
    <w:rsid w:val="004605E4"/>
    <w:rsid w:val="00480B4B"/>
    <w:rsid w:val="006121E7"/>
    <w:rsid w:val="00617D0B"/>
    <w:rsid w:val="00692348"/>
    <w:rsid w:val="007479AF"/>
    <w:rsid w:val="0076316B"/>
    <w:rsid w:val="00777D26"/>
    <w:rsid w:val="009151B7"/>
    <w:rsid w:val="009221C7"/>
    <w:rsid w:val="00982C55"/>
    <w:rsid w:val="00A934FE"/>
    <w:rsid w:val="00AC19E0"/>
    <w:rsid w:val="00AC1A6F"/>
    <w:rsid w:val="00B667E1"/>
    <w:rsid w:val="00B86B70"/>
    <w:rsid w:val="00BB3AA0"/>
    <w:rsid w:val="00C51BA3"/>
    <w:rsid w:val="00C6335C"/>
    <w:rsid w:val="00D00A71"/>
    <w:rsid w:val="00D45383"/>
    <w:rsid w:val="00D512FD"/>
    <w:rsid w:val="00D72A33"/>
    <w:rsid w:val="00DD506E"/>
    <w:rsid w:val="00E36AB9"/>
    <w:rsid w:val="00EC7E11"/>
    <w:rsid w:val="00EE6E28"/>
    <w:rsid w:val="00F31107"/>
    <w:rsid w:val="00F56890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08DC"/>
  <w15:chartTrackingRefBased/>
  <w15:docId w15:val="{A76209CF-1503-4C6C-B00C-0C6848D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8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42</cp:revision>
  <dcterms:created xsi:type="dcterms:W3CDTF">2019-04-23T12:09:00Z</dcterms:created>
  <dcterms:modified xsi:type="dcterms:W3CDTF">2020-01-16T10:25:00Z</dcterms:modified>
</cp:coreProperties>
</file>