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6FEC" w14:textId="77777777" w:rsidR="00740790" w:rsidRDefault="00740790" w:rsidP="005F59DB">
      <w:pPr>
        <w:spacing w:line="276" w:lineRule="auto"/>
        <w:jc w:val="center"/>
        <w:rPr>
          <w:b/>
          <w:smallCaps/>
          <w:sz w:val="22"/>
          <w:szCs w:val="22"/>
        </w:rPr>
      </w:pPr>
    </w:p>
    <w:p w14:paraId="10D490F2" w14:textId="77777777" w:rsidR="004A75F1" w:rsidRPr="00695186" w:rsidRDefault="00CB692D" w:rsidP="005F59DB">
      <w:pPr>
        <w:spacing w:line="276" w:lineRule="auto"/>
        <w:jc w:val="center"/>
        <w:rPr>
          <w:b/>
          <w:smallCaps/>
          <w:sz w:val="22"/>
          <w:szCs w:val="22"/>
        </w:rPr>
      </w:pPr>
      <w:r w:rsidRPr="00695186">
        <w:rPr>
          <w:b/>
          <w:smallCaps/>
          <w:sz w:val="22"/>
          <w:szCs w:val="22"/>
        </w:rPr>
        <w:t>Z</w:t>
      </w:r>
      <w:r w:rsidR="004A75F1" w:rsidRPr="00695186">
        <w:rPr>
          <w:b/>
          <w:smallCaps/>
          <w:sz w:val="22"/>
          <w:szCs w:val="22"/>
        </w:rPr>
        <w:t>ARZĄDZENIE NR ………</w:t>
      </w:r>
    </w:p>
    <w:p w14:paraId="45C95015" w14:textId="77777777" w:rsidR="004A75F1" w:rsidRPr="00695186" w:rsidRDefault="004A75F1" w:rsidP="005F59DB">
      <w:pPr>
        <w:spacing w:line="276" w:lineRule="auto"/>
        <w:jc w:val="center"/>
        <w:rPr>
          <w:b/>
          <w:smallCaps/>
          <w:sz w:val="22"/>
          <w:szCs w:val="22"/>
        </w:rPr>
      </w:pPr>
      <w:r w:rsidRPr="00695186">
        <w:rPr>
          <w:b/>
          <w:smallCaps/>
          <w:sz w:val="22"/>
          <w:szCs w:val="22"/>
        </w:rPr>
        <w:t>Dziekana wydziału nauk społecznych uniwersytetu gdańskiego</w:t>
      </w:r>
    </w:p>
    <w:p w14:paraId="571209FF" w14:textId="77777777" w:rsidR="004A75F1" w:rsidRPr="00695186" w:rsidRDefault="004A75F1" w:rsidP="005F59DB">
      <w:pPr>
        <w:spacing w:line="276" w:lineRule="auto"/>
        <w:jc w:val="center"/>
        <w:rPr>
          <w:b/>
          <w:smallCaps/>
          <w:sz w:val="22"/>
          <w:szCs w:val="22"/>
        </w:rPr>
      </w:pPr>
      <w:r w:rsidRPr="00695186">
        <w:rPr>
          <w:b/>
          <w:smallCaps/>
          <w:sz w:val="22"/>
          <w:szCs w:val="22"/>
        </w:rPr>
        <w:t xml:space="preserve">z dnia </w:t>
      </w:r>
      <w:r w:rsidR="00425520" w:rsidRPr="00695186">
        <w:rPr>
          <w:b/>
          <w:smallCaps/>
          <w:sz w:val="22"/>
          <w:szCs w:val="22"/>
        </w:rPr>
        <w:t>1 paźd</w:t>
      </w:r>
      <w:r w:rsidR="004A31A3" w:rsidRPr="00695186">
        <w:rPr>
          <w:b/>
          <w:smallCaps/>
          <w:sz w:val="22"/>
          <w:szCs w:val="22"/>
        </w:rPr>
        <w:t>z</w:t>
      </w:r>
      <w:r w:rsidR="00425520" w:rsidRPr="00695186">
        <w:rPr>
          <w:b/>
          <w:smallCaps/>
          <w:sz w:val="22"/>
          <w:szCs w:val="22"/>
        </w:rPr>
        <w:t>iernika</w:t>
      </w:r>
      <w:r w:rsidRPr="00695186">
        <w:rPr>
          <w:b/>
          <w:smallCaps/>
          <w:sz w:val="22"/>
          <w:szCs w:val="22"/>
        </w:rPr>
        <w:t xml:space="preserve"> 201</w:t>
      </w:r>
      <w:r w:rsidR="009D2BE0">
        <w:rPr>
          <w:b/>
          <w:smallCaps/>
          <w:sz w:val="22"/>
          <w:szCs w:val="22"/>
        </w:rPr>
        <w:t>8</w:t>
      </w:r>
      <w:r w:rsidRPr="00695186">
        <w:rPr>
          <w:b/>
          <w:smallCaps/>
          <w:sz w:val="22"/>
          <w:szCs w:val="22"/>
        </w:rPr>
        <w:t xml:space="preserve"> roku</w:t>
      </w:r>
    </w:p>
    <w:p w14:paraId="6A1669B4" w14:textId="77777777" w:rsidR="004A75F1" w:rsidRPr="00695186" w:rsidRDefault="00621DC2" w:rsidP="005F59DB">
      <w:pPr>
        <w:spacing w:line="276" w:lineRule="auto"/>
        <w:jc w:val="center"/>
        <w:rPr>
          <w:smallCaps/>
          <w:sz w:val="22"/>
          <w:szCs w:val="22"/>
        </w:rPr>
      </w:pPr>
      <w:r>
        <w:rPr>
          <w:sz w:val="20"/>
          <w:szCs w:val="20"/>
          <w:shd w:val="clear" w:color="auto" w:fill="FEFEFE"/>
        </w:rPr>
        <w:t xml:space="preserve">w </w:t>
      </w:r>
      <w:r w:rsidR="006F1F15" w:rsidRPr="00695186">
        <w:rPr>
          <w:sz w:val="20"/>
          <w:szCs w:val="20"/>
          <w:shd w:val="clear" w:color="auto" w:fill="FEFEFE"/>
        </w:rPr>
        <w:t xml:space="preserve">sprawie </w:t>
      </w:r>
      <w:r w:rsidR="006F1F15">
        <w:rPr>
          <w:sz w:val="20"/>
          <w:szCs w:val="20"/>
          <w:shd w:val="clear" w:color="auto" w:fill="FEFEFE"/>
        </w:rPr>
        <w:t>zmiany Zarządzeni</w:t>
      </w:r>
      <w:r>
        <w:rPr>
          <w:sz w:val="20"/>
          <w:szCs w:val="20"/>
          <w:shd w:val="clear" w:color="auto" w:fill="FEFEFE"/>
        </w:rPr>
        <w:t>a</w:t>
      </w:r>
      <w:r w:rsidR="006F1F15">
        <w:rPr>
          <w:sz w:val="20"/>
          <w:szCs w:val="20"/>
          <w:shd w:val="clear" w:color="auto" w:fill="FEFEFE"/>
        </w:rPr>
        <w:t xml:space="preserve"> Nr</w:t>
      </w:r>
      <w:r w:rsidR="004A75F1" w:rsidRPr="00695186">
        <w:rPr>
          <w:smallCaps/>
          <w:sz w:val="22"/>
          <w:szCs w:val="22"/>
        </w:rPr>
        <w:t xml:space="preserve"> </w:t>
      </w:r>
      <w:r w:rsidR="00425520" w:rsidRPr="00695186">
        <w:rPr>
          <w:rStyle w:val="Pogrubienie"/>
          <w:b w:val="0"/>
          <w:sz w:val="20"/>
          <w:szCs w:val="20"/>
          <w:shd w:val="clear" w:color="auto" w:fill="FEFEFE"/>
        </w:rPr>
        <w:t>1/2014</w:t>
      </w:r>
      <w:r w:rsidR="00425520" w:rsidRPr="00695186">
        <w:rPr>
          <w:rStyle w:val="Pogrubienie"/>
          <w:sz w:val="20"/>
          <w:szCs w:val="20"/>
          <w:shd w:val="clear" w:color="auto" w:fill="FEFEFE"/>
        </w:rPr>
        <w:t xml:space="preserve"> </w:t>
      </w:r>
      <w:r w:rsidR="00425520" w:rsidRPr="00695186">
        <w:rPr>
          <w:sz w:val="20"/>
          <w:szCs w:val="20"/>
          <w:shd w:val="clear" w:color="auto" w:fill="FEFEFE"/>
        </w:rPr>
        <w:t>z dnia 1 października 2014 r</w:t>
      </w:r>
      <w:r w:rsidR="009D2BE0">
        <w:rPr>
          <w:sz w:val="20"/>
          <w:szCs w:val="20"/>
          <w:shd w:val="clear" w:color="auto" w:fill="FEFEFE"/>
        </w:rPr>
        <w:t xml:space="preserve">oku </w:t>
      </w:r>
      <w:r w:rsidR="00425520" w:rsidRPr="00695186">
        <w:rPr>
          <w:sz w:val="20"/>
          <w:szCs w:val="20"/>
          <w:shd w:val="clear" w:color="auto" w:fill="FEFEFE"/>
        </w:rPr>
        <w:t>w sprawie zasad funkcjonowania systemu zapewniania jakości kształcenia na Wydziale Nauk Społecznych UG</w:t>
      </w:r>
    </w:p>
    <w:p w14:paraId="78E21812" w14:textId="77777777" w:rsidR="004A75F1" w:rsidRPr="00695186" w:rsidRDefault="004A75F1" w:rsidP="005F59DB">
      <w:pPr>
        <w:spacing w:line="276" w:lineRule="auto"/>
        <w:jc w:val="center"/>
        <w:rPr>
          <w:b/>
          <w:smallCaps/>
          <w:sz w:val="22"/>
          <w:szCs w:val="22"/>
        </w:rPr>
      </w:pPr>
    </w:p>
    <w:p w14:paraId="14C26A25" w14:textId="77777777" w:rsidR="004A75F1" w:rsidRPr="00590132" w:rsidRDefault="004A75F1" w:rsidP="005F59DB">
      <w:pPr>
        <w:spacing w:line="276" w:lineRule="auto"/>
        <w:jc w:val="center"/>
        <w:rPr>
          <w:b/>
          <w:smallCaps/>
          <w:sz w:val="22"/>
          <w:szCs w:val="22"/>
        </w:rPr>
      </w:pPr>
    </w:p>
    <w:p w14:paraId="016ECDCF" w14:textId="77777777" w:rsidR="005F59DB" w:rsidRPr="00E87C91" w:rsidRDefault="005F59DB" w:rsidP="005F59DB">
      <w:pPr>
        <w:spacing w:line="276" w:lineRule="auto"/>
        <w:jc w:val="center"/>
        <w:rPr>
          <w:b/>
          <w:smallCaps/>
        </w:rPr>
      </w:pPr>
      <w:r w:rsidRPr="00E87C91">
        <w:rPr>
          <w:b/>
          <w:smallCaps/>
        </w:rPr>
        <w:t xml:space="preserve">System Zapewniania Jakości Kształcenia </w:t>
      </w:r>
    </w:p>
    <w:p w14:paraId="12DA32CD" w14:textId="77777777" w:rsidR="005F59DB" w:rsidRPr="00E87C91" w:rsidRDefault="00665D92" w:rsidP="005F59DB">
      <w:pPr>
        <w:spacing w:line="276" w:lineRule="auto"/>
        <w:jc w:val="center"/>
        <w:rPr>
          <w:b/>
          <w:smallCaps/>
        </w:rPr>
      </w:pPr>
      <w:r w:rsidRPr="00E87C91">
        <w:rPr>
          <w:b/>
          <w:smallCaps/>
        </w:rPr>
        <w:t xml:space="preserve">na wydziale nauk społecznych </w:t>
      </w:r>
      <w:proofErr w:type="spellStart"/>
      <w:r w:rsidRPr="00E87C91">
        <w:rPr>
          <w:b/>
          <w:smallCaps/>
        </w:rPr>
        <w:t>ug</w:t>
      </w:r>
      <w:proofErr w:type="spellEnd"/>
    </w:p>
    <w:p w14:paraId="57DBA994" w14:textId="77777777" w:rsidR="00CF683D" w:rsidRPr="00590132" w:rsidRDefault="00CF683D" w:rsidP="005F59DB">
      <w:pPr>
        <w:spacing w:line="276" w:lineRule="auto"/>
        <w:jc w:val="center"/>
        <w:rPr>
          <w:b/>
          <w:smallCaps/>
          <w:sz w:val="22"/>
          <w:szCs w:val="22"/>
        </w:rPr>
      </w:pPr>
    </w:p>
    <w:p w14:paraId="21058692" w14:textId="4E8BB6A2" w:rsidR="005F59DB" w:rsidRPr="00590132" w:rsidRDefault="005F59DB" w:rsidP="00790B6E">
      <w:pPr>
        <w:spacing w:line="276" w:lineRule="auto"/>
        <w:jc w:val="both"/>
        <w:rPr>
          <w:sz w:val="22"/>
          <w:szCs w:val="22"/>
        </w:rPr>
      </w:pPr>
      <w:r w:rsidRPr="00590132">
        <w:rPr>
          <w:spacing w:val="2"/>
          <w:sz w:val="22"/>
          <w:szCs w:val="22"/>
        </w:rPr>
        <w:t xml:space="preserve">Na podstawie §1 ust.1. Zarządzenia nr </w:t>
      </w:r>
      <w:r w:rsidR="00360028">
        <w:rPr>
          <w:spacing w:val="2"/>
          <w:sz w:val="22"/>
          <w:szCs w:val="22"/>
        </w:rPr>
        <w:t>93</w:t>
      </w:r>
      <w:r w:rsidRPr="00590132">
        <w:rPr>
          <w:spacing w:val="2"/>
          <w:sz w:val="22"/>
          <w:szCs w:val="22"/>
        </w:rPr>
        <w:t>/R/1</w:t>
      </w:r>
      <w:r w:rsidR="00360028">
        <w:rPr>
          <w:spacing w:val="2"/>
          <w:sz w:val="22"/>
          <w:szCs w:val="22"/>
        </w:rPr>
        <w:t>6</w:t>
      </w:r>
      <w:r w:rsidRPr="00590132">
        <w:rPr>
          <w:spacing w:val="2"/>
          <w:sz w:val="22"/>
          <w:szCs w:val="22"/>
        </w:rPr>
        <w:t xml:space="preserve"> Rektora Uniwersytetu Gdańskiego z dn. </w:t>
      </w:r>
      <w:r w:rsidR="00360028">
        <w:rPr>
          <w:spacing w:val="2"/>
          <w:sz w:val="22"/>
          <w:szCs w:val="22"/>
        </w:rPr>
        <w:t>6</w:t>
      </w:r>
      <w:r w:rsidRPr="00590132">
        <w:rPr>
          <w:spacing w:val="2"/>
          <w:sz w:val="22"/>
          <w:szCs w:val="22"/>
        </w:rPr>
        <w:t xml:space="preserve"> </w:t>
      </w:r>
      <w:r w:rsidR="00360028">
        <w:rPr>
          <w:spacing w:val="2"/>
          <w:sz w:val="22"/>
          <w:szCs w:val="22"/>
        </w:rPr>
        <w:t>października</w:t>
      </w:r>
      <w:r w:rsidRPr="00590132">
        <w:rPr>
          <w:spacing w:val="2"/>
          <w:sz w:val="22"/>
          <w:szCs w:val="22"/>
        </w:rPr>
        <w:t xml:space="preserve"> 201</w:t>
      </w:r>
      <w:r w:rsidR="00360028">
        <w:rPr>
          <w:spacing w:val="2"/>
          <w:sz w:val="22"/>
          <w:szCs w:val="22"/>
        </w:rPr>
        <w:t>6</w:t>
      </w:r>
      <w:r w:rsidRPr="00590132">
        <w:rPr>
          <w:spacing w:val="2"/>
          <w:sz w:val="22"/>
          <w:szCs w:val="22"/>
        </w:rPr>
        <w:t xml:space="preserve"> r.</w:t>
      </w:r>
      <w:r w:rsidR="003427F1">
        <w:rPr>
          <w:spacing w:val="2"/>
          <w:sz w:val="22"/>
          <w:szCs w:val="22"/>
        </w:rPr>
        <w:t xml:space="preserve"> (z </w:t>
      </w:r>
      <w:proofErr w:type="spellStart"/>
      <w:r w:rsidR="003427F1">
        <w:rPr>
          <w:spacing w:val="2"/>
          <w:sz w:val="22"/>
          <w:szCs w:val="22"/>
        </w:rPr>
        <w:t>późn</w:t>
      </w:r>
      <w:proofErr w:type="spellEnd"/>
      <w:r w:rsidR="003427F1">
        <w:rPr>
          <w:spacing w:val="2"/>
          <w:sz w:val="22"/>
          <w:szCs w:val="22"/>
        </w:rPr>
        <w:t xml:space="preserve"> zm.)</w:t>
      </w:r>
      <w:r w:rsidRPr="00590132">
        <w:rPr>
          <w:spacing w:val="2"/>
          <w:sz w:val="22"/>
          <w:szCs w:val="22"/>
        </w:rPr>
        <w:t xml:space="preserve"> w sprawie szczegółowych zasad funkcjonowania Wewnętrznego Systemu Zapewniania Jakości Kształcenia w Uniwersytecie Gdańskim</w:t>
      </w:r>
      <w:r w:rsidR="00FB56C1">
        <w:rPr>
          <w:spacing w:val="2"/>
          <w:sz w:val="22"/>
          <w:szCs w:val="22"/>
        </w:rPr>
        <w:t xml:space="preserve">, </w:t>
      </w:r>
      <w:r w:rsidR="007B780D" w:rsidRPr="00590132">
        <w:rPr>
          <w:spacing w:val="2"/>
          <w:sz w:val="22"/>
          <w:szCs w:val="22"/>
        </w:rPr>
        <w:t>§1 ust</w:t>
      </w:r>
      <w:r w:rsidR="00AB25B2">
        <w:rPr>
          <w:spacing w:val="2"/>
          <w:sz w:val="22"/>
          <w:szCs w:val="22"/>
        </w:rPr>
        <w:t>.</w:t>
      </w:r>
      <w:r w:rsidR="00621DC2">
        <w:rPr>
          <w:spacing w:val="2"/>
          <w:sz w:val="22"/>
          <w:szCs w:val="22"/>
        </w:rPr>
        <w:t xml:space="preserve"> </w:t>
      </w:r>
      <w:r w:rsidR="00AB25B2">
        <w:rPr>
          <w:spacing w:val="2"/>
          <w:sz w:val="22"/>
          <w:szCs w:val="22"/>
        </w:rPr>
        <w:t>5</w:t>
      </w:r>
      <w:r w:rsidR="007B780D" w:rsidRPr="00590132">
        <w:rPr>
          <w:spacing w:val="2"/>
          <w:sz w:val="22"/>
          <w:szCs w:val="22"/>
        </w:rPr>
        <w:t xml:space="preserve">. Zarządzenia Nr </w:t>
      </w:r>
      <w:r w:rsidR="003427F1">
        <w:rPr>
          <w:spacing w:val="2"/>
          <w:sz w:val="22"/>
          <w:szCs w:val="22"/>
        </w:rPr>
        <w:t>.../2020</w:t>
      </w:r>
      <w:r w:rsidR="007B780D" w:rsidRPr="00590132">
        <w:rPr>
          <w:spacing w:val="2"/>
          <w:sz w:val="22"/>
          <w:szCs w:val="22"/>
        </w:rPr>
        <w:t xml:space="preserve"> Dziekana Wydziału Nauk Społecznych z dn. </w:t>
      </w:r>
      <w:r w:rsidR="00425520">
        <w:rPr>
          <w:spacing w:val="2"/>
          <w:sz w:val="22"/>
          <w:szCs w:val="22"/>
        </w:rPr>
        <w:t xml:space="preserve">1 </w:t>
      </w:r>
      <w:r w:rsidR="003427F1">
        <w:rPr>
          <w:spacing w:val="2"/>
          <w:sz w:val="22"/>
          <w:szCs w:val="22"/>
        </w:rPr>
        <w:t>września</w:t>
      </w:r>
      <w:r w:rsidR="007B780D" w:rsidRPr="00590132">
        <w:rPr>
          <w:spacing w:val="2"/>
          <w:sz w:val="22"/>
          <w:szCs w:val="22"/>
        </w:rPr>
        <w:t xml:space="preserve"> 20</w:t>
      </w:r>
      <w:r w:rsidR="003427F1">
        <w:rPr>
          <w:spacing w:val="2"/>
          <w:sz w:val="22"/>
          <w:szCs w:val="22"/>
        </w:rPr>
        <w:t>20</w:t>
      </w:r>
      <w:r w:rsidR="009D2BE0">
        <w:rPr>
          <w:spacing w:val="2"/>
          <w:sz w:val="22"/>
          <w:szCs w:val="22"/>
        </w:rPr>
        <w:t xml:space="preserve"> </w:t>
      </w:r>
      <w:r w:rsidR="007B780D" w:rsidRPr="00590132">
        <w:rPr>
          <w:spacing w:val="2"/>
          <w:sz w:val="22"/>
          <w:szCs w:val="22"/>
        </w:rPr>
        <w:t>r</w:t>
      </w:r>
      <w:r w:rsidR="009D2BE0">
        <w:rPr>
          <w:spacing w:val="2"/>
          <w:sz w:val="22"/>
          <w:szCs w:val="22"/>
        </w:rPr>
        <w:t>oku</w:t>
      </w:r>
      <w:r w:rsidR="007B780D" w:rsidRPr="00590132">
        <w:rPr>
          <w:spacing w:val="2"/>
          <w:sz w:val="22"/>
          <w:szCs w:val="22"/>
        </w:rPr>
        <w:t>, w sprawie zasad funkcjonowania Systemu zapewnia Jakości Kształcenia na Wydziale Nauk Społecznych UG oraz na podstawie rekomendacji</w:t>
      </w:r>
      <w:r w:rsidR="00695186">
        <w:rPr>
          <w:spacing w:val="2"/>
          <w:sz w:val="22"/>
          <w:szCs w:val="22"/>
        </w:rPr>
        <w:t xml:space="preserve"> </w:t>
      </w:r>
      <w:r w:rsidR="007B780D" w:rsidRPr="00590132">
        <w:rPr>
          <w:spacing w:val="2"/>
          <w:sz w:val="22"/>
          <w:szCs w:val="22"/>
        </w:rPr>
        <w:t xml:space="preserve">Wydziałowego </w:t>
      </w:r>
      <w:r w:rsidR="00665D92" w:rsidRPr="00590132">
        <w:rPr>
          <w:spacing w:val="2"/>
          <w:sz w:val="22"/>
          <w:szCs w:val="22"/>
        </w:rPr>
        <w:t>Zesp</w:t>
      </w:r>
      <w:r w:rsidR="007B780D" w:rsidRPr="00590132">
        <w:rPr>
          <w:spacing w:val="2"/>
          <w:sz w:val="22"/>
          <w:szCs w:val="22"/>
        </w:rPr>
        <w:t>o</w:t>
      </w:r>
      <w:r w:rsidR="00665D92" w:rsidRPr="00590132">
        <w:rPr>
          <w:spacing w:val="2"/>
          <w:sz w:val="22"/>
          <w:szCs w:val="22"/>
        </w:rPr>
        <w:t>ł</w:t>
      </w:r>
      <w:r w:rsidR="007B780D" w:rsidRPr="00590132">
        <w:rPr>
          <w:spacing w:val="2"/>
          <w:sz w:val="22"/>
          <w:szCs w:val="22"/>
        </w:rPr>
        <w:t>u</w:t>
      </w:r>
      <w:r w:rsidR="00665D92" w:rsidRPr="00590132">
        <w:rPr>
          <w:spacing w:val="2"/>
          <w:sz w:val="22"/>
          <w:szCs w:val="22"/>
        </w:rPr>
        <w:t xml:space="preserve"> ds. Zapewniania Jakości Kształcenia na WNS</w:t>
      </w:r>
      <w:r w:rsidR="00695186">
        <w:rPr>
          <w:spacing w:val="2"/>
          <w:sz w:val="22"/>
          <w:szCs w:val="22"/>
        </w:rPr>
        <w:t xml:space="preserve"> z dn.</w:t>
      </w:r>
      <w:r w:rsidR="00621DC2">
        <w:rPr>
          <w:spacing w:val="2"/>
          <w:sz w:val="22"/>
          <w:szCs w:val="22"/>
        </w:rPr>
        <w:t xml:space="preserve"> </w:t>
      </w:r>
      <w:r w:rsidR="00DC02E8">
        <w:rPr>
          <w:spacing w:val="2"/>
          <w:sz w:val="22"/>
          <w:szCs w:val="22"/>
        </w:rPr>
        <w:t xml:space="preserve">…….. </w:t>
      </w:r>
      <w:r w:rsidR="009D2BE0">
        <w:rPr>
          <w:spacing w:val="2"/>
          <w:sz w:val="22"/>
          <w:szCs w:val="22"/>
        </w:rPr>
        <w:t xml:space="preserve"> roku</w:t>
      </w:r>
      <w:r w:rsidR="007B780D" w:rsidRPr="00590132">
        <w:rPr>
          <w:spacing w:val="2"/>
          <w:sz w:val="22"/>
          <w:szCs w:val="22"/>
        </w:rPr>
        <w:t xml:space="preserve">, Dziekan Wydziału </w:t>
      </w:r>
      <w:r w:rsidR="00A04534" w:rsidRPr="00590132">
        <w:rPr>
          <w:spacing w:val="2"/>
          <w:sz w:val="22"/>
          <w:szCs w:val="22"/>
        </w:rPr>
        <w:t>N</w:t>
      </w:r>
      <w:r w:rsidR="007B780D" w:rsidRPr="00590132">
        <w:rPr>
          <w:spacing w:val="2"/>
          <w:sz w:val="22"/>
          <w:szCs w:val="22"/>
        </w:rPr>
        <w:t>auk Społecznych zarządza, co następuje</w:t>
      </w:r>
      <w:r w:rsidRPr="00590132">
        <w:rPr>
          <w:sz w:val="22"/>
          <w:szCs w:val="22"/>
        </w:rPr>
        <w:t xml:space="preserve">: </w:t>
      </w:r>
    </w:p>
    <w:p w14:paraId="6C084B21" w14:textId="77777777" w:rsidR="00D647B4" w:rsidRPr="00590132" w:rsidRDefault="00D647B4" w:rsidP="00D647B4">
      <w:pPr>
        <w:spacing w:line="360" w:lineRule="auto"/>
        <w:ind w:left="3540" w:firstLine="708"/>
        <w:jc w:val="both"/>
        <w:rPr>
          <w:sz w:val="22"/>
          <w:szCs w:val="22"/>
        </w:rPr>
      </w:pPr>
    </w:p>
    <w:p w14:paraId="153724C1" w14:textId="77777777" w:rsidR="005F59DB" w:rsidRPr="00590132" w:rsidRDefault="005F59DB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>§ 1</w:t>
      </w:r>
    </w:p>
    <w:p w14:paraId="7F89CC03" w14:textId="77777777" w:rsidR="005F59DB" w:rsidRPr="00590132" w:rsidRDefault="00CF683D" w:rsidP="00790B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C</w:t>
      </w:r>
      <w:r w:rsidR="005F59DB" w:rsidRPr="00590132">
        <w:rPr>
          <w:sz w:val="22"/>
          <w:szCs w:val="22"/>
        </w:rPr>
        <w:t xml:space="preserve">elem Systemu Zapewniania Jakości Kształcenia </w:t>
      </w:r>
      <w:r w:rsidR="00665D92" w:rsidRPr="00590132">
        <w:rPr>
          <w:sz w:val="22"/>
          <w:szCs w:val="22"/>
        </w:rPr>
        <w:t>na Wydz</w:t>
      </w:r>
      <w:r w:rsidR="00912D07" w:rsidRPr="00590132">
        <w:rPr>
          <w:sz w:val="22"/>
          <w:szCs w:val="22"/>
        </w:rPr>
        <w:t>iale Nauk Społecznych UG, zwanego</w:t>
      </w:r>
      <w:r w:rsidR="00665D92" w:rsidRPr="00590132">
        <w:rPr>
          <w:sz w:val="22"/>
          <w:szCs w:val="22"/>
        </w:rPr>
        <w:t xml:space="preserve"> dalej </w:t>
      </w:r>
      <w:r w:rsidR="005F59DB" w:rsidRPr="00590132">
        <w:rPr>
          <w:sz w:val="22"/>
          <w:szCs w:val="22"/>
        </w:rPr>
        <w:t xml:space="preserve">Systemem, jest </w:t>
      </w:r>
      <w:r w:rsidR="00EE7F95" w:rsidRPr="00590132">
        <w:rPr>
          <w:sz w:val="22"/>
          <w:szCs w:val="22"/>
        </w:rPr>
        <w:t>doskonalenie</w:t>
      </w:r>
      <w:r w:rsidR="005F59DB" w:rsidRPr="00590132">
        <w:rPr>
          <w:sz w:val="22"/>
          <w:szCs w:val="22"/>
        </w:rPr>
        <w:t xml:space="preserve"> jakości kształcenia na prowadzonych kierunkach studiów</w:t>
      </w:r>
      <w:r w:rsidR="005276D7" w:rsidRPr="00590132">
        <w:rPr>
          <w:sz w:val="22"/>
          <w:szCs w:val="22"/>
        </w:rPr>
        <w:t xml:space="preserve">, </w:t>
      </w:r>
      <w:r w:rsidR="00AE4D89">
        <w:rPr>
          <w:sz w:val="22"/>
          <w:szCs w:val="22"/>
        </w:rPr>
        <w:t xml:space="preserve">studiach </w:t>
      </w:r>
      <w:r w:rsidR="005276D7" w:rsidRPr="00590132">
        <w:rPr>
          <w:sz w:val="22"/>
          <w:szCs w:val="22"/>
        </w:rPr>
        <w:t>podyplomowych i kursach</w:t>
      </w:r>
      <w:r w:rsidR="005F59DB" w:rsidRPr="00590132">
        <w:rPr>
          <w:sz w:val="22"/>
          <w:szCs w:val="22"/>
        </w:rPr>
        <w:t xml:space="preserve">. </w:t>
      </w:r>
    </w:p>
    <w:p w14:paraId="64648F5D" w14:textId="77777777" w:rsidR="005F59DB" w:rsidRPr="00590132" w:rsidRDefault="005F59DB" w:rsidP="00790B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System tworzony jest z poszanowaniem doświad</w:t>
      </w:r>
      <w:r w:rsidR="00665D92" w:rsidRPr="00590132">
        <w:rPr>
          <w:sz w:val="22"/>
          <w:szCs w:val="22"/>
        </w:rPr>
        <w:t>czeń Instytutów</w:t>
      </w:r>
      <w:r w:rsidRPr="00590132">
        <w:rPr>
          <w:sz w:val="22"/>
          <w:szCs w:val="22"/>
        </w:rPr>
        <w:t xml:space="preserve"> oraz uwzględnia dotychczasowe działania podejmowane w tym obszarze, nadając im bardziej formalny kształt.</w:t>
      </w:r>
      <w:r w:rsidR="00445844">
        <w:rPr>
          <w:sz w:val="22"/>
          <w:szCs w:val="22"/>
        </w:rPr>
        <w:t xml:space="preserve"> </w:t>
      </w:r>
    </w:p>
    <w:p w14:paraId="00DCE1CB" w14:textId="77777777" w:rsidR="005F59DB" w:rsidRPr="00590132" w:rsidRDefault="005F59DB" w:rsidP="00790B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System </w:t>
      </w:r>
      <w:r w:rsidR="004A75F1" w:rsidRPr="00590132">
        <w:rPr>
          <w:sz w:val="22"/>
          <w:szCs w:val="22"/>
        </w:rPr>
        <w:t>zawiera</w:t>
      </w:r>
      <w:r w:rsidRPr="00590132">
        <w:rPr>
          <w:sz w:val="22"/>
          <w:szCs w:val="22"/>
        </w:rPr>
        <w:t xml:space="preserve"> procedur</w:t>
      </w:r>
      <w:r w:rsidR="004A75F1" w:rsidRPr="00590132">
        <w:rPr>
          <w:sz w:val="22"/>
          <w:szCs w:val="22"/>
        </w:rPr>
        <w:t>y</w:t>
      </w:r>
      <w:r w:rsidRPr="00590132">
        <w:rPr>
          <w:sz w:val="22"/>
          <w:szCs w:val="22"/>
        </w:rPr>
        <w:t xml:space="preserve"> związan</w:t>
      </w:r>
      <w:r w:rsidR="00D319E6" w:rsidRPr="00590132">
        <w:rPr>
          <w:sz w:val="22"/>
          <w:szCs w:val="22"/>
        </w:rPr>
        <w:t>e</w:t>
      </w:r>
      <w:r w:rsidRPr="00590132">
        <w:rPr>
          <w:sz w:val="22"/>
          <w:szCs w:val="22"/>
        </w:rPr>
        <w:t xml:space="preserve"> z jakością kształ</w:t>
      </w:r>
      <w:r w:rsidR="00665D92" w:rsidRPr="00590132">
        <w:rPr>
          <w:sz w:val="22"/>
          <w:szCs w:val="22"/>
        </w:rPr>
        <w:t xml:space="preserve">cenia </w:t>
      </w:r>
      <w:r w:rsidR="002742F1" w:rsidRPr="00590132">
        <w:rPr>
          <w:sz w:val="22"/>
          <w:szCs w:val="22"/>
        </w:rPr>
        <w:t>na Wydziale Nauk Społecznych UG</w:t>
      </w:r>
      <w:r w:rsidR="00CF683D" w:rsidRPr="00590132">
        <w:rPr>
          <w:sz w:val="22"/>
          <w:szCs w:val="22"/>
        </w:rPr>
        <w:t xml:space="preserve"> (załączniki)</w:t>
      </w:r>
      <w:r w:rsidR="00D319E6" w:rsidRPr="00590132">
        <w:rPr>
          <w:sz w:val="22"/>
          <w:szCs w:val="22"/>
        </w:rPr>
        <w:t>.</w:t>
      </w:r>
      <w:r w:rsidR="002742F1" w:rsidRPr="00590132">
        <w:rPr>
          <w:sz w:val="22"/>
          <w:szCs w:val="22"/>
        </w:rPr>
        <w:t xml:space="preserve"> </w:t>
      </w:r>
    </w:p>
    <w:p w14:paraId="34CED7A7" w14:textId="066DA44C" w:rsidR="000271BC" w:rsidRPr="00590132" w:rsidRDefault="004A75F1" w:rsidP="000271BC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 w:rsidRPr="00590132">
        <w:rPr>
          <w:sz w:val="22"/>
          <w:szCs w:val="22"/>
        </w:rPr>
        <w:t xml:space="preserve">Koordynacją </w:t>
      </w:r>
      <w:r w:rsidR="00CB440D" w:rsidRPr="00590132">
        <w:rPr>
          <w:sz w:val="22"/>
          <w:szCs w:val="22"/>
        </w:rPr>
        <w:t xml:space="preserve">prac w ramach </w:t>
      </w:r>
      <w:r w:rsidR="000271BC" w:rsidRPr="00590132">
        <w:rPr>
          <w:sz w:val="22"/>
          <w:szCs w:val="22"/>
        </w:rPr>
        <w:t xml:space="preserve">Systemu </w:t>
      </w:r>
      <w:r w:rsidRPr="00590132">
        <w:rPr>
          <w:sz w:val="22"/>
          <w:szCs w:val="22"/>
        </w:rPr>
        <w:t xml:space="preserve">zajmuje się </w:t>
      </w:r>
      <w:r w:rsidR="00CB440D" w:rsidRPr="00590132">
        <w:rPr>
          <w:sz w:val="22"/>
          <w:szCs w:val="22"/>
        </w:rPr>
        <w:t>Wydziało</w:t>
      </w:r>
      <w:r w:rsidR="000271BC" w:rsidRPr="00590132">
        <w:rPr>
          <w:sz w:val="22"/>
          <w:szCs w:val="22"/>
        </w:rPr>
        <w:t xml:space="preserve">wy Zespół ds. </w:t>
      </w:r>
      <w:r w:rsidR="00AB25B2">
        <w:rPr>
          <w:sz w:val="22"/>
          <w:szCs w:val="22"/>
        </w:rPr>
        <w:t xml:space="preserve">Zapewniania </w:t>
      </w:r>
      <w:r w:rsidR="000271BC" w:rsidRPr="00590132">
        <w:rPr>
          <w:sz w:val="22"/>
          <w:szCs w:val="22"/>
        </w:rPr>
        <w:t>Jakości Kształcenia</w:t>
      </w:r>
      <w:r w:rsidR="003C0662" w:rsidRPr="00590132">
        <w:rPr>
          <w:sz w:val="22"/>
          <w:szCs w:val="22"/>
        </w:rPr>
        <w:t xml:space="preserve"> zwany dalej Zespołem</w:t>
      </w:r>
      <w:r w:rsidRPr="00590132">
        <w:rPr>
          <w:sz w:val="22"/>
          <w:szCs w:val="22"/>
        </w:rPr>
        <w:t xml:space="preserve">. </w:t>
      </w:r>
      <w:r w:rsidR="000271BC" w:rsidRPr="00590132">
        <w:rPr>
          <w:sz w:val="22"/>
          <w:szCs w:val="22"/>
        </w:rPr>
        <w:t xml:space="preserve">Jego skład </w:t>
      </w:r>
      <w:r w:rsidR="00C16420" w:rsidRPr="00590132">
        <w:rPr>
          <w:sz w:val="22"/>
          <w:szCs w:val="22"/>
        </w:rPr>
        <w:t>i zadania zostały określone przez</w:t>
      </w:r>
      <w:r w:rsidR="00665D92" w:rsidRPr="00590132">
        <w:rPr>
          <w:sz w:val="22"/>
          <w:szCs w:val="22"/>
        </w:rPr>
        <w:t xml:space="preserve"> D</w:t>
      </w:r>
      <w:r w:rsidRPr="00590132">
        <w:rPr>
          <w:sz w:val="22"/>
          <w:szCs w:val="22"/>
        </w:rPr>
        <w:t>ziekan</w:t>
      </w:r>
      <w:r w:rsidR="00C16420" w:rsidRPr="00590132">
        <w:rPr>
          <w:sz w:val="22"/>
          <w:szCs w:val="22"/>
        </w:rPr>
        <w:t>a</w:t>
      </w:r>
      <w:r w:rsidR="000271BC" w:rsidRPr="00590132">
        <w:rPr>
          <w:sz w:val="22"/>
          <w:szCs w:val="22"/>
        </w:rPr>
        <w:t xml:space="preserve"> w </w:t>
      </w:r>
      <w:r w:rsidR="000271BC" w:rsidRPr="00B618E4">
        <w:rPr>
          <w:sz w:val="22"/>
          <w:szCs w:val="22"/>
        </w:rPr>
        <w:t>Zarządzeniu</w:t>
      </w:r>
      <w:r w:rsidRPr="00B618E4">
        <w:rPr>
          <w:sz w:val="22"/>
          <w:szCs w:val="22"/>
        </w:rPr>
        <w:t xml:space="preserve"> Nr </w:t>
      </w:r>
      <w:r w:rsidR="00B618E4" w:rsidRPr="00B618E4">
        <w:rPr>
          <w:sz w:val="22"/>
          <w:szCs w:val="22"/>
        </w:rPr>
        <w:t>…</w:t>
      </w:r>
      <w:r w:rsidRPr="00B618E4">
        <w:rPr>
          <w:sz w:val="22"/>
          <w:szCs w:val="22"/>
        </w:rPr>
        <w:t>/20</w:t>
      </w:r>
      <w:r w:rsidR="00B618E4" w:rsidRPr="00B618E4">
        <w:rPr>
          <w:sz w:val="22"/>
          <w:szCs w:val="22"/>
        </w:rPr>
        <w:t>20</w:t>
      </w:r>
      <w:r w:rsidRPr="00B618E4">
        <w:rPr>
          <w:sz w:val="22"/>
          <w:szCs w:val="22"/>
        </w:rPr>
        <w:t xml:space="preserve">, z dnia </w:t>
      </w:r>
      <w:r w:rsidR="00B618E4" w:rsidRPr="00B618E4">
        <w:rPr>
          <w:sz w:val="22"/>
          <w:szCs w:val="22"/>
        </w:rPr>
        <w:t>01</w:t>
      </w:r>
      <w:r w:rsidRPr="00B618E4">
        <w:rPr>
          <w:sz w:val="22"/>
          <w:szCs w:val="22"/>
        </w:rPr>
        <w:t>.0</w:t>
      </w:r>
      <w:r w:rsidR="00B618E4" w:rsidRPr="00B618E4">
        <w:rPr>
          <w:sz w:val="22"/>
          <w:szCs w:val="22"/>
        </w:rPr>
        <w:t>9</w:t>
      </w:r>
      <w:r w:rsidRPr="00B618E4">
        <w:rPr>
          <w:sz w:val="22"/>
          <w:szCs w:val="22"/>
        </w:rPr>
        <w:t>.20</w:t>
      </w:r>
      <w:r w:rsidR="00B618E4" w:rsidRPr="00B618E4">
        <w:rPr>
          <w:sz w:val="22"/>
          <w:szCs w:val="22"/>
        </w:rPr>
        <w:t>20</w:t>
      </w:r>
      <w:r w:rsidRPr="00B618E4">
        <w:rPr>
          <w:sz w:val="22"/>
          <w:szCs w:val="22"/>
        </w:rPr>
        <w:t xml:space="preserve"> </w:t>
      </w:r>
      <w:r w:rsidR="00C44950" w:rsidRPr="00B618E4">
        <w:rPr>
          <w:sz w:val="22"/>
          <w:szCs w:val="22"/>
        </w:rPr>
        <w:t>roku</w:t>
      </w:r>
      <w:r w:rsidRPr="00B618E4">
        <w:rPr>
          <w:sz w:val="22"/>
          <w:szCs w:val="22"/>
        </w:rPr>
        <w:t>,</w:t>
      </w:r>
      <w:r w:rsidRPr="00590132">
        <w:rPr>
          <w:sz w:val="22"/>
          <w:szCs w:val="22"/>
        </w:rPr>
        <w:t xml:space="preserve"> w sprawie składu Zespołu or</w:t>
      </w:r>
      <w:r w:rsidR="002742F1" w:rsidRPr="00590132">
        <w:rPr>
          <w:sz w:val="22"/>
          <w:szCs w:val="22"/>
        </w:rPr>
        <w:t>a</w:t>
      </w:r>
      <w:r w:rsidRPr="00590132">
        <w:rPr>
          <w:sz w:val="22"/>
          <w:szCs w:val="22"/>
        </w:rPr>
        <w:t>z zakresu powierzonych mu zadań.</w:t>
      </w:r>
    </w:p>
    <w:p w14:paraId="7E33F044" w14:textId="77777777" w:rsidR="005F59DB" w:rsidRDefault="005F59DB" w:rsidP="00790B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Dbanie o zapewnienie jakości kształcenia jest obowiązkiem ca</w:t>
      </w:r>
      <w:r w:rsidR="00CB440D" w:rsidRPr="00590132">
        <w:rPr>
          <w:sz w:val="22"/>
          <w:szCs w:val="22"/>
        </w:rPr>
        <w:t xml:space="preserve">łej społeczności </w:t>
      </w:r>
      <w:r w:rsidR="004B5175" w:rsidRPr="00590132">
        <w:rPr>
          <w:sz w:val="22"/>
          <w:szCs w:val="22"/>
        </w:rPr>
        <w:t>Wydziału</w:t>
      </w:r>
      <w:r w:rsidRPr="00590132">
        <w:rPr>
          <w:sz w:val="22"/>
          <w:szCs w:val="22"/>
        </w:rPr>
        <w:t xml:space="preserve">, jednak za sprawne funkcjonowanie i modyfikowanie Systemu bezpośrednio odpowiadają </w:t>
      </w:r>
      <w:r w:rsidR="004B5175" w:rsidRPr="00590132">
        <w:rPr>
          <w:sz w:val="22"/>
          <w:szCs w:val="22"/>
        </w:rPr>
        <w:t xml:space="preserve">Prodziekan ds. </w:t>
      </w:r>
      <w:r w:rsidR="00DC02E8">
        <w:rPr>
          <w:sz w:val="22"/>
          <w:szCs w:val="22"/>
        </w:rPr>
        <w:t>Umiędzynarodowienia i Rozwoju</w:t>
      </w:r>
      <w:r w:rsidR="004B5175" w:rsidRPr="00590132">
        <w:rPr>
          <w:sz w:val="22"/>
          <w:szCs w:val="22"/>
        </w:rPr>
        <w:t xml:space="preserve"> WNS</w:t>
      </w:r>
      <w:r w:rsidR="00AA13EE">
        <w:rPr>
          <w:sz w:val="22"/>
          <w:szCs w:val="22"/>
        </w:rPr>
        <w:t>, Prodziekan ds. Studenckich i Kształcenia</w:t>
      </w:r>
      <w:r w:rsidR="004B5175" w:rsidRPr="00590132">
        <w:rPr>
          <w:sz w:val="22"/>
          <w:szCs w:val="22"/>
        </w:rPr>
        <w:t xml:space="preserve"> oraz Z-</w:t>
      </w:r>
      <w:proofErr w:type="spellStart"/>
      <w:r w:rsidR="004B5175" w:rsidRPr="00590132">
        <w:rPr>
          <w:sz w:val="22"/>
          <w:szCs w:val="22"/>
        </w:rPr>
        <w:t>cy</w:t>
      </w:r>
      <w:proofErr w:type="spellEnd"/>
      <w:r w:rsidR="004B5175" w:rsidRPr="00590132">
        <w:rPr>
          <w:sz w:val="22"/>
          <w:szCs w:val="22"/>
        </w:rPr>
        <w:t xml:space="preserve"> Dyrektorów Instytutów, </w:t>
      </w:r>
      <w:r w:rsidRPr="00590132">
        <w:rPr>
          <w:sz w:val="22"/>
          <w:szCs w:val="22"/>
        </w:rPr>
        <w:t>zgodnie z zakresem swoich obowiązków.</w:t>
      </w:r>
      <w:r w:rsidR="000271BC" w:rsidRPr="00590132">
        <w:rPr>
          <w:sz w:val="22"/>
          <w:szCs w:val="22"/>
        </w:rPr>
        <w:t xml:space="preserve"> </w:t>
      </w:r>
    </w:p>
    <w:p w14:paraId="29955ACD" w14:textId="77777777" w:rsidR="00C56D93" w:rsidRPr="00C56D93" w:rsidRDefault="00C56D93" w:rsidP="004500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6D93">
        <w:rPr>
          <w:sz w:val="22"/>
          <w:szCs w:val="22"/>
        </w:rPr>
        <w:t>Propozycje zmian w procedurach mogą być przedstawiane przez Z-</w:t>
      </w:r>
      <w:proofErr w:type="spellStart"/>
      <w:r w:rsidRPr="00C56D93">
        <w:rPr>
          <w:sz w:val="22"/>
          <w:szCs w:val="22"/>
        </w:rPr>
        <w:t>ców</w:t>
      </w:r>
      <w:proofErr w:type="spellEnd"/>
      <w:r w:rsidRPr="00C56D93">
        <w:rPr>
          <w:sz w:val="22"/>
          <w:szCs w:val="22"/>
        </w:rPr>
        <w:t xml:space="preserve"> Dyrektorów na posiedzeniu Zespołu. Zespół może rekomendować wprowadzenie </w:t>
      </w:r>
      <w:r>
        <w:rPr>
          <w:sz w:val="22"/>
          <w:szCs w:val="22"/>
        </w:rPr>
        <w:t xml:space="preserve">pilotażowo </w:t>
      </w:r>
      <w:r w:rsidRPr="00C56D93">
        <w:rPr>
          <w:sz w:val="22"/>
          <w:szCs w:val="22"/>
        </w:rPr>
        <w:t>modyfikacji dowolnej procedury w celu poprawy jakości kształcenia</w:t>
      </w:r>
      <w:r>
        <w:rPr>
          <w:sz w:val="22"/>
          <w:szCs w:val="22"/>
        </w:rPr>
        <w:t xml:space="preserve"> </w:t>
      </w:r>
      <w:r w:rsidRPr="00C56D93">
        <w:rPr>
          <w:sz w:val="22"/>
          <w:szCs w:val="22"/>
        </w:rPr>
        <w:t>na wybranym kierunku</w:t>
      </w:r>
      <w:r>
        <w:rPr>
          <w:sz w:val="22"/>
          <w:szCs w:val="22"/>
        </w:rPr>
        <w:t>.</w:t>
      </w:r>
    </w:p>
    <w:p w14:paraId="61C93087" w14:textId="77777777" w:rsidR="00D647B4" w:rsidRDefault="00D647B4" w:rsidP="00D647B4">
      <w:pPr>
        <w:spacing w:line="360" w:lineRule="auto"/>
        <w:ind w:left="360"/>
        <w:jc w:val="both"/>
        <w:rPr>
          <w:sz w:val="22"/>
          <w:szCs w:val="22"/>
        </w:rPr>
      </w:pPr>
    </w:p>
    <w:p w14:paraId="7E57A4DF" w14:textId="77777777" w:rsidR="006B7A12" w:rsidRPr="00FB47E6" w:rsidRDefault="006B7A12" w:rsidP="006B7A12">
      <w:pPr>
        <w:spacing w:line="360" w:lineRule="auto"/>
        <w:jc w:val="center"/>
        <w:rPr>
          <w:sz w:val="22"/>
          <w:szCs w:val="22"/>
        </w:rPr>
      </w:pPr>
      <w:r w:rsidRPr="00FB47E6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14:paraId="035D0C8E" w14:textId="77777777" w:rsidR="006B7A12" w:rsidRPr="00590132" w:rsidRDefault="006B7A12" w:rsidP="006B7A1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Częścią Systemu jest coroczna ocena własna Instytutów obejmująca analizę i wnioski dotyczące jakości procesu kształcenia w Instytutach oraz wynikające z nich propozycje dalszych działań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 xml:space="preserve">które stanowią podstawowe dane do </w:t>
      </w:r>
      <w:r w:rsidRPr="00C6770C">
        <w:rPr>
          <w:i/>
          <w:iCs/>
          <w:sz w:val="22"/>
          <w:szCs w:val="22"/>
        </w:rPr>
        <w:t xml:space="preserve">Sprawozdania </w:t>
      </w:r>
      <w:r w:rsidR="00C6770C">
        <w:rPr>
          <w:i/>
          <w:iCs/>
          <w:sz w:val="22"/>
          <w:szCs w:val="22"/>
        </w:rPr>
        <w:t>z</w:t>
      </w:r>
      <w:r w:rsidRPr="00C6770C">
        <w:rPr>
          <w:i/>
          <w:iCs/>
          <w:sz w:val="22"/>
          <w:szCs w:val="22"/>
        </w:rPr>
        <w:t xml:space="preserve"> </w:t>
      </w:r>
      <w:r w:rsidR="00C6770C">
        <w:rPr>
          <w:i/>
          <w:iCs/>
          <w:sz w:val="22"/>
          <w:szCs w:val="22"/>
        </w:rPr>
        <w:t>O</w:t>
      </w:r>
      <w:r w:rsidRPr="00C6770C">
        <w:rPr>
          <w:i/>
          <w:iCs/>
          <w:sz w:val="22"/>
          <w:szCs w:val="22"/>
        </w:rPr>
        <w:t xml:space="preserve">ceny </w:t>
      </w:r>
      <w:r w:rsidR="00C6770C">
        <w:rPr>
          <w:i/>
          <w:iCs/>
          <w:sz w:val="22"/>
          <w:szCs w:val="22"/>
        </w:rPr>
        <w:t>W</w:t>
      </w:r>
      <w:r w:rsidRPr="00C6770C">
        <w:rPr>
          <w:i/>
          <w:iCs/>
          <w:sz w:val="22"/>
          <w:szCs w:val="22"/>
        </w:rPr>
        <w:t>ła</w:t>
      </w:r>
      <w:r w:rsidR="002763BC" w:rsidRPr="00C6770C">
        <w:rPr>
          <w:i/>
          <w:iCs/>
          <w:sz w:val="22"/>
          <w:szCs w:val="22"/>
        </w:rPr>
        <w:t>snej Instytutu</w:t>
      </w:r>
      <w:r w:rsidR="00C6770C">
        <w:rPr>
          <w:sz w:val="22"/>
          <w:szCs w:val="22"/>
        </w:rPr>
        <w:t xml:space="preserve"> zwanego dalej Sprawozdaniem. </w:t>
      </w:r>
    </w:p>
    <w:p w14:paraId="23B75BB6" w14:textId="77777777" w:rsidR="006B7A12" w:rsidRDefault="006B7A12" w:rsidP="006B7A1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Za sporządzenie Sprawozda</w:t>
      </w:r>
      <w:r w:rsidR="00322DE3">
        <w:rPr>
          <w:sz w:val="22"/>
          <w:szCs w:val="22"/>
        </w:rPr>
        <w:t>ń</w:t>
      </w:r>
      <w:r w:rsidRPr="00590132">
        <w:rPr>
          <w:sz w:val="22"/>
          <w:szCs w:val="22"/>
        </w:rPr>
        <w:t xml:space="preserve"> oraz ich dostarczeni</w:t>
      </w:r>
      <w:r w:rsidR="00322DE3">
        <w:rPr>
          <w:sz w:val="22"/>
          <w:szCs w:val="22"/>
        </w:rPr>
        <w:t>e</w:t>
      </w:r>
      <w:r w:rsidRPr="00590132">
        <w:rPr>
          <w:sz w:val="22"/>
          <w:szCs w:val="22"/>
        </w:rPr>
        <w:t xml:space="preserve"> Przewodniczącemu Zespołu najpóźniej do 20 października każdego roku odpowiadają 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 Instytutów.</w:t>
      </w:r>
    </w:p>
    <w:p w14:paraId="4C460A77" w14:textId="6E651EDA" w:rsidR="006B7A12" w:rsidRDefault="006B7A12" w:rsidP="006B7A1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Na podstawie Sprawozdań </w:t>
      </w:r>
      <w:r>
        <w:rPr>
          <w:sz w:val="22"/>
          <w:szCs w:val="22"/>
        </w:rPr>
        <w:t>oraz dodatkowych danych</w:t>
      </w:r>
      <w:r w:rsidRPr="00590132">
        <w:rPr>
          <w:sz w:val="22"/>
          <w:szCs w:val="22"/>
        </w:rPr>
        <w:t xml:space="preserve">, Przewodniczący Zespołu opracowuje </w:t>
      </w:r>
      <w:r w:rsidRPr="006E1770">
        <w:rPr>
          <w:i/>
          <w:iCs/>
          <w:sz w:val="22"/>
          <w:szCs w:val="22"/>
        </w:rPr>
        <w:t xml:space="preserve">Sprawozdanie z </w:t>
      </w:r>
      <w:r w:rsidR="006E1770" w:rsidRPr="006E1770">
        <w:rPr>
          <w:i/>
          <w:iCs/>
          <w:sz w:val="22"/>
          <w:szCs w:val="22"/>
        </w:rPr>
        <w:t>O</w:t>
      </w:r>
      <w:r w:rsidRPr="006E1770">
        <w:rPr>
          <w:i/>
          <w:iCs/>
          <w:sz w:val="22"/>
          <w:szCs w:val="22"/>
        </w:rPr>
        <w:t xml:space="preserve">ceny </w:t>
      </w:r>
      <w:r w:rsidR="006E1770" w:rsidRPr="006E1770">
        <w:rPr>
          <w:i/>
          <w:iCs/>
          <w:sz w:val="22"/>
          <w:szCs w:val="22"/>
        </w:rPr>
        <w:t>W</w:t>
      </w:r>
      <w:r w:rsidRPr="006E1770">
        <w:rPr>
          <w:i/>
          <w:iCs/>
          <w:sz w:val="22"/>
          <w:szCs w:val="22"/>
        </w:rPr>
        <w:t>łasnej Wydziału</w:t>
      </w:r>
      <w:r>
        <w:rPr>
          <w:sz w:val="22"/>
          <w:szCs w:val="22"/>
        </w:rPr>
        <w:t xml:space="preserve">, które </w:t>
      </w:r>
      <w:r w:rsidRPr="00590132">
        <w:rPr>
          <w:sz w:val="22"/>
          <w:szCs w:val="22"/>
        </w:rPr>
        <w:t xml:space="preserve">przedstawia </w:t>
      </w:r>
      <w:r>
        <w:rPr>
          <w:sz w:val="22"/>
          <w:szCs w:val="22"/>
        </w:rPr>
        <w:t xml:space="preserve">Radzie </w:t>
      </w:r>
      <w:r w:rsidR="00DC02E8">
        <w:rPr>
          <w:sz w:val="22"/>
          <w:szCs w:val="22"/>
        </w:rPr>
        <w:t xml:space="preserve">Dziekana </w:t>
      </w:r>
      <w:r>
        <w:rPr>
          <w:sz w:val="22"/>
          <w:szCs w:val="22"/>
        </w:rPr>
        <w:t>Wydziału Nauk Społecznych</w:t>
      </w:r>
      <w:r w:rsidR="00B618E4">
        <w:rPr>
          <w:sz w:val="22"/>
          <w:szCs w:val="22"/>
        </w:rPr>
        <w:t>.</w:t>
      </w:r>
      <w:r w:rsidR="006E1770" w:rsidRPr="006E1770">
        <w:rPr>
          <w:i/>
          <w:iCs/>
          <w:sz w:val="22"/>
          <w:szCs w:val="22"/>
        </w:rPr>
        <w:t xml:space="preserve"> Sprawozdanie z Oceny Własnej Wydziału</w:t>
      </w:r>
      <w:r w:rsidR="006E1770">
        <w:rPr>
          <w:sz w:val="22"/>
          <w:szCs w:val="22"/>
        </w:rPr>
        <w:t xml:space="preserve"> </w:t>
      </w:r>
      <w:r>
        <w:rPr>
          <w:sz w:val="22"/>
          <w:szCs w:val="22"/>
        </w:rPr>
        <w:t>wraz z wnioskami i rekomendacjami Rady</w:t>
      </w:r>
      <w:r w:rsidR="00882DC4">
        <w:rPr>
          <w:sz w:val="22"/>
          <w:szCs w:val="22"/>
        </w:rPr>
        <w:t xml:space="preserve"> </w:t>
      </w:r>
      <w:r w:rsidR="00DC02E8">
        <w:rPr>
          <w:sz w:val="22"/>
          <w:szCs w:val="22"/>
        </w:rPr>
        <w:t>Dziekana</w:t>
      </w:r>
      <w:r w:rsidR="00882DC4">
        <w:rPr>
          <w:sz w:val="22"/>
          <w:szCs w:val="22"/>
        </w:rPr>
        <w:t xml:space="preserve"> jest przedstawiane</w:t>
      </w:r>
      <w:r>
        <w:rPr>
          <w:sz w:val="22"/>
          <w:szCs w:val="22"/>
        </w:rPr>
        <w:t xml:space="preserve"> </w:t>
      </w:r>
      <w:r w:rsidRPr="00590132">
        <w:rPr>
          <w:sz w:val="22"/>
          <w:szCs w:val="22"/>
        </w:rPr>
        <w:t>Uczelnianemu Zespołowi ds. Zapewniania Jakości Kształcenia.</w:t>
      </w:r>
    </w:p>
    <w:p w14:paraId="360C5DA9" w14:textId="77777777" w:rsidR="006B7A12" w:rsidRPr="00590132" w:rsidRDefault="000C73C5" w:rsidP="006B7A12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E1770">
        <w:rPr>
          <w:i/>
          <w:iCs/>
          <w:sz w:val="22"/>
          <w:szCs w:val="22"/>
        </w:rPr>
        <w:t>Sprawozdanie z Oceny Własnej Wydziału</w:t>
      </w:r>
      <w:r w:rsidRPr="00590132">
        <w:rPr>
          <w:sz w:val="22"/>
          <w:szCs w:val="22"/>
        </w:rPr>
        <w:t xml:space="preserve"> </w:t>
      </w:r>
      <w:r w:rsidR="006B7A12" w:rsidRPr="00590132">
        <w:rPr>
          <w:sz w:val="22"/>
          <w:szCs w:val="22"/>
        </w:rPr>
        <w:t>ma charakter jawny, z zastrzeżeniem, że zawarte w ni</w:t>
      </w:r>
      <w:r w:rsidR="00AD6A2F">
        <w:rPr>
          <w:sz w:val="22"/>
          <w:szCs w:val="22"/>
        </w:rPr>
        <w:t>m</w:t>
      </w:r>
      <w:r w:rsidR="006B7A12" w:rsidRPr="00590132">
        <w:rPr>
          <w:sz w:val="22"/>
          <w:szCs w:val="22"/>
        </w:rPr>
        <w:t xml:space="preserve"> informacje nie </w:t>
      </w:r>
      <w:r w:rsidR="00EF6126">
        <w:rPr>
          <w:sz w:val="22"/>
          <w:szCs w:val="22"/>
        </w:rPr>
        <w:t>naruszają</w:t>
      </w:r>
      <w:r w:rsidR="006B7A12" w:rsidRPr="00590132">
        <w:rPr>
          <w:sz w:val="22"/>
          <w:szCs w:val="22"/>
        </w:rPr>
        <w:t xml:space="preserve"> niczyich dóbr osobistych. </w:t>
      </w:r>
    </w:p>
    <w:p w14:paraId="1371DB7D" w14:textId="77777777" w:rsidR="006B7A12" w:rsidRPr="00590132" w:rsidRDefault="006B7A12" w:rsidP="00D647B4">
      <w:pPr>
        <w:spacing w:line="360" w:lineRule="auto"/>
        <w:ind w:left="360"/>
        <w:jc w:val="both"/>
        <w:rPr>
          <w:sz w:val="22"/>
          <w:szCs w:val="22"/>
        </w:rPr>
      </w:pPr>
    </w:p>
    <w:p w14:paraId="11FDFBA4" w14:textId="77777777" w:rsidR="005F59DB" w:rsidRPr="00590132" w:rsidRDefault="005F59DB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6B7A12">
        <w:rPr>
          <w:sz w:val="22"/>
          <w:szCs w:val="22"/>
        </w:rPr>
        <w:t>3</w:t>
      </w:r>
    </w:p>
    <w:p w14:paraId="57AB8304" w14:textId="78100E44" w:rsidR="00787AAA" w:rsidRDefault="001B2AA8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Zespół opiniuje p</w:t>
      </w:r>
      <w:r w:rsidR="00D319E6" w:rsidRPr="00590132">
        <w:rPr>
          <w:sz w:val="22"/>
          <w:szCs w:val="22"/>
        </w:rPr>
        <w:t xml:space="preserve">lany i programy </w:t>
      </w:r>
      <w:r w:rsidR="002742F1" w:rsidRPr="00590132">
        <w:rPr>
          <w:sz w:val="22"/>
          <w:szCs w:val="22"/>
        </w:rPr>
        <w:t>nowych kierunków studiów</w:t>
      </w:r>
      <w:r w:rsidR="001E6F56" w:rsidRPr="00590132">
        <w:rPr>
          <w:sz w:val="22"/>
          <w:szCs w:val="22"/>
        </w:rPr>
        <w:t xml:space="preserve">, </w:t>
      </w:r>
      <w:r w:rsidR="00E72A31">
        <w:rPr>
          <w:sz w:val="22"/>
          <w:szCs w:val="22"/>
        </w:rPr>
        <w:t xml:space="preserve">nowych </w:t>
      </w:r>
      <w:r w:rsidR="001E6F56" w:rsidRPr="00590132">
        <w:rPr>
          <w:sz w:val="22"/>
          <w:szCs w:val="22"/>
        </w:rPr>
        <w:t>studiów podyplomowych</w:t>
      </w:r>
      <w:r w:rsidR="002742F1" w:rsidRPr="00590132">
        <w:rPr>
          <w:sz w:val="22"/>
          <w:szCs w:val="22"/>
        </w:rPr>
        <w:t xml:space="preserve"> i </w:t>
      </w:r>
      <w:r w:rsidR="00E72A31">
        <w:rPr>
          <w:sz w:val="22"/>
          <w:szCs w:val="22"/>
        </w:rPr>
        <w:t xml:space="preserve">nowych </w:t>
      </w:r>
      <w:r w:rsidR="002742F1" w:rsidRPr="00590132">
        <w:rPr>
          <w:sz w:val="22"/>
          <w:szCs w:val="22"/>
        </w:rPr>
        <w:t>kursów</w:t>
      </w:r>
      <w:r w:rsidRPr="00590132">
        <w:rPr>
          <w:sz w:val="22"/>
          <w:szCs w:val="22"/>
        </w:rPr>
        <w:t>, które mają być uruchomione na Wydziale Nauk Społecznych</w:t>
      </w:r>
      <w:r w:rsidR="00787AAA" w:rsidRPr="00590132">
        <w:rPr>
          <w:sz w:val="22"/>
          <w:szCs w:val="22"/>
        </w:rPr>
        <w:t xml:space="preserve"> na podstawie</w:t>
      </w:r>
      <w:r w:rsidRPr="00590132">
        <w:rPr>
          <w:sz w:val="22"/>
          <w:szCs w:val="22"/>
        </w:rPr>
        <w:t xml:space="preserve"> </w:t>
      </w:r>
      <w:r w:rsidR="00787AAA" w:rsidRPr="00590132">
        <w:rPr>
          <w:sz w:val="22"/>
          <w:szCs w:val="22"/>
        </w:rPr>
        <w:t>pełnej d</w:t>
      </w:r>
      <w:r w:rsidRPr="00590132">
        <w:rPr>
          <w:sz w:val="22"/>
          <w:szCs w:val="22"/>
        </w:rPr>
        <w:t>okumentacj</w:t>
      </w:r>
      <w:r w:rsidR="00787AAA" w:rsidRPr="00590132">
        <w:rPr>
          <w:sz w:val="22"/>
          <w:szCs w:val="22"/>
        </w:rPr>
        <w:t>i</w:t>
      </w:r>
      <w:r w:rsidRPr="00590132">
        <w:rPr>
          <w:sz w:val="22"/>
          <w:szCs w:val="22"/>
        </w:rPr>
        <w:t xml:space="preserve"> dostarcz</w:t>
      </w:r>
      <w:r w:rsidR="00787AAA" w:rsidRPr="00590132">
        <w:rPr>
          <w:sz w:val="22"/>
          <w:szCs w:val="22"/>
        </w:rPr>
        <w:t>onej</w:t>
      </w:r>
      <w:r w:rsidRPr="00590132">
        <w:rPr>
          <w:sz w:val="22"/>
          <w:szCs w:val="22"/>
        </w:rPr>
        <w:t xml:space="preserve"> Przewodniczącemu Zespołu</w:t>
      </w:r>
      <w:r w:rsidR="00E10345" w:rsidRPr="00590132">
        <w:rPr>
          <w:sz w:val="22"/>
          <w:szCs w:val="22"/>
        </w:rPr>
        <w:t xml:space="preserve"> </w:t>
      </w:r>
      <w:r w:rsidRPr="00590132">
        <w:rPr>
          <w:sz w:val="22"/>
          <w:szCs w:val="22"/>
        </w:rPr>
        <w:t>najpó</w:t>
      </w:r>
      <w:r w:rsidR="00666CA9" w:rsidRPr="00590132">
        <w:rPr>
          <w:sz w:val="22"/>
          <w:szCs w:val="22"/>
        </w:rPr>
        <w:t>ź</w:t>
      </w:r>
      <w:r w:rsidRPr="00590132">
        <w:rPr>
          <w:sz w:val="22"/>
          <w:szCs w:val="22"/>
        </w:rPr>
        <w:t>niej 2 tygodnie</w:t>
      </w:r>
      <w:r w:rsidR="00B618E4">
        <w:rPr>
          <w:sz w:val="22"/>
          <w:szCs w:val="22"/>
        </w:rPr>
        <w:t xml:space="preserve"> </w:t>
      </w:r>
      <w:proofErr w:type="gramStart"/>
      <w:r w:rsidRPr="00590132">
        <w:rPr>
          <w:sz w:val="22"/>
          <w:szCs w:val="22"/>
        </w:rPr>
        <w:t xml:space="preserve">przed </w:t>
      </w:r>
      <w:r w:rsidR="00D319E6" w:rsidRPr="00590132">
        <w:rPr>
          <w:sz w:val="22"/>
          <w:szCs w:val="22"/>
        </w:rPr>
        <w:t xml:space="preserve"> </w:t>
      </w:r>
      <w:r w:rsidR="00666CA9" w:rsidRPr="00590132">
        <w:rPr>
          <w:sz w:val="22"/>
          <w:szCs w:val="22"/>
        </w:rPr>
        <w:t>posiedzeniem</w:t>
      </w:r>
      <w:proofErr w:type="gramEnd"/>
      <w:r w:rsidR="00666CA9" w:rsidRPr="00590132">
        <w:rPr>
          <w:sz w:val="22"/>
          <w:szCs w:val="22"/>
        </w:rPr>
        <w:t xml:space="preserve"> Zespołu.</w:t>
      </w:r>
      <w:r w:rsidR="00787AAA" w:rsidRPr="00590132">
        <w:rPr>
          <w:sz w:val="22"/>
          <w:szCs w:val="22"/>
        </w:rPr>
        <w:t xml:space="preserve"> Warunkiem dalszego procedowania jest uzyskanie rekomendacji Zespołu. </w:t>
      </w:r>
    </w:p>
    <w:p w14:paraId="69CE1262" w14:textId="77777777" w:rsidR="005F59DB" w:rsidRDefault="009C7319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Analizy</w:t>
      </w:r>
      <w:r w:rsidR="00913E41" w:rsidRPr="00590132">
        <w:rPr>
          <w:sz w:val="22"/>
          <w:szCs w:val="22"/>
        </w:rPr>
        <w:t xml:space="preserve"> </w:t>
      </w:r>
      <w:r w:rsidRPr="00590132">
        <w:rPr>
          <w:sz w:val="22"/>
          <w:szCs w:val="22"/>
        </w:rPr>
        <w:t xml:space="preserve">planów i </w:t>
      </w:r>
      <w:r w:rsidR="00913E41" w:rsidRPr="00590132">
        <w:rPr>
          <w:sz w:val="22"/>
          <w:szCs w:val="22"/>
        </w:rPr>
        <w:t xml:space="preserve">programów </w:t>
      </w:r>
      <w:r w:rsidR="00CA2C9F" w:rsidRPr="00590132">
        <w:rPr>
          <w:sz w:val="22"/>
          <w:szCs w:val="22"/>
        </w:rPr>
        <w:t>kształcenia</w:t>
      </w:r>
      <w:r w:rsidR="005F59DB" w:rsidRPr="00590132">
        <w:rPr>
          <w:sz w:val="22"/>
          <w:szCs w:val="22"/>
        </w:rPr>
        <w:t xml:space="preserve"> </w:t>
      </w:r>
      <w:r w:rsidR="00D1540C" w:rsidRPr="00590132">
        <w:rPr>
          <w:sz w:val="22"/>
          <w:szCs w:val="22"/>
        </w:rPr>
        <w:t>kierunków studiów realizowanych na Wydziale d</w:t>
      </w:r>
      <w:r w:rsidR="005F59DB" w:rsidRPr="00590132">
        <w:rPr>
          <w:sz w:val="22"/>
          <w:szCs w:val="22"/>
        </w:rPr>
        <w:t>okonuje się</w:t>
      </w:r>
      <w:r w:rsidR="00713070" w:rsidRPr="00590132">
        <w:rPr>
          <w:sz w:val="22"/>
          <w:szCs w:val="22"/>
        </w:rPr>
        <w:t xml:space="preserve"> d</w:t>
      </w:r>
      <w:r w:rsidR="00E174E2" w:rsidRPr="00590132">
        <w:rPr>
          <w:sz w:val="22"/>
          <w:szCs w:val="22"/>
        </w:rPr>
        <w:t>la każdego z nich</w:t>
      </w:r>
      <w:r w:rsidR="005F59DB" w:rsidRPr="00590132">
        <w:rPr>
          <w:sz w:val="22"/>
          <w:szCs w:val="22"/>
        </w:rPr>
        <w:t xml:space="preserve"> co najmniej raz w pełnym cyklu kształcenia</w:t>
      </w:r>
      <w:r w:rsidR="008950C2" w:rsidRPr="00590132">
        <w:rPr>
          <w:sz w:val="22"/>
          <w:szCs w:val="22"/>
        </w:rPr>
        <w:t>.</w:t>
      </w:r>
      <w:r w:rsidR="0011701F">
        <w:rPr>
          <w:sz w:val="22"/>
          <w:szCs w:val="22"/>
        </w:rPr>
        <w:t xml:space="preserve"> </w:t>
      </w:r>
    </w:p>
    <w:p w14:paraId="21A422F4" w14:textId="77777777" w:rsidR="0011701F" w:rsidRPr="00590132" w:rsidRDefault="0011701F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Analizy planów i programów kształcenia studiów podyplomowych i kursów </w:t>
      </w:r>
      <w:r>
        <w:rPr>
          <w:sz w:val="22"/>
          <w:szCs w:val="22"/>
        </w:rPr>
        <w:t xml:space="preserve">nadających kwalifikacje </w:t>
      </w:r>
      <w:r w:rsidRPr="00590132">
        <w:rPr>
          <w:sz w:val="22"/>
          <w:szCs w:val="22"/>
        </w:rPr>
        <w:t xml:space="preserve">realizowanych na Wydziale dokonuje się dla każdego z nich co najmniej raz w </w:t>
      </w:r>
      <w:r>
        <w:rPr>
          <w:sz w:val="22"/>
          <w:szCs w:val="22"/>
        </w:rPr>
        <w:t>trakcie trwania kadencji Zespołu, a szczególnie w przypadku zmian w regulacjach prawnych dot. nadawanych kwalifikacji</w:t>
      </w:r>
      <w:r w:rsidRPr="00590132">
        <w:rPr>
          <w:sz w:val="22"/>
          <w:szCs w:val="22"/>
        </w:rPr>
        <w:t>.</w:t>
      </w:r>
    </w:p>
    <w:p w14:paraId="30DDACF4" w14:textId="77777777" w:rsidR="00C57446" w:rsidRDefault="00C57446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Zespół na początku każdego roku akademickiego sporządza listę </w:t>
      </w:r>
      <w:r w:rsidR="000F27C8">
        <w:rPr>
          <w:sz w:val="22"/>
          <w:szCs w:val="22"/>
        </w:rPr>
        <w:t>planów i programów studiów oraz kursów</w:t>
      </w:r>
      <w:r w:rsidRPr="00590132">
        <w:rPr>
          <w:sz w:val="22"/>
          <w:szCs w:val="22"/>
        </w:rPr>
        <w:t>, któr</w:t>
      </w:r>
      <w:r w:rsidR="000F27C8">
        <w:rPr>
          <w:sz w:val="22"/>
          <w:szCs w:val="22"/>
        </w:rPr>
        <w:t>e</w:t>
      </w:r>
      <w:r w:rsidRPr="00590132">
        <w:rPr>
          <w:sz w:val="22"/>
          <w:szCs w:val="22"/>
        </w:rPr>
        <w:t xml:space="preserve"> będą</w:t>
      </w:r>
      <w:r w:rsidR="007B3645" w:rsidRPr="00590132">
        <w:rPr>
          <w:sz w:val="22"/>
          <w:szCs w:val="22"/>
        </w:rPr>
        <w:t xml:space="preserve"> poddane analizie</w:t>
      </w:r>
      <w:r w:rsidRPr="00590132">
        <w:rPr>
          <w:sz w:val="22"/>
          <w:szCs w:val="22"/>
        </w:rPr>
        <w:t xml:space="preserve"> w danym roku akademickim i przedstawia ją do wiadomości Dyrektorów Instytutów</w:t>
      </w:r>
      <w:r w:rsidR="000F27C8">
        <w:rPr>
          <w:sz w:val="22"/>
          <w:szCs w:val="22"/>
        </w:rPr>
        <w:t xml:space="preserve"> oraz Kierowników studiów podyplomowych i kursów.</w:t>
      </w:r>
      <w:r w:rsidR="009A3D8A">
        <w:rPr>
          <w:sz w:val="22"/>
          <w:szCs w:val="22"/>
        </w:rPr>
        <w:t xml:space="preserve"> </w:t>
      </w:r>
    </w:p>
    <w:p w14:paraId="4340DCF7" w14:textId="77777777" w:rsidR="009A3D8A" w:rsidRPr="00590132" w:rsidRDefault="009A3D8A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Rady Programowe </w:t>
      </w:r>
      <w:r w:rsidR="00E15404">
        <w:rPr>
          <w:sz w:val="22"/>
          <w:szCs w:val="22"/>
        </w:rPr>
        <w:t xml:space="preserve">oraz Kierownicy studiów podyplomowych i kursów </w:t>
      </w:r>
      <w:r>
        <w:rPr>
          <w:sz w:val="22"/>
          <w:szCs w:val="22"/>
        </w:rPr>
        <w:t xml:space="preserve">mogą także dokonywać analizy planów i programów kształcenia w trakcie roku akademickiego oraz rekomendować Radzie Dziekana wprowadzanie </w:t>
      </w:r>
      <w:r w:rsidR="0008683A">
        <w:rPr>
          <w:sz w:val="22"/>
          <w:szCs w:val="22"/>
        </w:rPr>
        <w:t xml:space="preserve">w nich </w:t>
      </w:r>
      <w:r>
        <w:rPr>
          <w:sz w:val="22"/>
          <w:szCs w:val="22"/>
        </w:rPr>
        <w:t>zmian.</w:t>
      </w:r>
    </w:p>
    <w:p w14:paraId="2A69BEC8" w14:textId="77777777" w:rsidR="00023EFD" w:rsidRPr="00590132" w:rsidRDefault="00913E41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A</w:t>
      </w:r>
      <w:r w:rsidR="00023EFD" w:rsidRPr="00590132">
        <w:rPr>
          <w:sz w:val="22"/>
          <w:szCs w:val="22"/>
        </w:rPr>
        <w:t xml:space="preserve">naliza </w:t>
      </w:r>
      <w:r w:rsidR="009C7319" w:rsidRPr="00590132">
        <w:rPr>
          <w:sz w:val="22"/>
          <w:szCs w:val="22"/>
        </w:rPr>
        <w:t xml:space="preserve">planów i </w:t>
      </w:r>
      <w:r w:rsidR="00023EFD" w:rsidRPr="00590132">
        <w:rPr>
          <w:sz w:val="22"/>
          <w:szCs w:val="22"/>
        </w:rPr>
        <w:t xml:space="preserve">programów </w:t>
      </w:r>
      <w:r w:rsidRPr="00590132">
        <w:rPr>
          <w:sz w:val="22"/>
          <w:szCs w:val="22"/>
        </w:rPr>
        <w:t>kształcenia ma na celu</w:t>
      </w:r>
      <w:r w:rsidR="00023EFD" w:rsidRPr="00590132">
        <w:rPr>
          <w:sz w:val="22"/>
          <w:szCs w:val="22"/>
        </w:rPr>
        <w:t>:</w:t>
      </w:r>
    </w:p>
    <w:p w14:paraId="35C8CA56" w14:textId="77777777" w:rsidR="00023EFD" w:rsidRPr="00590132" w:rsidRDefault="00023EFD" w:rsidP="008817C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zapewnieni</w:t>
      </w:r>
      <w:r w:rsidR="00913E41" w:rsidRPr="00590132">
        <w:rPr>
          <w:sz w:val="22"/>
          <w:szCs w:val="22"/>
        </w:rPr>
        <w:t>e</w:t>
      </w:r>
      <w:r w:rsidRPr="00590132">
        <w:rPr>
          <w:sz w:val="22"/>
          <w:szCs w:val="22"/>
        </w:rPr>
        <w:t xml:space="preserve"> </w:t>
      </w:r>
      <w:r w:rsidR="00E72A31">
        <w:rPr>
          <w:sz w:val="22"/>
          <w:szCs w:val="22"/>
        </w:rPr>
        <w:t>zgodności</w:t>
      </w:r>
      <w:r w:rsidRPr="00590132">
        <w:rPr>
          <w:sz w:val="22"/>
          <w:szCs w:val="22"/>
        </w:rPr>
        <w:t xml:space="preserve"> </w:t>
      </w:r>
      <w:r w:rsidR="00913E41" w:rsidRPr="00590132">
        <w:rPr>
          <w:sz w:val="22"/>
          <w:szCs w:val="22"/>
        </w:rPr>
        <w:t xml:space="preserve">programów kształcenia </w:t>
      </w:r>
      <w:r w:rsidRPr="00590132">
        <w:rPr>
          <w:sz w:val="22"/>
          <w:szCs w:val="22"/>
        </w:rPr>
        <w:t xml:space="preserve">z zakresem treści </w:t>
      </w:r>
      <w:r w:rsidR="00CF683D" w:rsidRPr="00590132">
        <w:rPr>
          <w:sz w:val="22"/>
          <w:szCs w:val="22"/>
        </w:rPr>
        <w:t xml:space="preserve">i efektami </w:t>
      </w:r>
      <w:r w:rsidRPr="00590132">
        <w:rPr>
          <w:sz w:val="22"/>
          <w:szCs w:val="22"/>
        </w:rPr>
        <w:t>określonym</w:t>
      </w:r>
      <w:r w:rsidR="00CF683D" w:rsidRPr="00590132">
        <w:rPr>
          <w:sz w:val="22"/>
          <w:szCs w:val="22"/>
        </w:rPr>
        <w:t>i</w:t>
      </w:r>
      <w:r w:rsidRPr="00590132">
        <w:rPr>
          <w:sz w:val="22"/>
          <w:szCs w:val="22"/>
        </w:rPr>
        <w:t xml:space="preserve"> standardami ksz</w:t>
      </w:r>
      <w:r w:rsidR="008F5E24" w:rsidRPr="00590132">
        <w:rPr>
          <w:sz w:val="22"/>
          <w:szCs w:val="22"/>
        </w:rPr>
        <w:t>tałcenia danego kierunku studiów lub innymi aktami normatywnymi regulującymi zasady kształcenia</w:t>
      </w:r>
      <w:r w:rsidR="008950C2" w:rsidRPr="00590132">
        <w:rPr>
          <w:sz w:val="22"/>
          <w:szCs w:val="22"/>
        </w:rPr>
        <w:t>,</w:t>
      </w:r>
    </w:p>
    <w:p w14:paraId="73070A40" w14:textId="77777777" w:rsidR="00023EFD" w:rsidRPr="00590132" w:rsidRDefault="00023EFD" w:rsidP="008817C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zapobiegani</w:t>
      </w:r>
      <w:r w:rsidR="00913E41" w:rsidRPr="00590132">
        <w:rPr>
          <w:sz w:val="22"/>
          <w:szCs w:val="22"/>
        </w:rPr>
        <w:t>e</w:t>
      </w:r>
      <w:r w:rsidR="009C7319" w:rsidRPr="00590132">
        <w:rPr>
          <w:sz w:val="22"/>
          <w:szCs w:val="22"/>
        </w:rPr>
        <w:t xml:space="preserve"> powtarzaniu</w:t>
      </w:r>
      <w:r w:rsidRPr="00590132">
        <w:rPr>
          <w:sz w:val="22"/>
          <w:szCs w:val="22"/>
        </w:rPr>
        <w:t xml:space="preserve"> szczegółowych celów i treści kształcenia </w:t>
      </w:r>
      <w:r w:rsidR="00053F05" w:rsidRPr="00590132">
        <w:rPr>
          <w:sz w:val="22"/>
          <w:szCs w:val="22"/>
        </w:rPr>
        <w:t xml:space="preserve">w </w:t>
      </w:r>
      <w:r w:rsidRPr="00590132">
        <w:rPr>
          <w:sz w:val="22"/>
          <w:szCs w:val="22"/>
        </w:rPr>
        <w:t>różnych przedmiot</w:t>
      </w:r>
      <w:r w:rsidR="00053F05" w:rsidRPr="00590132">
        <w:rPr>
          <w:sz w:val="22"/>
          <w:szCs w:val="22"/>
        </w:rPr>
        <w:t>ach</w:t>
      </w:r>
      <w:r w:rsidRPr="00590132">
        <w:rPr>
          <w:sz w:val="22"/>
          <w:szCs w:val="22"/>
        </w:rPr>
        <w:t>, realizowany</w:t>
      </w:r>
      <w:r w:rsidR="007D5B9F" w:rsidRPr="00590132">
        <w:rPr>
          <w:sz w:val="22"/>
          <w:szCs w:val="22"/>
        </w:rPr>
        <w:t>ch w ramach określonego kierunku</w:t>
      </w:r>
      <w:r w:rsidR="001F612A" w:rsidRPr="00590132">
        <w:rPr>
          <w:sz w:val="22"/>
          <w:szCs w:val="22"/>
        </w:rPr>
        <w:t xml:space="preserve"> studiów</w:t>
      </w:r>
      <w:r w:rsidR="008950C2" w:rsidRPr="00590132">
        <w:rPr>
          <w:sz w:val="22"/>
          <w:szCs w:val="22"/>
        </w:rPr>
        <w:t>,</w:t>
      </w:r>
      <w:r w:rsidR="007D5B9F" w:rsidRPr="00590132">
        <w:rPr>
          <w:sz w:val="22"/>
          <w:szCs w:val="22"/>
        </w:rPr>
        <w:t xml:space="preserve"> </w:t>
      </w:r>
    </w:p>
    <w:p w14:paraId="70211E40" w14:textId="77777777" w:rsidR="00023EFD" w:rsidRPr="00590132" w:rsidRDefault="00023EFD" w:rsidP="008817C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aktualizacj</w:t>
      </w:r>
      <w:r w:rsidR="00913E41" w:rsidRPr="00590132">
        <w:rPr>
          <w:sz w:val="22"/>
          <w:szCs w:val="22"/>
        </w:rPr>
        <w:t>ę</w:t>
      </w:r>
      <w:r w:rsidRPr="00590132">
        <w:rPr>
          <w:sz w:val="22"/>
          <w:szCs w:val="22"/>
        </w:rPr>
        <w:t xml:space="preserve"> treści programowych i wykazu literatury, zgodnie z najnowszymi</w:t>
      </w:r>
      <w:r w:rsidR="00341739" w:rsidRPr="00590132">
        <w:rPr>
          <w:sz w:val="22"/>
          <w:szCs w:val="22"/>
        </w:rPr>
        <w:t xml:space="preserve"> osiągnięciami danej dziedziny nauki</w:t>
      </w:r>
      <w:r w:rsidR="008950C2" w:rsidRPr="00590132">
        <w:rPr>
          <w:sz w:val="22"/>
          <w:szCs w:val="22"/>
        </w:rPr>
        <w:t>,</w:t>
      </w:r>
    </w:p>
    <w:p w14:paraId="419277C2" w14:textId="77777777" w:rsidR="00023EFD" w:rsidRPr="00590132" w:rsidRDefault="009C7319" w:rsidP="008817C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zapewnienie</w:t>
      </w:r>
      <w:r w:rsidR="00D117FF" w:rsidRPr="00590132">
        <w:rPr>
          <w:sz w:val="22"/>
          <w:szCs w:val="22"/>
        </w:rPr>
        <w:t xml:space="preserve"> adekwatności</w:t>
      </w:r>
      <w:r w:rsidR="009A0C07" w:rsidRPr="00590132">
        <w:rPr>
          <w:sz w:val="22"/>
          <w:szCs w:val="22"/>
        </w:rPr>
        <w:t xml:space="preserve"> sposobów realizacji przedmiotów oraz </w:t>
      </w:r>
      <w:r w:rsidR="008C09C0" w:rsidRPr="00590132">
        <w:rPr>
          <w:sz w:val="22"/>
          <w:szCs w:val="22"/>
        </w:rPr>
        <w:t>form</w:t>
      </w:r>
      <w:r w:rsidR="009A0C07" w:rsidRPr="00590132">
        <w:rPr>
          <w:sz w:val="22"/>
          <w:szCs w:val="22"/>
        </w:rPr>
        <w:t xml:space="preserve"> i</w:t>
      </w:r>
      <w:r w:rsidR="008C09C0" w:rsidRPr="00590132">
        <w:rPr>
          <w:sz w:val="22"/>
          <w:szCs w:val="22"/>
        </w:rPr>
        <w:t xml:space="preserve"> </w:t>
      </w:r>
      <w:r w:rsidR="009A0C07" w:rsidRPr="00590132">
        <w:rPr>
          <w:sz w:val="22"/>
          <w:szCs w:val="22"/>
        </w:rPr>
        <w:t xml:space="preserve">warunków ich </w:t>
      </w:r>
      <w:r w:rsidR="008C09C0" w:rsidRPr="00590132">
        <w:rPr>
          <w:sz w:val="22"/>
          <w:szCs w:val="22"/>
        </w:rPr>
        <w:t xml:space="preserve">zaliczenia </w:t>
      </w:r>
      <w:r w:rsidR="00B40427">
        <w:rPr>
          <w:sz w:val="22"/>
          <w:szCs w:val="22"/>
        </w:rPr>
        <w:t xml:space="preserve">pod </w:t>
      </w:r>
      <w:r w:rsidR="009A0C07" w:rsidRPr="00590132">
        <w:rPr>
          <w:sz w:val="22"/>
          <w:szCs w:val="22"/>
        </w:rPr>
        <w:t xml:space="preserve">względem </w:t>
      </w:r>
      <w:r w:rsidR="008C09C0" w:rsidRPr="00590132">
        <w:rPr>
          <w:sz w:val="22"/>
          <w:szCs w:val="22"/>
        </w:rPr>
        <w:t xml:space="preserve">określonych </w:t>
      </w:r>
      <w:r w:rsidR="009A0C07" w:rsidRPr="00590132">
        <w:rPr>
          <w:sz w:val="22"/>
          <w:szCs w:val="22"/>
        </w:rPr>
        <w:t xml:space="preserve">w sylabusie </w:t>
      </w:r>
      <w:r w:rsidR="008C09C0" w:rsidRPr="00590132">
        <w:rPr>
          <w:sz w:val="22"/>
          <w:szCs w:val="22"/>
        </w:rPr>
        <w:t xml:space="preserve">efektów </w:t>
      </w:r>
      <w:r w:rsidR="00B40427">
        <w:rPr>
          <w:sz w:val="22"/>
          <w:szCs w:val="22"/>
        </w:rPr>
        <w:t>uczenia się</w:t>
      </w:r>
      <w:r w:rsidR="00023EFD" w:rsidRPr="00590132">
        <w:rPr>
          <w:sz w:val="22"/>
          <w:szCs w:val="22"/>
        </w:rPr>
        <w:t>.</w:t>
      </w:r>
    </w:p>
    <w:p w14:paraId="2B0926B8" w14:textId="77777777" w:rsidR="00CA2C9F" w:rsidRPr="00590132" w:rsidRDefault="001E6F56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lastRenderedPageBreak/>
        <w:t>Analizą planów i programów</w:t>
      </w:r>
      <w:r w:rsidR="00EC39E6">
        <w:rPr>
          <w:sz w:val="22"/>
          <w:szCs w:val="22"/>
        </w:rPr>
        <w:t xml:space="preserve"> studiów</w:t>
      </w:r>
      <w:r w:rsidRPr="00590132">
        <w:rPr>
          <w:sz w:val="22"/>
          <w:szCs w:val="22"/>
        </w:rPr>
        <w:t xml:space="preserve"> podyplomowych i kursów kierują ich Kierownicy</w:t>
      </w:r>
      <w:r w:rsidR="005B697A" w:rsidRPr="00590132">
        <w:rPr>
          <w:sz w:val="22"/>
          <w:szCs w:val="22"/>
        </w:rPr>
        <w:t>, którzy</w:t>
      </w:r>
      <w:r w:rsidRPr="00590132">
        <w:rPr>
          <w:sz w:val="22"/>
          <w:szCs w:val="22"/>
        </w:rPr>
        <w:t xml:space="preserve"> </w:t>
      </w:r>
      <w:r w:rsidR="005B697A" w:rsidRPr="00590132">
        <w:rPr>
          <w:sz w:val="22"/>
          <w:szCs w:val="22"/>
        </w:rPr>
        <w:t xml:space="preserve">po jej wykonaniu </w:t>
      </w:r>
      <w:r w:rsidR="00916F56">
        <w:rPr>
          <w:sz w:val="22"/>
          <w:szCs w:val="22"/>
        </w:rPr>
        <w:t xml:space="preserve">przekazują </w:t>
      </w:r>
      <w:r w:rsidR="00EC39E6">
        <w:rPr>
          <w:sz w:val="22"/>
          <w:szCs w:val="22"/>
        </w:rPr>
        <w:t>Przewodniczącemu Zespołu</w:t>
      </w:r>
      <w:r w:rsidR="00916F56" w:rsidRPr="00590132">
        <w:rPr>
          <w:sz w:val="22"/>
          <w:szCs w:val="22"/>
        </w:rPr>
        <w:t xml:space="preserve"> </w:t>
      </w:r>
      <w:r w:rsidRPr="00590132">
        <w:rPr>
          <w:sz w:val="22"/>
          <w:szCs w:val="22"/>
        </w:rPr>
        <w:t>syntetyczny raport, zawierający wnioski ewaluacyjne i kierunki działań</w:t>
      </w:r>
      <w:r w:rsidR="005B697A" w:rsidRPr="00590132">
        <w:rPr>
          <w:sz w:val="22"/>
          <w:szCs w:val="22"/>
        </w:rPr>
        <w:t xml:space="preserve">. </w:t>
      </w:r>
      <w:r w:rsidRPr="00590132">
        <w:rPr>
          <w:sz w:val="22"/>
          <w:szCs w:val="22"/>
        </w:rPr>
        <w:t xml:space="preserve"> </w:t>
      </w:r>
      <w:r w:rsidR="00CA2C9F" w:rsidRPr="00590132">
        <w:rPr>
          <w:sz w:val="22"/>
          <w:szCs w:val="22"/>
        </w:rPr>
        <w:t xml:space="preserve"> </w:t>
      </w:r>
    </w:p>
    <w:p w14:paraId="191F2123" w14:textId="77777777" w:rsidR="001E6F56" w:rsidRPr="00590132" w:rsidRDefault="001E6F56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Analizą planów i programów kształcenia </w:t>
      </w:r>
      <w:r w:rsidR="005B697A" w:rsidRPr="00590132">
        <w:rPr>
          <w:sz w:val="22"/>
          <w:szCs w:val="22"/>
        </w:rPr>
        <w:t xml:space="preserve">studiów licencjackich, magisterskich i jednolitych studiów magisterskich </w:t>
      </w:r>
      <w:r w:rsidRPr="00590132">
        <w:rPr>
          <w:sz w:val="22"/>
          <w:szCs w:val="22"/>
        </w:rPr>
        <w:t>kierują 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Dyrektorów, zgodnie z zakresem swoich obowiązków, a dokonują jej Rady Programowe odpowiedniego kierunku.</w:t>
      </w:r>
    </w:p>
    <w:p w14:paraId="5A46E958" w14:textId="77777777" w:rsidR="00C57446" w:rsidRPr="00590132" w:rsidRDefault="00C57446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 sporządzają syntetyczny raport z wniosków i rekomendacji </w:t>
      </w:r>
      <w:r w:rsidR="007B3645" w:rsidRPr="00590132">
        <w:rPr>
          <w:sz w:val="22"/>
          <w:szCs w:val="22"/>
        </w:rPr>
        <w:t>s</w:t>
      </w:r>
      <w:r w:rsidR="005B697A" w:rsidRPr="00590132">
        <w:rPr>
          <w:sz w:val="22"/>
          <w:szCs w:val="22"/>
        </w:rPr>
        <w:t>formułowanych na posiedzeniu</w:t>
      </w:r>
      <w:r w:rsidRPr="00590132">
        <w:rPr>
          <w:sz w:val="22"/>
          <w:szCs w:val="22"/>
        </w:rPr>
        <w:t xml:space="preserve"> Rady </w:t>
      </w:r>
      <w:r w:rsidR="00D20842">
        <w:rPr>
          <w:sz w:val="22"/>
          <w:szCs w:val="22"/>
        </w:rPr>
        <w:t>Programowej</w:t>
      </w:r>
      <w:r w:rsidRPr="00590132">
        <w:rPr>
          <w:sz w:val="22"/>
          <w:szCs w:val="22"/>
        </w:rPr>
        <w:t xml:space="preserve"> i przedstawiają go na najbliższym posiedzeniu Zespołu</w:t>
      </w:r>
      <w:r w:rsidR="00630C16" w:rsidRPr="00590132">
        <w:rPr>
          <w:sz w:val="22"/>
          <w:szCs w:val="22"/>
        </w:rPr>
        <w:t>.</w:t>
      </w:r>
    </w:p>
    <w:p w14:paraId="6D72C68F" w14:textId="77777777" w:rsidR="00C57446" w:rsidRPr="00590132" w:rsidRDefault="00C57446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Raport</w:t>
      </w:r>
      <w:r w:rsidR="007B3645" w:rsidRPr="00590132">
        <w:rPr>
          <w:sz w:val="22"/>
          <w:szCs w:val="22"/>
        </w:rPr>
        <w:t xml:space="preserve"> jest podstawą prac Zespołu nad doskonaleniem jakości </w:t>
      </w:r>
      <w:r w:rsidR="00316C76" w:rsidRPr="00590132">
        <w:rPr>
          <w:sz w:val="22"/>
          <w:szCs w:val="22"/>
        </w:rPr>
        <w:t xml:space="preserve">planów i programów </w:t>
      </w:r>
      <w:r w:rsidR="007B3645" w:rsidRPr="00590132">
        <w:rPr>
          <w:sz w:val="22"/>
          <w:szCs w:val="22"/>
        </w:rPr>
        <w:t>kształcenia na Wydziale.</w:t>
      </w:r>
    </w:p>
    <w:p w14:paraId="673843DF" w14:textId="77777777" w:rsidR="007B3645" w:rsidRPr="00590132" w:rsidRDefault="007B3645" w:rsidP="008817C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Szczegółowy tryb prac, związanych z analizą planów i programów kształcenia określa </w:t>
      </w:r>
      <w:r w:rsidR="00990504" w:rsidRPr="00C92836">
        <w:rPr>
          <w:i/>
          <w:iCs/>
          <w:sz w:val="22"/>
          <w:szCs w:val="22"/>
        </w:rPr>
        <w:t xml:space="preserve">Procedura </w:t>
      </w:r>
      <w:r w:rsidR="00DA4768" w:rsidRPr="00C92836">
        <w:rPr>
          <w:i/>
          <w:iCs/>
          <w:sz w:val="22"/>
          <w:szCs w:val="22"/>
        </w:rPr>
        <w:t>o</w:t>
      </w:r>
      <w:r w:rsidR="00990504" w:rsidRPr="00C92836">
        <w:rPr>
          <w:i/>
          <w:iCs/>
          <w:sz w:val="22"/>
          <w:szCs w:val="22"/>
        </w:rPr>
        <w:t xml:space="preserve">kresowego </w:t>
      </w:r>
      <w:r w:rsidR="00DA4768" w:rsidRPr="00C92836">
        <w:rPr>
          <w:i/>
          <w:iCs/>
          <w:sz w:val="22"/>
          <w:szCs w:val="22"/>
        </w:rPr>
        <w:t>p</w:t>
      </w:r>
      <w:r w:rsidR="00990504" w:rsidRPr="00C92836">
        <w:rPr>
          <w:i/>
          <w:iCs/>
          <w:sz w:val="22"/>
          <w:szCs w:val="22"/>
        </w:rPr>
        <w:t xml:space="preserve">rzeglądu </w:t>
      </w:r>
      <w:r w:rsidR="00DA4768" w:rsidRPr="00C92836">
        <w:rPr>
          <w:i/>
          <w:iCs/>
          <w:sz w:val="22"/>
          <w:szCs w:val="22"/>
        </w:rPr>
        <w:t>p</w:t>
      </w:r>
      <w:r w:rsidR="00990504" w:rsidRPr="00C92836">
        <w:rPr>
          <w:i/>
          <w:iCs/>
          <w:sz w:val="22"/>
          <w:szCs w:val="22"/>
        </w:rPr>
        <w:t xml:space="preserve">lanów i </w:t>
      </w:r>
      <w:r w:rsidR="00DA4768" w:rsidRPr="00C92836">
        <w:rPr>
          <w:i/>
          <w:iCs/>
          <w:sz w:val="22"/>
          <w:szCs w:val="22"/>
        </w:rPr>
        <w:t>p</w:t>
      </w:r>
      <w:r w:rsidR="00990504" w:rsidRPr="00C92836">
        <w:rPr>
          <w:i/>
          <w:iCs/>
          <w:sz w:val="22"/>
          <w:szCs w:val="22"/>
        </w:rPr>
        <w:t xml:space="preserve">rogramów </w:t>
      </w:r>
      <w:r w:rsidR="00DA4768" w:rsidRPr="00C92836">
        <w:rPr>
          <w:i/>
          <w:iCs/>
          <w:sz w:val="22"/>
          <w:szCs w:val="22"/>
        </w:rPr>
        <w:t>k</w:t>
      </w:r>
      <w:r w:rsidR="00990504" w:rsidRPr="00C92836">
        <w:rPr>
          <w:i/>
          <w:iCs/>
          <w:sz w:val="22"/>
          <w:szCs w:val="22"/>
        </w:rPr>
        <w:t>ształcenia</w:t>
      </w:r>
      <w:r w:rsidR="00DA4768">
        <w:rPr>
          <w:sz w:val="22"/>
          <w:szCs w:val="22"/>
        </w:rPr>
        <w:t xml:space="preserve"> (Załącznik nr 1)</w:t>
      </w:r>
      <w:r w:rsidR="00990504">
        <w:rPr>
          <w:sz w:val="22"/>
          <w:szCs w:val="22"/>
        </w:rPr>
        <w:t>.</w:t>
      </w:r>
    </w:p>
    <w:p w14:paraId="7490BFD0" w14:textId="77777777" w:rsidR="00D647B4" w:rsidRPr="00590132" w:rsidRDefault="00D647B4" w:rsidP="00D647B4">
      <w:pPr>
        <w:spacing w:line="360" w:lineRule="auto"/>
        <w:ind w:left="360"/>
        <w:jc w:val="both"/>
        <w:rPr>
          <w:sz w:val="22"/>
          <w:szCs w:val="22"/>
        </w:rPr>
      </w:pPr>
    </w:p>
    <w:p w14:paraId="701B8DCA" w14:textId="77777777" w:rsidR="00CB692D" w:rsidRPr="00590132" w:rsidRDefault="005F59DB" w:rsidP="00D647B4">
      <w:pPr>
        <w:spacing w:before="120" w:after="120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882DC4">
        <w:rPr>
          <w:sz w:val="22"/>
          <w:szCs w:val="22"/>
        </w:rPr>
        <w:t>4</w:t>
      </w:r>
    </w:p>
    <w:p w14:paraId="6C1B68B4" w14:textId="77777777" w:rsidR="00C12686" w:rsidRPr="00590132" w:rsidRDefault="00C12686" w:rsidP="00FB47E6">
      <w:pPr>
        <w:spacing w:line="360" w:lineRule="auto"/>
        <w:ind w:left="360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Procedury związane </w:t>
      </w:r>
      <w:r w:rsidR="001547B4" w:rsidRPr="00590132">
        <w:rPr>
          <w:sz w:val="22"/>
          <w:szCs w:val="22"/>
        </w:rPr>
        <w:t>z oceną jakości zajęć dydaktycznych</w:t>
      </w:r>
      <w:r w:rsidRPr="00590132">
        <w:rPr>
          <w:sz w:val="22"/>
          <w:szCs w:val="22"/>
        </w:rPr>
        <w:t xml:space="preserve">, a w szczególności: </w:t>
      </w:r>
      <w:r w:rsidR="001547B4" w:rsidRPr="00590132">
        <w:rPr>
          <w:sz w:val="22"/>
          <w:szCs w:val="22"/>
        </w:rPr>
        <w:t xml:space="preserve">hospitacją zajęć dydaktycznych, </w:t>
      </w:r>
      <w:r w:rsidR="008B0381" w:rsidRPr="00590132">
        <w:rPr>
          <w:sz w:val="22"/>
          <w:szCs w:val="22"/>
        </w:rPr>
        <w:t>ankietowymi badaniami jakości</w:t>
      </w:r>
      <w:r w:rsidR="001547B4" w:rsidRPr="00590132">
        <w:rPr>
          <w:sz w:val="22"/>
          <w:szCs w:val="22"/>
        </w:rPr>
        <w:t xml:space="preserve"> zajęć dydaktycznych</w:t>
      </w:r>
      <w:r w:rsidR="003157F3">
        <w:rPr>
          <w:sz w:val="22"/>
          <w:szCs w:val="22"/>
        </w:rPr>
        <w:t xml:space="preserve"> oraz kontrolą rozkładu ocen w protokołach zaliczeniowych i egzaminacyjnych,</w:t>
      </w:r>
      <w:r w:rsidR="001547B4" w:rsidRPr="00590132">
        <w:rPr>
          <w:sz w:val="22"/>
          <w:szCs w:val="22"/>
        </w:rPr>
        <w:t xml:space="preserve"> ustala Zespół.</w:t>
      </w:r>
    </w:p>
    <w:p w14:paraId="728CB800" w14:textId="77777777" w:rsidR="00AB7755" w:rsidRPr="00590132" w:rsidRDefault="00AB7755" w:rsidP="00AB7755">
      <w:pPr>
        <w:spacing w:line="360" w:lineRule="auto"/>
        <w:ind w:left="360"/>
        <w:jc w:val="both"/>
        <w:rPr>
          <w:sz w:val="22"/>
          <w:szCs w:val="22"/>
        </w:rPr>
      </w:pPr>
    </w:p>
    <w:p w14:paraId="1B7BC686" w14:textId="77777777" w:rsidR="00AB7755" w:rsidRPr="00590132" w:rsidRDefault="00AB7755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882DC4">
        <w:rPr>
          <w:sz w:val="22"/>
          <w:szCs w:val="22"/>
        </w:rPr>
        <w:t>5</w:t>
      </w:r>
    </w:p>
    <w:p w14:paraId="767BB328" w14:textId="77777777" w:rsidR="00626B1B" w:rsidRDefault="006B7A99" w:rsidP="008817C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626B1B">
        <w:rPr>
          <w:sz w:val="22"/>
          <w:szCs w:val="22"/>
        </w:rPr>
        <w:t>Integralną częścią Systemu są hospitacje zajęć dydaktycznych</w:t>
      </w:r>
      <w:r w:rsidR="00626B1B">
        <w:rPr>
          <w:sz w:val="22"/>
          <w:szCs w:val="22"/>
        </w:rPr>
        <w:t>.</w:t>
      </w:r>
      <w:r w:rsidRPr="00626B1B">
        <w:rPr>
          <w:sz w:val="22"/>
          <w:szCs w:val="22"/>
        </w:rPr>
        <w:t xml:space="preserve"> </w:t>
      </w:r>
    </w:p>
    <w:p w14:paraId="0294F361" w14:textId="77777777" w:rsidR="00661FDD" w:rsidRPr="00626B1B" w:rsidRDefault="006B7A99" w:rsidP="008817C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626B1B">
        <w:rPr>
          <w:sz w:val="22"/>
          <w:szCs w:val="22"/>
        </w:rPr>
        <w:t>Celem hospitacji zajęć dydaktycznych jest monitorowanie i podnoszenie ich jakości, z uwzględnieniem:</w:t>
      </w:r>
    </w:p>
    <w:p w14:paraId="27498ECE" w14:textId="77777777" w:rsidR="00661FDD" w:rsidRPr="00590132" w:rsidRDefault="00323A47" w:rsidP="008817C5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05953">
        <w:rPr>
          <w:sz w:val="22"/>
          <w:szCs w:val="22"/>
        </w:rPr>
        <w:t xml:space="preserve">godności </w:t>
      </w:r>
      <w:r w:rsidR="00661FDD" w:rsidRPr="00590132">
        <w:rPr>
          <w:sz w:val="22"/>
          <w:szCs w:val="22"/>
        </w:rPr>
        <w:t xml:space="preserve">przebiegu zajęć </w:t>
      </w:r>
      <w:r>
        <w:rPr>
          <w:sz w:val="22"/>
          <w:szCs w:val="22"/>
        </w:rPr>
        <w:t>z</w:t>
      </w:r>
      <w:r w:rsidR="00661FDD" w:rsidRPr="00590132">
        <w:rPr>
          <w:sz w:val="22"/>
          <w:szCs w:val="22"/>
        </w:rPr>
        <w:t xml:space="preserve"> cel</w:t>
      </w:r>
      <w:r>
        <w:rPr>
          <w:sz w:val="22"/>
          <w:szCs w:val="22"/>
        </w:rPr>
        <w:t>ami</w:t>
      </w:r>
      <w:r w:rsidR="00661FDD" w:rsidRPr="00590132">
        <w:rPr>
          <w:sz w:val="22"/>
          <w:szCs w:val="22"/>
        </w:rPr>
        <w:t>, treści</w:t>
      </w:r>
      <w:r>
        <w:rPr>
          <w:sz w:val="22"/>
          <w:szCs w:val="22"/>
        </w:rPr>
        <w:t>ami</w:t>
      </w:r>
      <w:r w:rsidR="00661FDD" w:rsidRPr="00590132">
        <w:rPr>
          <w:sz w:val="22"/>
          <w:szCs w:val="22"/>
        </w:rPr>
        <w:t xml:space="preserve"> i metod</w:t>
      </w:r>
      <w:r>
        <w:rPr>
          <w:sz w:val="22"/>
          <w:szCs w:val="22"/>
        </w:rPr>
        <w:t>ami</w:t>
      </w:r>
      <w:r w:rsidR="00661FDD" w:rsidRPr="00590132">
        <w:rPr>
          <w:sz w:val="22"/>
          <w:szCs w:val="22"/>
        </w:rPr>
        <w:t xml:space="preserve"> określony</w:t>
      </w:r>
      <w:r>
        <w:rPr>
          <w:sz w:val="22"/>
          <w:szCs w:val="22"/>
        </w:rPr>
        <w:t>mi</w:t>
      </w:r>
      <w:r w:rsidR="009C166F" w:rsidRPr="00590132">
        <w:rPr>
          <w:sz w:val="22"/>
          <w:szCs w:val="22"/>
        </w:rPr>
        <w:t xml:space="preserve"> w sylabusie danego przedmiotu,</w:t>
      </w:r>
    </w:p>
    <w:p w14:paraId="4BF84204" w14:textId="77777777" w:rsidR="00661FDD" w:rsidRPr="00590132" w:rsidRDefault="00661FDD" w:rsidP="008817C5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spos</w:t>
      </w:r>
      <w:r w:rsidR="00444556" w:rsidRPr="00590132">
        <w:rPr>
          <w:sz w:val="22"/>
          <w:szCs w:val="22"/>
        </w:rPr>
        <w:t>o</w:t>
      </w:r>
      <w:r w:rsidRPr="00590132">
        <w:rPr>
          <w:sz w:val="22"/>
          <w:szCs w:val="22"/>
        </w:rPr>
        <w:t>b</w:t>
      </w:r>
      <w:r w:rsidR="00444556" w:rsidRPr="00590132">
        <w:rPr>
          <w:sz w:val="22"/>
          <w:szCs w:val="22"/>
        </w:rPr>
        <w:t>u</w:t>
      </w:r>
      <w:r w:rsidRPr="00590132">
        <w:rPr>
          <w:sz w:val="22"/>
          <w:szCs w:val="22"/>
        </w:rPr>
        <w:t xml:space="preserve"> prowadzenia zajęć, w tym zwłaszcza: </w:t>
      </w:r>
      <w:r w:rsidR="00EA4BEA">
        <w:rPr>
          <w:sz w:val="22"/>
          <w:szCs w:val="22"/>
        </w:rPr>
        <w:t>rozwijani</w:t>
      </w:r>
      <w:r w:rsidR="00A6111C">
        <w:rPr>
          <w:sz w:val="22"/>
          <w:szCs w:val="22"/>
        </w:rPr>
        <w:t>a</w:t>
      </w:r>
      <w:r w:rsidR="00C83CBD" w:rsidRPr="00590132">
        <w:rPr>
          <w:sz w:val="22"/>
          <w:szCs w:val="22"/>
        </w:rPr>
        <w:t xml:space="preserve"> wiedzy, umiejętności i kompetencji studentów</w:t>
      </w:r>
      <w:r w:rsidR="00A6111C">
        <w:rPr>
          <w:sz w:val="22"/>
          <w:szCs w:val="22"/>
        </w:rPr>
        <w:t xml:space="preserve"> (</w:t>
      </w:r>
      <w:r w:rsidR="00C83CBD" w:rsidRPr="00590132">
        <w:rPr>
          <w:sz w:val="22"/>
          <w:szCs w:val="22"/>
        </w:rPr>
        <w:t>zgodnie z zapisami w sylabusie</w:t>
      </w:r>
      <w:r w:rsidR="00A6111C">
        <w:rPr>
          <w:sz w:val="22"/>
          <w:szCs w:val="22"/>
        </w:rPr>
        <w:t>)</w:t>
      </w:r>
      <w:r w:rsidR="00C83CBD" w:rsidRPr="00590132">
        <w:rPr>
          <w:sz w:val="22"/>
          <w:szCs w:val="22"/>
        </w:rPr>
        <w:t>;</w:t>
      </w:r>
      <w:r w:rsidRPr="00590132">
        <w:rPr>
          <w:sz w:val="22"/>
          <w:szCs w:val="22"/>
        </w:rPr>
        <w:t xml:space="preserve"> stymulowani</w:t>
      </w:r>
      <w:r w:rsidR="00A6111C">
        <w:rPr>
          <w:sz w:val="22"/>
          <w:szCs w:val="22"/>
        </w:rPr>
        <w:t>a</w:t>
      </w:r>
      <w:r w:rsidRPr="00590132">
        <w:rPr>
          <w:sz w:val="22"/>
          <w:szCs w:val="22"/>
        </w:rPr>
        <w:t xml:space="preserve"> aktywności</w:t>
      </w:r>
      <w:r w:rsidR="005F2C36">
        <w:rPr>
          <w:sz w:val="22"/>
          <w:szCs w:val="22"/>
        </w:rPr>
        <w:t xml:space="preserve"> studentów</w:t>
      </w:r>
      <w:r w:rsidR="00C83CBD" w:rsidRPr="00590132">
        <w:rPr>
          <w:sz w:val="22"/>
          <w:szCs w:val="22"/>
        </w:rPr>
        <w:t xml:space="preserve">, </w:t>
      </w:r>
      <w:r w:rsidR="00A6111C" w:rsidRPr="00590132">
        <w:rPr>
          <w:sz w:val="22"/>
          <w:szCs w:val="22"/>
        </w:rPr>
        <w:t>gospodarowani</w:t>
      </w:r>
      <w:r w:rsidR="00A6111C">
        <w:rPr>
          <w:sz w:val="22"/>
          <w:szCs w:val="22"/>
        </w:rPr>
        <w:t>a</w:t>
      </w:r>
      <w:r w:rsidR="00A6111C" w:rsidRPr="00590132">
        <w:rPr>
          <w:sz w:val="22"/>
          <w:szCs w:val="22"/>
        </w:rPr>
        <w:t xml:space="preserve"> czasem </w:t>
      </w:r>
      <w:r w:rsidR="00A6111C">
        <w:rPr>
          <w:sz w:val="22"/>
          <w:szCs w:val="22"/>
        </w:rPr>
        <w:t xml:space="preserve">i </w:t>
      </w:r>
      <w:r w:rsidR="00A256F3" w:rsidRPr="00590132">
        <w:rPr>
          <w:sz w:val="22"/>
          <w:szCs w:val="22"/>
        </w:rPr>
        <w:t>odwoływani</w:t>
      </w:r>
      <w:r w:rsidR="00A6111C">
        <w:rPr>
          <w:sz w:val="22"/>
          <w:szCs w:val="22"/>
        </w:rPr>
        <w:t>a</w:t>
      </w:r>
      <w:r w:rsidR="00A256F3" w:rsidRPr="00590132">
        <w:rPr>
          <w:sz w:val="22"/>
          <w:szCs w:val="22"/>
        </w:rPr>
        <w:t xml:space="preserve"> się </w:t>
      </w:r>
      <w:r w:rsidR="00A6111C">
        <w:rPr>
          <w:sz w:val="22"/>
          <w:szCs w:val="22"/>
        </w:rPr>
        <w:t xml:space="preserve">prowadzącego </w:t>
      </w:r>
      <w:r w:rsidR="00A256F3" w:rsidRPr="00590132">
        <w:rPr>
          <w:sz w:val="22"/>
          <w:szCs w:val="22"/>
        </w:rPr>
        <w:t>do literatury</w:t>
      </w:r>
      <w:r w:rsidR="009C166F" w:rsidRPr="00590132">
        <w:rPr>
          <w:sz w:val="22"/>
          <w:szCs w:val="22"/>
        </w:rPr>
        <w:t>,</w:t>
      </w:r>
    </w:p>
    <w:p w14:paraId="0E096162" w14:textId="77777777" w:rsidR="00661FDD" w:rsidRPr="00590132" w:rsidRDefault="00661FDD" w:rsidP="008817C5">
      <w:pPr>
        <w:numPr>
          <w:ilvl w:val="1"/>
          <w:numId w:val="1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postaw</w:t>
      </w:r>
      <w:r w:rsidR="00444556" w:rsidRPr="00590132">
        <w:rPr>
          <w:sz w:val="22"/>
          <w:szCs w:val="22"/>
        </w:rPr>
        <w:t>y</w:t>
      </w:r>
      <w:r w:rsidRPr="00590132">
        <w:rPr>
          <w:sz w:val="22"/>
          <w:szCs w:val="22"/>
        </w:rPr>
        <w:t xml:space="preserve"> prowadzącego, w tym zwłaszcza: przygotowani</w:t>
      </w:r>
      <w:r w:rsidR="006A4B03">
        <w:rPr>
          <w:sz w:val="22"/>
          <w:szCs w:val="22"/>
        </w:rPr>
        <w:t>a</w:t>
      </w:r>
      <w:r w:rsidRPr="00590132">
        <w:rPr>
          <w:sz w:val="22"/>
          <w:szCs w:val="22"/>
        </w:rPr>
        <w:t xml:space="preserve"> do zajęć, otwartoś</w:t>
      </w:r>
      <w:r w:rsidR="006A4B03">
        <w:rPr>
          <w:sz w:val="22"/>
          <w:szCs w:val="22"/>
        </w:rPr>
        <w:t>ci</w:t>
      </w:r>
      <w:r w:rsidRPr="00590132">
        <w:rPr>
          <w:sz w:val="22"/>
          <w:szCs w:val="22"/>
        </w:rPr>
        <w:t xml:space="preserve"> na pytania i opinie studentów</w:t>
      </w:r>
      <w:r w:rsidR="00EA4BEA">
        <w:rPr>
          <w:sz w:val="22"/>
          <w:szCs w:val="22"/>
        </w:rPr>
        <w:t>,</w:t>
      </w:r>
      <w:r w:rsidRPr="00590132">
        <w:rPr>
          <w:sz w:val="22"/>
          <w:szCs w:val="22"/>
        </w:rPr>
        <w:t xml:space="preserve"> a także odnoszeni</w:t>
      </w:r>
      <w:r w:rsidR="006A4B03">
        <w:rPr>
          <w:sz w:val="22"/>
          <w:szCs w:val="22"/>
        </w:rPr>
        <w:t>a</w:t>
      </w:r>
      <w:r w:rsidRPr="00590132">
        <w:rPr>
          <w:sz w:val="22"/>
          <w:szCs w:val="22"/>
        </w:rPr>
        <w:t xml:space="preserve"> się do słuchaczy z szacunkiem i życzliwością.</w:t>
      </w:r>
    </w:p>
    <w:p w14:paraId="18E99C7C" w14:textId="77777777" w:rsidR="0068388A" w:rsidRPr="00590132" w:rsidRDefault="00E831D8" w:rsidP="008817C5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Za realizację hospitacji zajęć dydaktycznych na studiach podyplomowych i kursach odpowiedzialni są ich Kierowni</w:t>
      </w:r>
      <w:r w:rsidR="00F73A18" w:rsidRPr="00590132">
        <w:rPr>
          <w:sz w:val="22"/>
          <w:szCs w:val="22"/>
        </w:rPr>
        <w:t>cy, którzy</w:t>
      </w:r>
      <w:r w:rsidRPr="00590132">
        <w:rPr>
          <w:sz w:val="22"/>
          <w:szCs w:val="22"/>
        </w:rPr>
        <w:t xml:space="preserve"> </w:t>
      </w:r>
      <w:r w:rsidR="00F73A18" w:rsidRPr="00590132">
        <w:rPr>
          <w:sz w:val="22"/>
          <w:szCs w:val="22"/>
        </w:rPr>
        <w:t xml:space="preserve">zbiorcze </w:t>
      </w:r>
      <w:r w:rsidRPr="00590132">
        <w:rPr>
          <w:sz w:val="22"/>
          <w:szCs w:val="22"/>
        </w:rPr>
        <w:t>wyniki</w:t>
      </w:r>
      <w:r w:rsidR="00F73A18" w:rsidRPr="00590132">
        <w:rPr>
          <w:sz w:val="22"/>
          <w:szCs w:val="22"/>
        </w:rPr>
        <w:t xml:space="preserve"> hospitacji przedstawiają na piśmie </w:t>
      </w:r>
      <w:r w:rsidR="00664A7D">
        <w:rPr>
          <w:sz w:val="22"/>
          <w:szCs w:val="22"/>
        </w:rPr>
        <w:t>Przewodniczącemu Zespołu</w:t>
      </w:r>
      <w:r w:rsidR="00F73A18" w:rsidRPr="00590132">
        <w:rPr>
          <w:sz w:val="22"/>
          <w:szCs w:val="22"/>
        </w:rPr>
        <w:t xml:space="preserve"> pod koniec każdego roku akademickiego.</w:t>
      </w:r>
    </w:p>
    <w:p w14:paraId="5524F725" w14:textId="77777777" w:rsidR="00E831D8" w:rsidRPr="00590132" w:rsidRDefault="00E831D8" w:rsidP="008817C5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Realizację hospitacji zajęć dydaktycznych na studiach licencjackich, magisterskich i jednolitych studiach magisterskich koordynują 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Dyrektorów.</w:t>
      </w:r>
    </w:p>
    <w:p w14:paraId="062A25D4" w14:textId="77777777" w:rsidR="00935C29" w:rsidRDefault="0068388A" w:rsidP="00935C29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 przedstawiają wyniki hospitacji Radzie </w:t>
      </w:r>
      <w:r w:rsidR="00664A7D">
        <w:rPr>
          <w:sz w:val="22"/>
          <w:szCs w:val="22"/>
        </w:rPr>
        <w:t>Programowej</w:t>
      </w:r>
      <w:r w:rsidRPr="00590132">
        <w:rPr>
          <w:sz w:val="22"/>
          <w:szCs w:val="22"/>
        </w:rPr>
        <w:t xml:space="preserve"> na początku kolejnego roku akademickiego.</w:t>
      </w:r>
    </w:p>
    <w:p w14:paraId="19F9F243" w14:textId="77777777" w:rsidR="00935C29" w:rsidRDefault="00DC02E8" w:rsidP="00935C29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Dyrektorów</w:t>
      </w:r>
      <w:r w:rsidR="00C83CBD" w:rsidRPr="00935C29">
        <w:rPr>
          <w:sz w:val="22"/>
          <w:szCs w:val="22"/>
        </w:rPr>
        <w:t xml:space="preserve"> </w:t>
      </w:r>
      <w:r w:rsidR="00664A7D">
        <w:rPr>
          <w:sz w:val="22"/>
          <w:szCs w:val="22"/>
        </w:rPr>
        <w:t xml:space="preserve">uwzględniają </w:t>
      </w:r>
      <w:r w:rsidR="00C83CBD" w:rsidRPr="00935C29">
        <w:rPr>
          <w:sz w:val="22"/>
          <w:szCs w:val="22"/>
        </w:rPr>
        <w:t>wniosk</w:t>
      </w:r>
      <w:r w:rsidR="00664A7D">
        <w:rPr>
          <w:sz w:val="22"/>
          <w:szCs w:val="22"/>
        </w:rPr>
        <w:t>i</w:t>
      </w:r>
      <w:r w:rsidR="00C83CBD" w:rsidRPr="00935C29">
        <w:rPr>
          <w:sz w:val="22"/>
          <w:szCs w:val="22"/>
        </w:rPr>
        <w:t xml:space="preserve"> i rekomendac</w:t>
      </w:r>
      <w:r w:rsidR="00E4029A" w:rsidRPr="00935C29">
        <w:rPr>
          <w:sz w:val="22"/>
          <w:szCs w:val="22"/>
        </w:rPr>
        <w:t>j</w:t>
      </w:r>
      <w:r w:rsidR="00664A7D">
        <w:rPr>
          <w:sz w:val="22"/>
          <w:szCs w:val="22"/>
        </w:rPr>
        <w:t>e</w:t>
      </w:r>
      <w:r w:rsidR="00E4029A" w:rsidRPr="00935C29">
        <w:rPr>
          <w:sz w:val="22"/>
          <w:szCs w:val="22"/>
        </w:rPr>
        <w:t xml:space="preserve"> sformułowan</w:t>
      </w:r>
      <w:r w:rsidR="00664A7D">
        <w:rPr>
          <w:sz w:val="22"/>
          <w:szCs w:val="22"/>
        </w:rPr>
        <w:t>e</w:t>
      </w:r>
      <w:r w:rsidR="00E4029A" w:rsidRPr="00935C29">
        <w:rPr>
          <w:sz w:val="22"/>
          <w:szCs w:val="22"/>
        </w:rPr>
        <w:t xml:space="preserve"> na posiedzeniu</w:t>
      </w:r>
      <w:r w:rsidR="00C83CBD" w:rsidRPr="00935C29">
        <w:rPr>
          <w:sz w:val="22"/>
          <w:szCs w:val="22"/>
        </w:rPr>
        <w:t xml:space="preserve"> Rady </w:t>
      </w:r>
      <w:r w:rsidR="00664A7D">
        <w:rPr>
          <w:sz w:val="22"/>
          <w:szCs w:val="22"/>
        </w:rPr>
        <w:t>Programowej</w:t>
      </w:r>
      <w:r w:rsidR="00C83CBD" w:rsidRPr="00935C29">
        <w:rPr>
          <w:sz w:val="22"/>
          <w:szCs w:val="22"/>
        </w:rPr>
        <w:t xml:space="preserve"> </w:t>
      </w:r>
      <w:r w:rsidR="00664A7D">
        <w:rPr>
          <w:sz w:val="22"/>
          <w:szCs w:val="22"/>
        </w:rPr>
        <w:t>w</w:t>
      </w:r>
      <w:r w:rsidR="00C83CBD" w:rsidRPr="00935C29">
        <w:rPr>
          <w:sz w:val="22"/>
          <w:szCs w:val="22"/>
        </w:rPr>
        <w:t xml:space="preserve"> </w:t>
      </w:r>
      <w:r w:rsidR="00935C29" w:rsidRPr="00935C29">
        <w:rPr>
          <w:sz w:val="22"/>
          <w:szCs w:val="22"/>
        </w:rPr>
        <w:t xml:space="preserve">corocznym </w:t>
      </w:r>
      <w:r w:rsidR="00664A7D" w:rsidRPr="00C6770C">
        <w:rPr>
          <w:i/>
          <w:iCs/>
          <w:sz w:val="22"/>
          <w:szCs w:val="22"/>
        </w:rPr>
        <w:t xml:space="preserve">Sprawozdania </w:t>
      </w:r>
      <w:r w:rsidR="00664A7D">
        <w:rPr>
          <w:i/>
          <w:iCs/>
          <w:sz w:val="22"/>
          <w:szCs w:val="22"/>
        </w:rPr>
        <w:t>z</w:t>
      </w:r>
      <w:r w:rsidR="00664A7D" w:rsidRPr="00C6770C">
        <w:rPr>
          <w:i/>
          <w:iCs/>
          <w:sz w:val="22"/>
          <w:szCs w:val="22"/>
        </w:rPr>
        <w:t xml:space="preserve"> </w:t>
      </w:r>
      <w:r w:rsidR="00664A7D">
        <w:rPr>
          <w:i/>
          <w:iCs/>
          <w:sz w:val="22"/>
          <w:szCs w:val="22"/>
        </w:rPr>
        <w:t>O</w:t>
      </w:r>
      <w:r w:rsidR="00664A7D" w:rsidRPr="00C6770C">
        <w:rPr>
          <w:i/>
          <w:iCs/>
          <w:sz w:val="22"/>
          <w:szCs w:val="22"/>
        </w:rPr>
        <w:t xml:space="preserve">ceny </w:t>
      </w:r>
      <w:r w:rsidR="00664A7D">
        <w:rPr>
          <w:i/>
          <w:iCs/>
          <w:sz w:val="22"/>
          <w:szCs w:val="22"/>
        </w:rPr>
        <w:t>W</w:t>
      </w:r>
      <w:r w:rsidR="00664A7D" w:rsidRPr="00C6770C">
        <w:rPr>
          <w:i/>
          <w:iCs/>
          <w:sz w:val="22"/>
          <w:szCs w:val="22"/>
        </w:rPr>
        <w:t>łasnej Instytutu</w:t>
      </w:r>
      <w:r w:rsidR="00AD437E" w:rsidRPr="00935C29">
        <w:rPr>
          <w:sz w:val="22"/>
          <w:szCs w:val="22"/>
        </w:rPr>
        <w:t xml:space="preserve">, które wchodzi w zakres </w:t>
      </w:r>
      <w:r w:rsidR="00664A7D" w:rsidRPr="00C6770C">
        <w:rPr>
          <w:i/>
          <w:iCs/>
          <w:sz w:val="22"/>
          <w:szCs w:val="22"/>
        </w:rPr>
        <w:t xml:space="preserve">Sprawozdania </w:t>
      </w:r>
      <w:r w:rsidR="00664A7D">
        <w:rPr>
          <w:i/>
          <w:iCs/>
          <w:sz w:val="22"/>
          <w:szCs w:val="22"/>
        </w:rPr>
        <w:t>z</w:t>
      </w:r>
      <w:r w:rsidR="00664A7D" w:rsidRPr="00C6770C">
        <w:rPr>
          <w:i/>
          <w:iCs/>
          <w:sz w:val="22"/>
          <w:szCs w:val="22"/>
        </w:rPr>
        <w:t xml:space="preserve"> </w:t>
      </w:r>
      <w:r w:rsidR="00664A7D">
        <w:rPr>
          <w:i/>
          <w:iCs/>
          <w:sz w:val="22"/>
          <w:szCs w:val="22"/>
        </w:rPr>
        <w:t>O</w:t>
      </w:r>
      <w:r w:rsidR="00664A7D" w:rsidRPr="00C6770C">
        <w:rPr>
          <w:i/>
          <w:iCs/>
          <w:sz w:val="22"/>
          <w:szCs w:val="22"/>
        </w:rPr>
        <w:t xml:space="preserve">ceny </w:t>
      </w:r>
      <w:proofErr w:type="gramStart"/>
      <w:r w:rsidR="00664A7D">
        <w:rPr>
          <w:i/>
          <w:iCs/>
          <w:sz w:val="22"/>
          <w:szCs w:val="22"/>
        </w:rPr>
        <w:t>W</w:t>
      </w:r>
      <w:r w:rsidR="00664A7D" w:rsidRPr="00C6770C">
        <w:rPr>
          <w:i/>
          <w:iCs/>
          <w:sz w:val="22"/>
          <w:szCs w:val="22"/>
        </w:rPr>
        <w:t xml:space="preserve">łasnej </w:t>
      </w:r>
      <w:r w:rsidR="00664A7D" w:rsidRPr="00664A7D">
        <w:rPr>
          <w:i/>
          <w:iCs/>
          <w:sz w:val="22"/>
          <w:szCs w:val="22"/>
        </w:rPr>
        <w:t xml:space="preserve"> </w:t>
      </w:r>
      <w:r w:rsidR="00AD437E" w:rsidRPr="00664A7D">
        <w:rPr>
          <w:i/>
          <w:iCs/>
          <w:sz w:val="22"/>
          <w:szCs w:val="22"/>
        </w:rPr>
        <w:t>Wydziału</w:t>
      </w:r>
      <w:proofErr w:type="gramEnd"/>
      <w:r w:rsidR="00AD437E" w:rsidRPr="00664A7D">
        <w:rPr>
          <w:i/>
          <w:iCs/>
          <w:sz w:val="22"/>
          <w:szCs w:val="22"/>
        </w:rPr>
        <w:t xml:space="preserve"> Nauk Społecznych</w:t>
      </w:r>
      <w:r w:rsidR="00630C16" w:rsidRPr="00935C29">
        <w:rPr>
          <w:sz w:val="22"/>
          <w:szCs w:val="22"/>
        </w:rPr>
        <w:t>.</w:t>
      </w:r>
    </w:p>
    <w:p w14:paraId="24CFA951" w14:textId="77777777" w:rsidR="00A42AAC" w:rsidRPr="00935C29" w:rsidRDefault="00A42AAC" w:rsidP="00935C29">
      <w:pPr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35C29">
        <w:rPr>
          <w:sz w:val="22"/>
          <w:szCs w:val="22"/>
        </w:rPr>
        <w:t>Wyniki hospitacji są podstawą prac Zespołu nad doskonaleniem jakości zajęć dydaktycznych na Wydziale.</w:t>
      </w:r>
    </w:p>
    <w:p w14:paraId="4D9F4C03" w14:textId="77777777" w:rsidR="00C83CBD" w:rsidRPr="00590132" w:rsidRDefault="00C83CBD" w:rsidP="008817C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Szczegółowy tryb prac, związanych z hospitacjami zajęć dydaktycznych określa </w:t>
      </w:r>
      <w:r w:rsidRPr="00C92836">
        <w:rPr>
          <w:i/>
          <w:iCs/>
          <w:sz w:val="22"/>
          <w:szCs w:val="22"/>
        </w:rPr>
        <w:t xml:space="preserve">Procedura </w:t>
      </w:r>
      <w:r w:rsidR="00DA4768" w:rsidRPr="00C92836">
        <w:rPr>
          <w:i/>
          <w:iCs/>
          <w:sz w:val="22"/>
          <w:szCs w:val="22"/>
        </w:rPr>
        <w:t>o</w:t>
      </w:r>
      <w:r w:rsidRPr="00C92836">
        <w:rPr>
          <w:i/>
          <w:iCs/>
          <w:sz w:val="22"/>
          <w:szCs w:val="22"/>
        </w:rPr>
        <w:t xml:space="preserve">ceny </w:t>
      </w:r>
      <w:r w:rsidR="00DA4768" w:rsidRPr="00C92836">
        <w:rPr>
          <w:i/>
          <w:iCs/>
          <w:sz w:val="22"/>
          <w:szCs w:val="22"/>
        </w:rPr>
        <w:t>j</w:t>
      </w:r>
      <w:r w:rsidRPr="00C92836">
        <w:rPr>
          <w:i/>
          <w:iCs/>
          <w:sz w:val="22"/>
          <w:szCs w:val="22"/>
        </w:rPr>
        <w:t xml:space="preserve">akości </w:t>
      </w:r>
      <w:r w:rsidR="00DA4768" w:rsidRPr="00C92836">
        <w:rPr>
          <w:i/>
          <w:iCs/>
          <w:sz w:val="22"/>
          <w:szCs w:val="22"/>
        </w:rPr>
        <w:t>z</w:t>
      </w:r>
      <w:r w:rsidRPr="00C92836">
        <w:rPr>
          <w:i/>
          <w:iCs/>
          <w:sz w:val="22"/>
          <w:szCs w:val="22"/>
        </w:rPr>
        <w:t xml:space="preserve">ajęć </w:t>
      </w:r>
      <w:r w:rsidR="00DA4768" w:rsidRPr="00C92836">
        <w:rPr>
          <w:i/>
          <w:iCs/>
          <w:sz w:val="22"/>
          <w:szCs w:val="22"/>
        </w:rPr>
        <w:t>d</w:t>
      </w:r>
      <w:r w:rsidRPr="00C92836">
        <w:rPr>
          <w:i/>
          <w:iCs/>
          <w:sz w:val="22"/>
          <w:szCs w:val="22"/>
        </w:rPr>
        <w:t>ydaktycznych</w:t>
      </w:r>
      <w:r w:rsidR="00DA4768" w:rsidRPr="00C92836">
        <w:rPr>
          <w:i/>
          <w:iCs/>
          <w:sz w:val="22"/>
          <w:szCs w:val="22"/>
        </w:rPr>
        <w:t xml:space="preserve"> </w:t>
      </w:r>
      <w:r w:rsidR="00DA4768">
        <w:rPr>
          <w:sz w:val="22"/>
          <w:szCs w:val="22"/>
        </w:rPr>
        <w:t>(Załącznik nr 2)</w:t>
      </w:r>
      <w:r w:rsidRPr="00590132">
        <w:rPr>
          <w:sz w:val="22"/>
          <w:szCs w:val="22"/>
        </w:rPr>
        <w:t>.</w:t>
      </w:r>
    </w:p>
    <w:p w14:paraId="7333E2C8" w14:textId="77777777" w:rsidR="00D874C8" w:rsidRPr="00590132" w:rsidRDefault="00D874C8" w:rsidP="00D874C8">
      <w:pPr>
        <w:spacing w:line="360" w:lineRule="auto"/>
        <w:ind w:left="426"/>
        <w:jc w:val="both"/>
        <w:rPr>
          <w:sz w:val="22"/>
          <w:szCs w:val="22"/>
        </w:rPr>
      </w:pPr>
    </w:p>
    <w:p w14:paraId="28900EBD" w14:textId="77777777" w:rsidR="00CB692D" w:rsidRPr="00590132" w:rsidRDefault="00CB692D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882DC4">
        <w:rPr>
          <w:sz w:val="22"/>
          <w:szCs w:val="22"/>
        </w:rPr>
        <w:t>6</w:t>
      </w:r>
    </w:p>
    <w:p w14:paraId="39923AB5" w14:textId="77777777" w:rsidR="00CB692D" w:rsidRPr="00590132" w:rsidRDefault="00CB692D" w:rsidP="008817C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Integralnym elementem Systemu są ankietowe badania jakości zajęć dydaktycznych</w:t>
      </w:r>
      <w:r w:rsidR="007E17BC" w:rsidRPr="00590132">
        <w:rPr>
          <w:sz w:val="22"/>
          <w:szCs w:val="22"/>
        </w:rPr>
        <w:t>.</w:t>
      </w:r>
    </w:p>
    <w:p w14:paraId="39E3079F" w14:textId="77777777" w:rsidR="00CB692D" w:rsidRPr="00590132" w:rsidRDefault="00CB692D" w:rsidP="008817C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Celem ankietowych badań zajęć dydaktycznych jest monitorowanie i podnoszenie jakości </w:t>
      </w:r>
      <w:proofErr w:type="gramStart"/>
      <w:r w:rsidRPr="00590132">
        <w:rPr>
          <w:sz w:val="22"/>
          <w:szCs w:val="22"/>
        </w:rPr>
        <w:t>zajęć,  z</w:t>
      </w:r>
      <w:proofErr w:type="gramEnd"/>
      <w:r w:rsidRPr="00590132">
        <w:rPr>
          <w:sz w:val="22"/>
          <w:szCs w:val="22"/>
        </w:rPr>
        <w:t xml:space="preserve"> uwzględnieniem:</w:t>
      </w:r>
    </w:p>
    <w:p w14:paraId="55A83EBE" w14:textId="77777777" w:rsidR="00CB692D" w:rsidRPr="00590132" w:rsidRDefault="00CB692D" w:rsidP="007A3A74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problematyki zajęć,</w:t>
      </w:r>
    </w:p>
    <w:p w14:paraId="327BF303" w14:textId="77777777" w:rsidR="00CB692D" w:rsidRPr="00590132" w:rsidRDefault="00CB692D" w:rsidP="007A3A74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sposobu ich prowadzenia,</w:t>
      </w:r>
    </w:p>
    <w:p w14:paraId="58269AD2" w14:textId="77777777" w:rsidR="00CB692D" w:rsidRPr="00590132" w:rsidRDefault="00CB692D" w:rsidP="007A3A74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stawianych wymagań i sposobu oceniania,</w:t>
      </w:r>
    </w:p>
    <w:p w14:paraId="5C0E573C" w14:textId="77777777" w:rsidR="00CB692D" w:rsidRPr="00590132" w:rsidRDefault="00CB692D" w:rsidP="007A3A74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postawy prowadzącego,</w:t>
      </w:r>
    </w:p>
    <w:p w14:paraId="2D3576AF" w14:textId="77777777" w:rsidR="00CB692D" w:rsidRPr="00590132" w:rsidRDefault="00CB692D" w:rsidP="007A3A74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organizacji zajęć.</w:t>
      </w:r>
    </w:p>
    <w:p w14:paraId="7716E1E6" w14:textId="615278AA" w:rsidR="00CB692D" w:rsidRPr="00935C29" w:rsidRDefault="00CB692D" w:rsidP="008817C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5C29">
        <w:rPr>
          <w:sz w:val="22"/>
          <w:szCs w:val="22"/>
        </w:rPr>
        <w:t xml:space="preserve">Ankietowe badania jakości kształcenia są prowadzone zgodnie z zasadami określonymi w § 2 Zarządzenia </w:t>
      </w:r>
      <w:r w:rsidRPr="00A14D7B">
        <w:rPr>
          <w:sz w:val="22"/>
          <w:szCs w:val="22"/>
        </w:rPr>
        <w:t xml:space="preserve">nr </w:t>
      </w:r>
      <w:r w:rsidR="00935C29" w:rsidRPr="00A14D7B">
        <w:rPr>
          <w:sz w:val="22"/>
          <w:szCs w:val="22"/>
        </w:rPr>
        <w:t>93</w:t>
      </w:r>
      <w:r w:rsidRPr="00A14D7B">
        <w:rPr>
          <w:sz w:val="22"/>
          <w:szCs w:val="22"/>
        </w:rPr>
        <w:t>/R/1</w:t>
      </w:r>
      <w:r w:rsidR="00935C29" w:rsidRPr="00A14D7B">
        <w:rPr>
          <w:sz w:val="22"/>
          <w:szCs w:val="22"/>
        </w:rPr>
        <w:t>6</w:t>
      </w:r>
      <w:r w:rsidRPr="00A14D7B">
        <w:rPr>
          <w:sz w:val="22"/>
          <w:szCs w:val="22"/>
        </w:rPr>
        <w:t xml:space="preserve"> Rektora UG z dnia </w:t>
      </w:r>
      <w:r w:rsidR="00935C29" w:rsidRPr="00A14D7B">
        <w:rPr>
          <w:sz w:val="22"/>
          <w:szCs w:val="22"/>
        </w:rPr>
        <w:t>06 października 2016</w:t>
      </w:r>
      <w:r w:rsidR="00417768" w:rsidRPr="00A14D7B">
        <w:rPr>
          <w:sz w:val="22"/>
          <w:szCs w:val="22"/>
        </w:rPr>
        <w:t xml:space="preserve"> </w:t>
      </w:r>
      <w:r w:rsidR="00935C29" w:rsidRPr="00A14D7B">
        <w:rPr>
          <w:sz w:val="22"/>
          <w:szCs w:val="22"/>
        </w:rPr>
        <w:t>r</w:t>
      </w:r>
      <w:r w:rsidRPr="00A14D7B">
        <w:rPr>
          <w:sz w:val="22"/>
          <w:szCs w:val="22"/>
        </w:rPr>
        <w:t>.</w:t>
      </w:r>
      <w:r w:rsidR="00A14D7B">
        <w:rPr>
          <w:sz w:val="22"/>
          <w:szCs w:val="22"/>
        </w:rPr>
        <w:t xml:space="preserve"> (z </w:t>
      </w:r>
      <w:proofErr w:type="spellStart"/>
      <w:r w:rsidR="00A14D7B">
        <w:rPr>
          <w:sz w:val="22"/>
          <w:szCs w:val="22"/>
        </w:rPr>
        <w:t>późn</w:t>
      </w:r>
      <w:proofErr w:type="spellEnd"/>
      <w:r w:rsidR="00A14D7B">
        <w:rPr>
          <w:sz w:val="22"/>
          <w:szCs w:val="22"/>
        </w:rPr>
        <w:t>. zm.)</w:t>
      </w:r>
    </w:p>
    <w:p w14:paraId="43E53BF3" w14:textId="77777777" w:rsidR="00417768" w:rsidRPr="00417768" w:rsidRDefault="00960F95" w:rsidP="0039355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17768">
        <w:rPr>
          <w:sz w:val="22"/>
          <w:szCs w:val="22"/>
        </w:rPr>
        <w:t xml:space="preserve">Za ankietowe badanie jakości zajęć dydaktycznych na studiach podyplomowych i kursach odpowiedzialni są </w:t>
      </w:r>
      <w:r w:rsidR="00333D3C" w:rsidRPr="00417768">
        <w:rPr>
          <w:sz w:val="22"/>
          <w:szCs w:val="22"/>
        </w:rPr>
        <w:t xml:space="preserve">ich Kierownicy. </w:t>
      </w:r>
    </w:p>
    <w:p w14:paraId="4C39BBCF" w14:textId="77777777" w:rsidR="007127B7" w:rsidRPr="00417768" w:rsidRDefault="00CB692D" w:rsidP="0039355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17768">
        <w:rPr>
          <w:sz w:val="22"/>
          <w:szCs w:val="22"/>
        </w:rPr>
        <w:t>Analiz</w:t>
      </w:r>
      <w:r w:rsidR="005D6F85">
        <w:rPr>
          <w:sz w:val="22"/>
          <w:szCs w:val="22"/>
        </w:rPr>
        <w:t>ę</w:t>
      </w:r>
      <w:r w:rsidRPr="00417768">
        <w:rPr>
          <w:sz w:val="22"/>
          <w:szCs w:val="22"/>
        </w:rPr>
        <w:t xml:space="preserve"> wyników ankiet </w:t>
      </w:r>
      <w:r w:rsidR="00960F95" w:rsidRPr="00417768">
        <w:rPr>
          <w:sz w:val="22"/>
          <w:szCs w:val="22"/>
        </w:rPr>
        <w:t xml:space="preserve">na studiach licencjackich, magisterskich i jednolitych studiach magisterskich </w:t>
      </w:r>
      <w:r w:rsidR="005D6F85">
        <w:rPr>
          <w:sz w:val="22"/>
          <w:szCs w:val="22"/>
        </w:rPr>
        <w:t>przeprowadzają</w:t>
      </w:r>
      <w:r w:rsidRPr="00417768">
        <w:rPr>
          <w:sz w:val="22"/>
          <w:szCs w:val="22"/>
        </w:rPr>
        <w:t xml:space="preserve"> </w:t>
      </w:r>
      <w:r w:rsidR="00DC02E8">
        <w:rPr>
          <w:sz w:val="22"/>
          <w:szCs w:val="22"/>
        </w:rPr>
        <w:t>Z-</w:t>
      </w:r>
      <w:proofErr w:type="spellStart"/>
      <w:r w:rsidR="00DC02E8">
        <w:rPr>
          <w:sz w:val="22"/>
          <w:szCs w:val="22"/>
        </w:rPr>
        <w:t>cy</w:t>
      </w:r>
      <w:proofErr w:type="spellEnd"/>
      <w:r w:rsidR="00DC02E8">
        <w:rPr>
          <w:sz w:val="22"/>
          <w:szCs w:val="22"/>
        </w:rPr>
        <w:t xml:space="preserve"> Dyrektorów</w:t>
      </w:r>
      <w:r w:rsidR="007127B7" w:rsidRPr="00417768">
        <w:rPr>
          <w:sz w:val="22"/>
          <w:szCs w:val="22"/>
        </w:rPr>
        <w:t>.</w:t>
      </w:r>
    </w:p>
    <w:p w14:paraId="5DE6C891" w14:textId="5601BDED" w:rsidR="00B5791D" w:rsidRPr="00590132" w:rsidRDefault="00B5791D" w:rsidP="008817C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Wypełnione ankiety są poddawane analizie ilościowej i jakościowej.</w:t>
      </w:r>
    </w:p>
    <w:p w14:paraId="79A950BE" w14:textId="77777777" w:rsidR="00935C29" w:rsidRDefault="007127B7" w:rsidP="00935C2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Z-</w:t>
      </w:r>
      <w:proofErr w:type="spellStart"/>
      <w:r w:rsidRPr="00590132">
        <w:rPr>
          <w:sz w:val="22"/>
          <w:szCs w:val="22"/>
        </w:rPr>
        <w:t>cy</w:t>
      </w:r>
      <w:proofErr w:type="spellEnd"/>
      <w:r w:rsidRPr="00590132">
        <w:rPr>
          <w:sz w:val="22"/>
          <w:szCs w:val="22"/>
        </w:rPr>
        <w:t xml:space="preserve"> Dyrektorów</w:t>
      </w:r>
      <w:bookmarkStart w:id="0" w:name="_Hlk51152253"/>
      <w:r w:rsidRPr="00590132">
        <w:rPr>
          <w:sz w:val="22"/>
          <w:szCs w:val="22"/>
        </w:rPr>
        <w:t xml:space="preserve"> przedstawiają wyniki analizy </w:t>
      </w:r>
      <w:r w:rsidR="00CB692D" w:rsidRPr="00590132">
        <w:rPr>
          <w:sz w:val="22"/>
          <w:szCs w:val="22"/>
        </w:rPr>
        <w:t xml:space="preserve">Radzie </w:t>
      </w:r>
      <w:r w:rsidR="00AF2887">
        <w:rPr>
          <w:sz w:val="22"/>
          <w:szCs w:val="22"/>
        </w:rPr>
        <w:t>Programowej</w:t>
      </w:r>
      <w:r w:rsidR="00CB692D" w:rsidRPr="00590132">
        <w:rPr>
          <w:sz w:val="22"/>
          <w:szCs w:val="22"/>
        </w:rPr>
        <w:t xml:space="preserve"> na początku kolejneg</w:t>
      </w:r>
      <w:r w:rsidR="00B563B6">
        <w:rPr>
          <w:sz w:val="22"/>
          <w:szCs w:val="22"/>
        </w:rPr>
        <w:t>o roku akademickiego</w:t>
      </w:r>
      <w:r w:rsidR="00AF2887">
        <w:rPr>
          <w:sz w:val="22"/>
          <w:szCs w:val="22"/>
        </w:rPr>
        <w:t>.</w:t>
      </w:r>
      <w:r w:rsidR="00B563B6">
        <w:rPr>
          <w:sz w:val="22"/>
          <w:szCs w:val="22"/>
        </w:rPr>
        <w:t xml:space="preserve"> </w:t>
      </w:r>
      <w:bookmarkEnd w:id="0"/>
      <w:r w:rsidR="0017581F">
        <w:rPr>
          <w:sz w:val="22"/>
          <w:szCs w:val="22"/>
        </w:rPr>
        <w:t xml:space="preserve">Wnioski z </w:t>
      </w:r>
      <w:r w:rsidR="00AF2887">
        <w:rPr>
          <w:sz w:val="22"/>
          <w:szCs w:val="22"/>
        </w:rPr>
        <w:t>analizy</w:t>
      </w:r>
      <w:r w:rsidR="00B563B6">
        <w:rPr>
          <w:sz w:val="22"/>
          <w:szCs w:val="22"/>
        </w:rPr>
        <w:t xml:space="preserve"> </w:t>
      </w:r>
      <w:r w:rsidR="0017581F">
        <w:rPr>
          <w:sz w:val="22"/>
          <w:szCs w:val="22"/>
        </w:rPr>
        <w:t xml:space="preserve">wraz z rekomendacjami Rady Programowej </w:t>
      </w:r>
      <w:r w:rsidR="00B563B6" w:rsidRPr="00B563B6">
        <w:rPr>
          <w:sz w:val="22"/>
          <w:szCs w:val="22"/>
        </w:rPr>
        <w:t xml:space="preserve">umieszczają w corocznym </w:t>
      </w:r>
      <w:r w:rsidR="00B563B6" w:rsidRPr="00AF2887">
        <w:rPr>
          <w:i/>
          <w:iCs/>
          <w:sz w:val="22"/>
          <w:szCs w:val="22"/>
        </w:rPr>
        <w:t xml:space="preserve">Sprawozdaniu z </w:t>
      </w:r>
      <w:r w:rsidR="00AF2887">
        <w:rPr>
          <w:i/>
          <w:iCs/>
          <w:sz w:val="22"/>
          <w:szCs w:val="22"/>
        </w:rPr>
        <w:t>O</w:t>
      </w:r>
      <w:r w:rsidR="00B563B6" w:rsidRPr="00AF2887">
        <w:rPr>
          <w:i/>
          <w:iCs/>
          <w:sz w:val="22"/>
          <w:szCs w:val="22"/>
        </w:rPr>
        <w:t xml:space="preserve">ceny </w:t>
      </w:r>
      <w:r w:rsidR="00AF2887">
        <w:rPr>
          <w:i/>
          <w:iCs/>
          <w:sz w:val="22"/>
          <w:szCs w:val="22"/>
        </w:rPr>
        <w:t>W</w:t>
      </w:r>
      <w:r w:rsidR="00B563B6" w:rsidRPr="00AF2887">
        <w:rPr>
          <w:i/>
          <w:iCs/>
          <w:sz w:val="22"/>
          <w:szCs w:val="22"/>
        </w:rPr>
        <w:t>łasnej Instytutu</w:t>
      </w:r>
      <w:r w:rsidR="0017581F">
        <w:rPr>
          <w:sz w:val="22"/>
          <w:szCs w:val="22"/>
        </w:rPr>
        <w:t>.</w:t>
      </w:r>
    </w:p>
    <w:p w14:paraId="6F8B82B4" w14:textId="77777777" w:rsidR="00A42AAC" w:rsidRPr="00935C29" w:rsidRDefault="00A42AAC" w:rsidP="00935C2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35C29">
        <w:rPr>
          <w:sz w:val="22"/>
          <w:szCs w:val="22"/>
        </w:rPr>
        <w:t>Wyniki ankietowego badania jakości kształcenia są podstawą prac Zespołu nad doskonaleniem jakości zajęć dydaktycznych na Wydziale.</w:t>
      </w:r>
    </w:p>
    <w:p w14:paraId="562232FE" w14:textId="77777777" w:rsidR="007127B7" w:rsidRPr="00590132" w:rsidRDefault="007127B7" w:rsidP="00A42AA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Szczegółowy tryb prac, związanych z </w:t>
      </w:r>
      <w:r w:rsidR="00B81F5B" w:rsidRPr="00590132">
        <w:rPr>
          <w:sz w:val="22"/>
          <w:szCs w:val="22"/>
        </w:rPr>
        <w:t>analizą ankietowych</w:t>
      </w:r>
      <w:r w:rsidRPr="00590132">
        <w:rPr>
          <w:sz w:val="22"/>
          <w:szCs w:val="22"/>
        </w:rPr>
        <w:t xml:space="preserve"> </w:t>
      </w:r>
      <w:r w:rsidR="00B81F5B" w:rsidRPr="00590132">
        <w:rPr>
          <w:sz w:val="22"/>
          <w:szCs w:val="22"/>
        </w:rPr>
        <w:t xml:space="preserve">badań zajęć dydaktycznych </w:t>
      </w:r>
      <w:r w:rsidRPr="00590132">
        <w:rPr>
          <w:sz w:val="22"/>
          <w:szCs w:val="22"/>
        </w:rPr>
        <w:t xml:space="preserve">określa </w:t>
      </w:r>
      <w:r w:rsidRPr="00735381">
        <w:rPr>
          <w:i/>
          <w:iCs/>
          <w:sz w:val="22"/>
          <w:szCs w:val="22"/>
        </w:rPr>
        <w:t xml:space="preserve">Procedura </w:t>
      </w:r>
      <w:r w:rsidR="00DA4768" w:rsidRPr="00735381">
        <w:rPr>
          <w:i/>
          <w:iCs/>
          <w:sz w:val="22"/>
          <w:szCs w:val="22"/>
        </w:rPr>
        <w:t>o</w:t>
      </w:r>
      <w:r w:rsidRPr="00735381">
        <w:rPr>
          <w:i/>
          <w:iCs/>
          <w:sz w:val="22"/>
          <w:szCs w:val="22"/>
        </w:rPr>
        <w:t xml:space="preserve">ceny </w:t>
      </w:r>
      <w:r w:rsidR="00DA4768" w:rsidRPr="00735381">
        <w:rPr>
          <w:i/>
          <w:iCs/>
          <w:sz w:val="22"/>
          <w:szCs w:val="22"/>
        </w:rPr>
        <w:t>j</w:t>
      </w:r>
      <w:r w:rsidRPr="00735381">
        <w:rPr>
          <w:i/>
          <w:iCs/>
          <w:sz w:val="22"/>
          <w:szCs w:val="22"/>
        </w:rPr>
        <w:t xml:space="preserve">akości </w:t>
      </w:r>
      <w:r w:rsidR="00DA4768" w:rsidRPr="00735381">
        <w:rPr>
          <w:i/>
          <w:iCs/>
          <w:sz w:val="22"/>
          <w:szCs w:val="22"/>
        </w:rPr>
        <w:t>z</w:t>
      </w:r>
      <w:r w:rsidRPr="00735381">
        <w:rPr>
          <w:i/>
          <w:iCs/>
          <w:sz w:val="22"/>
          <w:szCs w:val="22"/>
        </w:rPr>
        <w:t xml:space="preserve">ajęć </w:t>
      </w:r>
      <w:r w:rsidR="00DA4768" w:rsidRPr="00735381">
        <w:rPr>
          <w:i/>
          <w:iCs/>
          <w:sz w:val="22"/>
          <w:szCs w:val="22"/>
        </w:rPr>
        <w:t>d</w:t>
      </w:r>
      <w:r w:rsidRPr="00735381">
        <w:rPr>
          <w:i/>
          <w:iCs/>
          <w:sz w:val="22"/>
          <w:szCs w:val="22"/>
        </w:rPr>
        <w:t>ydaktycznych</w:t>
      </w:r>
      <w:r w:rsidR="00DA4768">
        <w:rPr>
          <w:sz w:val="22"/>
          <w:szCs w:val="22"/>
        </w:rPr>
        <w:t xml:space="preserve"> (Załącznik nr 2)</w:t>
      </w:r>
      <w:r w:rsidRPr="00590132">
        <w:rPr>
          <w:sz w:val="22"/>
          <w:szCs w:val="22"/>
        </w:rPr>
        <w:t>.</w:t>
      </w:r>
    </w:p>
    <w:p w14:paraId="790B20FF" w14:textId="77777777" w:rsidR="005C59FA" w:rsidRPr="00590132" w:rsidRDefault="005C59FA" w:rsidP="005C59FA">
      <w:pPr>
        <w:spacing w:line="360" w:lineRule="auto"/>
        <w:ind w:left="426"/>
        <w:jc w:val="both"/>
        <w:rPr>
          <w:sz w:val="22"/>
          <w:szCs w:val="22"/>
        </w:rPr>
      </w:pPr>
    </w:p>
    <w:p w14:paraId="3AFDD7F7" w14:textId="77777777" w:rsidR="00D874C8" w:rsidRPr="00590132" w:rsidRDefault="00BC3869" w:rsidP="00D874C8">
      <w:pPr>
        <w:spacing w:line="360" w:lineRule="auto"/>
        <w:ind w:left="360"/>
        <w:jc w:val="center"/>
        <w:rPr>
          <w:spacing w:val="2"/>
          <w:sz w:val="22"/>
          <w:szCs w:val="22"/>
        </w:rPr>
      </w:pPr>
      <w:r w:rsidRPr="00590132">
        <w:rPr>
          <w:spacing w:val="2"/>
          <w:sz w:val="22"/>
          <w:szCs w:val="22"/>
        </w:rPr>
        <w:t>§</w:t>
      </w:r>
      <w:r w:rsidR="00417768">
        <w:rPr>
          <w:spacing w:val="2"/>
          <w:sz w:val="22"/>
          <w:szCs w:val="22"/>
        </w:rPr>
        <w:t>7</w:t>
      </w:r>
    </w:p>
    <w:p w14:paraId="3752E5FD" w14:textId="77777777" w:rsidR="005C59FA" w:rsidRPr="00590132" w:rsidRDefault="005C59FA" w:rsidP="008817C5">
      <w:pPr>
        <w:numPr>
          <w:ilvl w:val="0"/>
          <w:numId w:val="13"/>
        </w:numPr>
        <w:spacing w:line="360" w:lineRule="auto"/>
        <w:jc w:val="both"/>
        <w:rPr>
          <w:spacing w:val="2"/>
          <w:sz w:val="22"/>
          <w:szCs w:val="22"/>
        </w:rPr>
      </w:pPr>
      <w:r w:rsidRPr="00590132">
        <w:rPr>
          <w:spacing w:val="2"/>
          <w:sz w:val="22"/>
          <w:szCs w:val="22"/>
        </w:rPr>
        <w:t xml:space="preserve">Integralnym elementem Systemu jest </w:t>
      </w:r>
      <w:r w:rsidRPr="00590132">
        <w:rPr>
          <w:sz w:val="22"/>
          <w:szCs w:val="22"/>
        </w:rPr>
        <w:t>kontrola rozkładu ocen w protokołach zaliczeniowych i egzaminacyjnych.</w:t>
      </w:r>
    </w:p>
    <w:p w14:paraId="024DEACA" w14:textId="77777777" w:rsidR="005C59FA" w:rsidRPr="00590132" w:rsidRDefault="005C59FA" w:rsidP="008817C5">
      <w:pPr>
        <w:numPr>
          <w:ilvl w:val="0"/>
          <w:numId w:val="13"/>
        </w:numPr>
        <w:spacing w:line="360" w:lineRule="auto"/>
        <w:jc w:val="both"/>
        <w:rPr>
          <w:spacing w:val="2"/>
          <w:sz w:val="22"/>
          <w:szCs w:val="22"/>
        </w:rPr>
      </w:pPr>
      <w:r w:rsidRPr="00590132">
        <w:rPr>
          <w:sz w:val="22"/>
          <w:szCs w:val="22"/>
        </w:rPr>
        <w:t xml:space="preserve">Celem kontroli rozkładu ocen jest monitorowanie </w:t>
      </w:r>
      <w:r w:rsidR="004F4341" w:rsidRPr="00590132">
        <w:rPr>
          <w:sz w:val="22"/>
          <w:szCs w:val="22"/>
        </w:rPr>
        <w:t xml:space="preserve">funkcjonalności określonych w sylabusie kryteriów zaliczenia </w:t>
      </w:r>
      <w:r w:rsidR="00A619E4" w:rsidRPr="00590132">
        <w:rPr>
          <w:sz w:val="22"/>
          <w:szCs w:val="22"/>
        </w:rPr>
        <w:t>w</w:t>
      </w:r>
      <w:r w:rsidR="004F4341" w:rsidRPr="00590132">
        <w:rPr>
          <w:sz w:val="22"/>
          <w:szCs w:val="22"/>
        </w:rPr>
        <w:t xml:space="preserve"> weryfikowaniu osiąganych</w:t>
      </w:r>
      <w:r w:rsidRPr="00590132">
        <w:rPr>
          <w:sz w:val="22"/>
          <w:szCs w:val="22"/>
        </w:rPr>
        <w:t xml:space="preserve"> efektów </w:t>
      </w:r>
      <w:r w:rsidR="00773A21">
        <w:rPr>
          <w:sz w:val="22"/>
          <w:szCs w:val="22"/>
        </w:rPr>
        <w:t>uczenia się.</w:t>
      </w:r>
    </w:p>
    <w:p w14:paraId="0234ECA0" w14:textId="77777777" w:rsidR="00113E4D" w:rsidRDefault="006C231D" w:rsidP="00113E4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Realizację</w:t>
      </w:r>
      <w:r w:rsidR="001353AA" w:rsidRPr="00590132">
        <w:rPr>
          <w:sz w:val="22"/>
          <w:szCs w:val="22"/>
        </w:rPr>
        <w:t xml:space="preserve"> </w:t>
      </w:r>
      <w:r w:rsidRPr="00590132">
        <w:rPr>
          <w:sz w:val="22"/>
          <w:szCs w:val="22"/>
        </w:rPr>
        <w:t>kontrol</w:t>
      </w:r>
      <w:r w:rsidR="001353AA" w:rsidRPr="00590132">
        <w:rPr>
          <w:sz w:val="22"/>
          <w:szCs w:val="22"/>
        </w:rPr>
        <w:t>i</w:t>
      </w:r>
      <w:r w:rsidRPr="00590132">
        <w:rPr>
          <w:sz w:val="22"/>
          <w:szCs w:val="22"/>
        </w:rPr>
        <w:t xml:space="preserve"> rozkładu ocen w protokołach zaliczeniowych i egzaminacyjnych koordynują </w:t>
      </w:r>
      <w:r w:rsidR="00DC02E8">
        <w:rPr>
          <w:sz w:val="22"/>
          <w:szCs w:val="22"/>
        </w:rPr>
        <w:t>Z-</w:t>
      </w:r>
      <w:proofErr w:type="spellStart"/>
      <w:r w:rsidR="00DC02E8">
        <w:rPr>
          <w:sz w:val="22"/>
          <w:szCs w:val="22"/>
        </w:rPr>
        <w:t>cy</w:t>
      </w:r>
      <w:proofErr w:type="spellEnd"/>
      <w:r w:rsidR="00DC02E8">
        <w:rPr>
          <w:sz w:val="22"/>
          <w:szCs w:val="22"/>
        </w:rPr>
        <w:t xml:space="preserve"> Dyrektorów</w:t>
      </w:r>
      <w:r w:rsidRPr="00590132">
        <w:rPr>
          <w:sz w:val="22"/>
          <w:szCs w:val="22"/>
        </w:rPr>
        <w:t xml:space="preserve">. </w:t>
      </w:r>
    </w:p>
    <w:p w14:paraId="4366742B" w14:textId="77777777" w:rsidR="00113E4D" w:rsidRDefault="00DC02E8" w:rsidP="00113E4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Dyrektorów</w:t>
      </w:r>
      <w:r w:rsidR="006C231D" w:rsidRPr="00113E4D">
        <w:rPr>
          <w:sz w:val="22"/>
          <w:szCs w:val="22"/>
        </w:rPr>
        <w:t xml:space="preserve"> przedstawiają wyniki kontroli rozkładu ocen w protokołach zaliczeniowych i egzaminacyjnych Radzie </w:t>
      </w:r>
      <w:r w:rsidR="00773A21">
        <w:rPr>
          <w:sz w:val="22"/>
          <w:szCs w:val="22"/>
        </w:rPr>
        <w:t>Programowej</w:t>
      </w:r>
      <w:r w:rsidR="006C231D" w:rsidRPr="00113E4D">
        <w:rPr>
          <w:sz w:val="22"/>
          <w:szCs w:val="22"/>
        </w:rPr>
        <w:t xml:space="preserve"> </w:t>
      </w:r>
      <w:r w:rsidR="00773A21">
        <w:rPr>
          <w:sz w:val="22"/>
          <w:szCs w:val="22"/>
        </w:rPr>
        <w:t xml:space="preserve">oraz Zespołowi </w:t>
      </w:r>
      <w:r w:rsidR="006C231D" w:rsidRPr="00113E4D">
        <w:rPr>
          <w:sz w:val="22"/>
          <w:szCs w:val="22"/>
        </w:rPr>
        <w:t>na początku kolejnego roku akademickiego</w:t>
      </w:r>
      <w:r w:rsidR="00773A21">
        <w:rPr>
          <w:sz w:val="22"/>
          <w:szCs w:val="22"/>
        </w:rPr>
        <w:t>.</w:t>
      </w:r>
    </w:p>
    <w:p w14:paraId="4C836F61" w14:textId="77777777" w:rsidR="00656DF9" w:rsidRPr="00113E4D" w:rsidRDefault="00656DF9" w:rsidP="00113E4D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113E4D">
        <w:rPr>
          <w:sz w:val="22"/>
          <w:szCs w:val="22"/>
        </w:rPr>
        <w:t>Wyniki kontroli rozkładu ocen są podstawą prac Zespołu nad doskonaleniem jakości zajęć dydaktycznych na Wydziale.</w:t>
      </w:r>
    </w:p>
    <w:p w14:paraId="6954C5A9" w14:textId="77777777" w:rsidR="00A619E4" w:rsidRPr="00590132" w:rsidRDefault="00A619E4" w:rsidP="008817C5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Szczegółowy tryb prac, związanych z </w:t>
      </w:r>
      <w:r w:rsidR="00B81F5B" w:rsidRPr="00590132">
        <w:rPr>
          <w:sz w:val="22"/>
          <w:szCs w:val="22"/>
        </w:rPr>
        <w:t>kontrolą rozkładu ocen w protokołach zaliczeniowych i egzaminacyjnych</w:t>
      </w:r>
      <w:r w:rsidRPr="00590132">
        <w:rPr>
          <w:sz w:val="22"/>
          <w:szCs w:val="22"/>
        </w:rPr>
        <w:t xml:space="preserve"> określa </w:t>
      </w:r>
      <w:r w:rsidRPr="00773A21">
        <w:rPr>
          <w:i/>
          <w:iCs/>
          <w:sz w:val="22"/>
          <w:szCs w:val="22"/>
        </w:rPr>
        <w:t xml:space="preserve">Procedura </w:t>
      </w:r>
      <w:r w:rsidR="00DA4768" w:rsidRPr="00773A21">
        <w:rPr>
          <w:i/>
          <w:iCs/>
          <w:sz w:val="22"/>
          <w:szCs w:val="22"/>
        </w:rPr>
        <w:t>o</w:t>
      </w:r>
      <w:r w:rsidRPr="00773A21">
        <w:rPr>
          <w:i/>
          <w:iCs/>
          <w:sz w:val="22"/>
          <w:szCs w:val="22"/>
        </w:rPr>
        <w:t xml:space="preserve">ceny </w:t>
      </w:r>
      <w:r w:rsidR="00DA4768" w:rsidRPr="00773A21">
        <w:rPr>
          <w:i/>
          <w:iCs/>
          <w:sz w:val="22"/>
          <w:szCs w:val="22"/>
        </w:rPr>
        <w:t>j</w:t>
      </w:r>
      <w:r w:rsidRPr="00773A21">
        <w:rPr>
          <w:i/>
          <w:iCs/>
          <w:sz w:val="22"/>
          <w:szCs w:val="22"/>
        </w:rPr>
        <w:t xml:space="preserve">akości </w:t>
      </w:r>
      <w:r w:rsidR="00DA4768" w:rsidRPr="00773A21">
        <w:rPr>
          <w:i/>
          <w:iCs/>
          <w:sz w:val="22"/>
          <w:szCs w:val="22"/>
        </w:rPr>
        <w:t>z</w:t>
      </w:r>
      <w:r w:rsidRPr="00773A21">
        <w:rPr>
          <w:i/>
          <w:iCs/>
          <w:sz w:val="22"/>
          <w:szCs w:val="22"/>
        </w:rPr>
        <w:t xml:space="preserve">ajęć </w:t>
      </w:r>
      <w:r w:rsidR="00DA4768" w:rsidRPr="00773A21">
        <w:rPr>
          <w:i/>
          <w:iCs/>
          <w:sz w:val="22"/>
          <w:szCs w:val="22"/>
        </w:rPr>
        <w:t>d</w:t>
      </w:r>
      <w:r w:rsidRPr="00773A21">
        <w:rPr>
          <w:i/>
          <w:iCs/>
          <w:sz w:val="22"/>
          <w:szCs w:val="22"/>
        </w:rPr>
        <w:t>ydaktycznych</w:t>
      </w:r>
      <w:r w:rsidR="00DA4768" w:rsidRPr="00773A21">
        <w:rPr>
          <w:i/>
          <w:iCs/>
          <w:sz w:val="22"/>
          <w:szCs w:val="22"/>
        </w:rPr>
        <w:t xml:space="preserve"> </w:t>
      </w:r>
      <w:r w:rsidR="00DA4768">
        <w:rPr>
          <w:sz w:val="22"/>
          <w:szCs w:val="22"/>
        </w:rPr>
        <w:t>(Załącznik nr 2)</w:t>
      </w:r>
      <w:r w:rsidRPr="00590132">
        <w:rPr>
          <w:sz w:val="22"/>
          <w:szCs w:val="22"/>
        </w:rPr>
        <w:t>.</w:t>
      </w:r>
    </w:p>
    <w:p w14:paraId="742FD409" w14:textId="77777777" w:rsidR="006C231D" w:rsidRDefault="006C231D" w:rsidP="006C231D">
      <w:pPr>
        <w:spacing w:line="360" w:lineRule="auto"/>
        <w:ind w:left="360"/>
        <w:jc w:val="both"/>
        <w:rPr>
          <w:spacing w:val="2"/>
          <w:sz w:val="22"/>
          <w:szCs w:val="22"/>
        </w:rPr>
      </w:pPr>
    </w:p>
    <w:p w14:paraId="69E64FD5" w14:textId="77777777" w:rsidR="005C59FA" w:rsidRPr="00590132" w:rsidRDefault="005C59FA" w:rsidP="005C59FA">
      <w:pPr>
        <w:spacing w:line="360" w:lineRule="auto"/>
        <w:ind w:left="360"/>
        <w:jc w:val="center"/>
        <w:rPr>
          <w:spacing w:val="2"/>
          <w:sz w:val="22"/>
          <w:szCs w:val="22"/>
        </w:rPr>
      </w:pPr>
      <w:r w:rsidRPr="00590132">
        <w:rPr>
          <w:spacing w:val="2"/>
          <w:sz w:val="22"/>
          <w:szCs w:val="22"/>
        </w:rPr>
        <w:t>§</w:t>
      </w:r>
      <w:r w:rsidR="008A1EB8">
        <w:rPr>
          <w:spacing w:val="2"/>
          <w:sz w:val="22"/>
          <w:szCs w:val="22"/>
        </w:rPr>
        <w:t>8</w:t>
      </w:r>
    </w:p>
    <w:p w14:paraId="4391943E" w14:textId="77777777" w:rsidR="00F049D6" w:rsidRPr="00590132" w:rsidRDefault="005F59DB" w:rsidP="008817C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Procedury związane z </w:t>
      </w:r>
      <w:r w:rsidR="009A251B" w:rsidRPr="00590132">
        <w:rPr>
          <w:sz w:val="22"/>
          <w:szCs w:val="22"/>
        </w:rPr>
        <w:t xml:space="preserve">procesem dyplomowania, a w szczególności: </w:t>
      </w:r>
      <w:r w:rsidR="00836C40">
        <w:rPr>
          <w:sz w:val="22"/>
          <w:szCs w:val="22"/>
        </w:rPr>
        <w:t xml:space="preserve">z </w:t>
      </w:r>
      <w:r w:rsidRPr="00590132">
        <w:rPr>
          <w:sz w:val="22"/>
          <w:szCs w:val="22"/>
        </w:rPr>
        <w:t xml:space="preserve">zatwierdzaniem tematów prac dyplomowych, wyłanianiem recenzentów prac dyplomowych oraz </w:t>
      </w:r>
      <w:r w:rsidR="002F2768" w:rsidRPr="00590132">
        <w:rPr>
          <w:sz w:val="22"/>
          <w:szCs w:val="22"/>
        </w:rPr>
        <w:t>sprawdzaniem</w:t>
      </w:r>
      <w:r w:rsidRPr="00590132">
        <w:rPr>
          <w:sz w:val="22"/>
          <w:szCs w:val="22"/>
        </w:rPr>
        <w:t xml:space="preserve"> prac dyplomowych </w:t>
      </w:r>
      <w:r w:rsidR="002F2768" w:rsidRPr="00590132">
        <w:rPr>
          <w:sz w:val="22"/>
          <w:szCs w:val="22"/>
        </w:rPr>
        <w:t xml:space="preserve">przez </w:t>
      </w:r>
      <w:r w:rsidR="00836C40">
        <w:rPr>
          <w:sz w:val="22"/>
          <w:szCs w:val="22"/>
        </w:rPr>
        <w:t xml:space="preserve">Jednolity System </w:t>
      </w:r>
      <w:proofErr w:type="spellStart"/>
      <w:r w:rsidR="00836C40">
        <w:rPr>
          <w:sz w:val="22"/>
          <w:szCs w:val="22"/>
        </w:rPr>
        <w:t>Antyplagiatowy</w:t>
      </w:r>
      <w:proofErr w:type="spellEnd"/>
      <w:r w:rsidR="007A21E8" w:rsidRPr="00590132">
        <w:rPr>
          <w:sz w:val="22"/>
          <w:szCs w:val="22"/>
        </w:rPr>
        <w:t xml:space="preserve"> ustala</w:t>
      </w:r>
      <w:r w:rsidR="00BC3869" w:rsidRPr="00590132">
        <w:rPr>
          <w:sz w:val="22"/>
          <w:szCs w:val="22"/>
        </w:rPr>
        <w:t xml:space="preserve"> Zespół.</w:t>
      </w:r>
      <w:r w:rsidRPr="00590132">
        <w:rPr>
          <w:sz w:val="22"/>
          <w:szCs w:val="22"/>
        </w:rPr>
        <w:t xml:space="preserve"> </w:t>
      </w:r>
      <w:r w:rsidR="00FC6A89" w:rsidRPr="00590132">
        <w:rPr>
          <w:sz w:val="22"/>
          <w:szCs w:val="22"/>
        </w:rPr>
        <w:t>E</w:t>
      </w:r>
      <w:r w:rsidR="00A4658E" w:rsidRPr="00590132">
        <w:rPr>
          <w:sz w:val="22"/>
          <w:szCs w:val="22"/>
        </w:rPr>
        <w:t>lementem kontroli procesu dyplomowania jest procedura oceny funkcjonalności procedur zatwierdzania tematów prac dyplomowych, wyłaniania recenzentów</w:t>
      </w:r>
      <w:r w:rsidR="00D06B8C" w:rsidRPr="00590132">
        <w:rPr>
          <w:sz w:val="22"/>
          <w:szCs w:val="22"/>
        </w:rPr>
        <w:t xml:space="preserve"> prac dyplomowych</w:t>
      </w:r>
      <w:r w:rsidR="00A4658E" w:rsidRPr="00590132">
        <w:rPr>
          <w:sz w:val="22"/>
          <w:szCs w:val="22"/>
        </w:rPr>
        <w:t xml:space="preserve"> oraz sprawdzania </w:t>
      </w:r>
      <w:r w:rsidR="0049006D" w:rsidRPr="00590132">
        <w:rPr>
          <w:sz w:val="22"/>
          <w:szCs w:val="22"/>
        </w:rPr>
        <w:t xml:space="preserve">samodzielności </w:t>
      </w:r>
      <w:r w:rsidR="00A4658E" w:rsidRPr="00590132">
        <w:rPr>
          <w:sz w:val="22"/>
          <w:szCs w:val="22"/>
        </w:rPr>
        <w:t xml:space="preserve">prac dyplomowych przez </w:t>
      </w:r>
      <w:r w:rsidR="008E46E4">
        <w:rPr>
          <w:sz w:val="22"/>
          <w:szCs w:val="22"/>
        </w:rPr>
        <w:t xml:space="preserve">Jednolity System </w:t>
      </w:r>
      <w:proofErr w:type="spellStart"/>
      <w:r w:rsidR="008E46E4">
        <w:rPr>
          <w:sz w:val="22"/>
          <w:szCs w:val="22"/>
        </w:rPr>
        <w:t>Antyplagiatowy</w:t>
      </w:r>
      <w:proofErr w:type="spellEnd"/>
      <w:r w:rsidR="00A4658E" w:rsidRPr="00590132">
        <w:rPr>
          <w:sz w:val="22"/>
          <w:szCs w:val="22"/>
        </w:rPr>
        <w:t>.</w:t>
      </w:r>
    </w:p>
    <w:p w14:paraId="42F0DDA6" w14:textId="77777777" w:rsidR="00E70612" w:rsidRPr="00590132" w:rsidRDefault="00E70612" w:rsidP="008817C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Celem monitorowania procesu dyplomowania jest podnoszenie jakości prac dyplomowych, a w szczególności:</w:t>
      </w:r>
    </w:p>
    <w:p w14:paraId="2D73FBF4" w14:textId="77777777" w:rsidR="00886A26" w:rsidRPr="00590132" w:rsidRDefault="00886A26" w:rsidP="008817C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kontrolowanie ich poziomu merytorycznego</w:t>
      </w:r>
      <w:r w:rsidR="00AA5893" w:rsidRPr="00590132">
        <w:rPr>
          <w:sz w:val="22"/>
          <w:szCs w:val="22"/>
        </w:rPr>
        <w:t xml:space="preserve"> w zakresie realizowanych efektów </w:t>
      </w:r>
      <w:r w:rsidR="00FC4E59">
        <w:rPr>
          <w:sz w:val="22"/>
          <w:szCs w:val="22"/>
        </w:rPr>
        <w:t>uczenia się</w:t>
      </w:r>
      <w:r w:rsidRPr="00590132">
        <w:rPr>
          <w:sz w:val="22"/>
          <w:szCs w:val="22"/>
        </w:rPr>
        <w:t>,</w:t>
      </w:r>
    </w:p>
    <w:p w14:paraId="55958087" w14:textId="77777777" w:rsidR="00E70612" w:rsidRPr="00590132" w:rsidRDefault="00E70612" w:rsidP="008817C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kontrolowanie poziomu samodzielności</w:t>
      </w:r>
      <w:r w:rsidR="00FC4E59">
        <w:rPr>
          <w:sz w:val="22"/>
          <w:szCs w:val="22"/>
        </w:rPr>
        <w:t xml:space="preserve"> dyplomanta</w:t>
      </w:r>
      <w:r w:rsidR="00CB692D" w:rsidRPr="00590132">
        <w:rPr>
          <w:sz w:val="22"/>
          <w:szCs w:val="22"/>
        </w:rPr>
        <w:t>,</w:t>
      </w:r>
      <w:r w:rsidRPr="00590132">
        <w:rPr>
          <w:sz w:val="22"/>
          <w:szCs w:val="22"/>
        </w:rPr>
        <w:t xml:space="preserve"> </w:t>
      </w:r>
    </w:p>
    <w:p w14:paraId="6370A06B" w14:textId="77777777" w:rsidR="00E70612" w:rsidRPr="00590132" w:rsidRDefault="00E70612" w:rsidP="008817C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kontrolowanie bezstronności procesu recenzowania</w:t>
      </w:r>
      <w:r w:rsidR="00CB692D" w:rsidRPr="00590132">
        <w:rPr>
          <w:sz w:val="22"/>
          <w:szCs w:val="22"/>
        </w:rPr>
        <w:t>.</w:t>
      </w:r>
    </w:p>
    <w:p w14:paraId="72C71FDB" w14:textId="77777777" w:rsidR="00A41BD2" w:rsidRPr="00590132" w:rsidRDefault="00A41BD2" w:rsidP="008817C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Wdrażanie procedur związanych z procesem dyplomowania koordynują </w:t>
      </w:r>
      <w:r w:rsidR="00DC02E8">
        <w:rPr>
          <w:sz w:val="22"/>
          <w:szCs w:val="22"/>
        </w:rPr>
        <w:t>Z-</w:t>
      </w:r>
      <w:proofErr w:type="spellStart"/>
      <w:r w:rsidR="00DC02E8">
        <w:rPr>
          <w:sz w:val="22"/>
          <w:szCs w:val="22"/>
        </w:rPr>
        <w:t>cy</w:t>
      </w:r>
      <w:proofErr w:type="spellEnd"/>
      <w:r w:rsidR="00DC02E8">
        <w:rPr>
          <w:sz w:val="22"/>
          <w:szCs w:val="22"/>
        </w:rPr>
        <w:t xml:space="preserve"> Dyrektorów</w:t>
      </w:r>
      <w:r w:rsidRPr="00590132">
        <w:rPr>
          <w:sz w:val="22"/>
          <w:szCs w:val="22"/>
        </w:rPr>
        <w:t xml:space="preserve">, zgodnie z zakresem </w:t>
      </w:r>
      <w:r w:rsidR="00E27B01" w:rsidRPr="00590132">
        <w:rPr>
          <w:sz w:val="22"/>
          <w:szCs w:val="22"/>
        </w:rPr>
        <w:t>swo</w:t>
      </w:r>
      <w:r w:rsidRPr="00590132">
        <w:rPr>
          <w:sz w:val="22"/>
          <w:szCs w:val="22"/>
        </w:rPr>
        <w:t xml:space="preserve">ich obowiązków.  </w:t>
      </w:r>
    </w:p>
    <w:p w14:paraId="5C1DFF7B" w14:textId="77777777" w:rsidR="00F3143A" w:rsidRDefault="00DC02E8" w:rsidP="00F3143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Dyrektorów</w:t>
      </w:r>
      <w:r w:rsidR="00A41BD2" w:rsidRPr="00590132">
        <w:rPr>
          <w:sz w:val="22"/>
          <w:szCs w:val="22"/>
        </w:rPr>
        <w:t xml:space="preserve"> przedstawiają wyniki realizacji procedur, o których mowa powyżej</w:t>
      </w:r>
      <w:r w:rsidR="007065BC" w:rsidRPr="00590132">
        <w:rPr>
          <w:sz w:val="22"/>
          <w:szCs w:val="22"/>
        </w:rPr>
        <w:t>,</w:t>
      </w:r>
      <w:r w:rsidR="00A41BD2" w:rsidRPr="00590132">
        <w:rPr>
          <w:sz w:val="22"/>
          <w:szCs w:val="22"/>
        </w:rPr>
        <w:t xml:space="preserve"> Radzie </w:t>
      </w:r>
      <w:r w:rsidR="00D31E32">
        <w:rPr>
          <w:sz w:val="22"/>
          <w:szCs w:val="22"/>
        </w:rPr>
        <w:t xml:space="preserve">Programowej oraz Zespołowi </w:t>
      </w:r>
      <w:r w:rsidR="00A41BD2" w:rsidRPr="00590132">
        <w:rPr>
          <w:sz w:val="22"/>
          <w:szCs w:val="22"/>
        </w:rPr>
        <w:t>na początku kolejnego roku akademickiego</w:t>
      </w:r>
      <w:r w:rsidR="00D31E32">
        <w:rPr>
          <w:sz w:val="22"/>
          <w:szCs w:val="22"/>
        </w:rPr>
        <w:t>.</w:t>
      </w:r>
    </w:p>
    <w:p w14:paraId="05DEF352" w14:textId="77777777" w:rsidR="00F3143A" w:rsidRPr="00F3143A" w:rsidRDefault="00F3143A" w:rsidP="00F3143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3143A">
        <w:rPr>
          <w:sz w:val="22"/>
          <w:szCs w:val="22"/>
        </w:rPr>
        <w:t>Wyniki realizacji procedur związanych z procesem dyplomowania są podstawą prac Zespołu nad doskonaleniem jakości zajęć dydaktycznych na Wydziale.</w:t>
      </w:r>
    </w:p>
    <w:p w14:paraId="552937E7" w14:textId="1BDFFDDF" w:rsidR="00D647B4" w:rsidRPr="00590132" w:rsidRDefault="00A4658E" w:rsidP="008817C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Szczegółowy tryb prac, związanych z monitorowaniem procesu d</w:t>
      </w:r>
      <w:r w:rsidR="00C44950">
        <w:rPr>
          <w:sz w:val="22"/>
          <w:szCs w:val="22"/>
        </w:rPr>
        <w:t xml:space="preserve">yplomowania określa </w:t>
      </w:r>
      <w:r w:rsidR="00C44950" w:rsidRPr="00DE5241">
        <w:rPr>
          <w:i/>
          <w:iCs/>
          <w:sz w:val="22"/>
          <w:szCs w:val="22"/>
        </w:rPr>
        <w:t>Procedura p</w:t>
      </w:r>
      <w:r w:rsidRPr="00DE5241">
        <w:rPr>
          <w:i/>
          <w:iCs/>
          <w:sz w:val="22"/>
          <w:szCs w:val="22"/>
        </w:rPr>
        <w:t xml:space="preserve">rocesu </w:t>
      </w:r>
      <w:r w:rsidR="00C44950" w:rsidRPr="00DE5241">
        <w:rPr>
          <w:i/>
          <w:iCs/>
          <w:sz w:val="22"/>
          <w:szCs w:val="22"/>
        </w:rPr>
        <w:t>d</w:t>
      </w:r>
      <w:r w:rsidRPr="00DE5241">
        <w:rPr>
          <w:i/>
          <w:iCs/>
          <w:sz w:val="22"/>
          <w:szCs w:val="22"/>
        </w:rPr>
        <w:t>yplomowania</w:t>
      </w:r>
      <w:r w:rsidR="00DA4768">
        <w:rPr>
          <w:sz w:val="22"/>
          <w:szCs w:val="22"/>
        </w:rPr>
        <w:t xml:space="preserve"> (Załącznik nr 3)</w:t>
      </w:r>
      <w:r w:rsidRPr="00590132">
        <w:rPr>
          <w:sz w:val="22"/>
          <w:szCs w:val="22"/>
        </w:rPr>
        <w:t>.</w:t>
      </w:r>
    </w:p>
    <w:p w14:paraId="29526BB7" w14:textId="77777777" w:rsidR="009B450A" w:rsidRDefault="009B450A" w:rsidP="00C16420">
      <w:pPr>
        <w:spacing w:line="360" w:lineRule="auto"/>
        <w:ind w:left="3900" w:firstLine="348"/>
        <w:rPr>
          <w:sz w:val="22"/>
          <w:szCs w:val="22"/>
        </w:rPr>
      </w:pPr>
    </w:p>
    <w:p w14:paraId="59FB1A4E" w14:textId="77777777" w:rsidR="009B450A" w:rsidRPr="00590132" w:rsidRDefault="009B450A" w:rsidP="009B450A">
      <w:pPr>
        <w:spacing w:line="360" w:lineRule="auto"/>
        <w:ind w:left="3900" w:firstLine="348"/>
        <w:rPr>
          <w:sz w:val="22"/>
          <w:szCs w:val="22"/>
        </w:rPr>
      </w:pPr>
      <w:r w:rsidRPr="00590132">
        <w:rPr>
          <w:sz w:val="22"/>
          <w:szCs w:val="22"/>
        </w:rPr>
        <w:t>§</w:t>
      </w:r>
      <w:r w:rsidR="008A1EB8">
        <w:rPr>
          <w:sz w:val="22"/>
          <w:szCs w:val="22"/>
        </w:rPr>
        <w:t>9</w:t>
      </w:r>
    </w:p>
    <w:p w14:paraId="112CFF7A" w14:textId="77777777" w:rsidR="00C91AC4" w:rsidRDefault="0080609F" w:rsidP="006E4B78">
      <w:pPr>
        <w:tabs>
          <w:tab w:val="left" w:pos="1425"/>
          <w:tab w:val="center" w:pos="45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 określa tryb i zasady organizacji procesu potwierdzania efektów </w:t>
      </w:r>
      <w:r w:rsidR="00C44950">
        <w:rPr>
          <w:sz w:val="22"/>
          <w:szCs w:val="22"/>
        </w:rPr>
        <w:t>uczenia się</w:t>
      </w:r>
      <w:r>
        <w:rPr>
          <w:sz w:val="22"/>
          <w:szCs w:val="22"/>
        </w:rPr>
        <w:t xml:space="preserve"> </w:t>
      </w:r>
      <w:r w:rsidR="0002546D">
        <w:t>uzyskanych w procesie uczenia się poza systemem studiów</w:t>
      </w:r>
      <w:r w:rsidR="0002546D">
        <w:rPr>
          <w:sz w:val="22"/>
          <w:szCs w:val="22"/>
        </w:rPr>
        <w:t xml:space="preserve"> </w:t>
      </w:r>
      <w:r>
        <w:rPr>
          <w:sz w:val="22"/>
          <w:szCs w:val="22"/>
        </w:rPr>
        <w:t>na Wydziale Nauk Społecznych.</w:t>
      </w:r>
    </w:p>
    <w:p w14:paraId="06519655" w14:textId="77777777" w:rsidR="006C7AE6" w:rsidRDefault="00C91AC4" w:rsidP="00990504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6C7AE6">
        <w:rPr>
          <w:sz w:val="22"/>
          <w:szCs w:val="22"/>
        </w:rPr>
        <w:t xml:space="preserve">Celem </w:t>
      </w:r>
      <w:r w:rsidR="006C7AE6">
        <w:rPr>
          <w:sz w:val="22"/>
          <w:szCs w:val="22"/>
        </w:rPr>
        <w:t xml:space="preserve">procesu </w:t>
      </w:r>
      <w:r w:rsidR="006C7AE6" w:rsidRPr="006C7AE6">
        <w:rPr>
          <w:sz w:val="22"/>
          <w:szCs w:val="22"/>
        </w:rPr>
        <w:t xml:space="preserve">potwierdzania efektów </w:t>
      </w:r>
      <w:r w:rsidR="00C44950">
        <w:rPr>
          <w:sz w:val="22"/>
          <w:szCs w:val="22"/>
        </w:rPr>
        <w:t>uczenia się</w:t>
      </w:r>
      <w:r w:rsidR="006C7AE6" w:rsidRPr="006C7AE6">
        <w:rPr>
          <w:sz w:val="22"/>
          <w:szCs w:val="22"/>
        </w:rPr>
        <w:t xml:space="preserve"> jest umożliwienie osobom posiadającym doświadczenie zawodowe przyjęcie na studia </w:t>
      </w:r>
      <w:r w:rsidR="006C7AE6">
        <w:rPr>
          <w:sz w:val="22"/>
          <w:szCs w:val="22"/>
        </w:rPr>
        <w:t xml:space="preserve">oraz </w:t>
      </w:r>
      <w:r w:rsidR="006C7AE6" w:rsidRPr="006C7AE6">
        <w:rPr>
          <w:sz w:val="22"/>
          <w:szCs w:val="22"/>
        </w:rPr>
        <w:t>zaliczeni</w:t>
      </w:r>
      <w:r w:rsidR="006C7AE6">
        <w:rPr>
          <w:sz w:val="22"/>
          <w:szCs w:val="22"/>
        </w:rPr>
        <w:t>e</w:t>
      </w:r>
      <w:r w:rsidR="00490949">
        <w:rPr>
          <w:sz w:val="22"/>
          <w:szCs w:val="22"/>
        </w:rPr>
        <w:t xml:space="preserve"> określonych przedmiotów wraz z przypisanymi im</w:t>
      </w:r>
      <w:r w:rsidR="006C7AE6" w:rsidRPr="006C7AE6">
        <w:rPr>
          <w:sz w:val="22"/>
          <w:szCs w:val="22"/>
        </w:rPr>
        <w:t> punkt</w:t>
      </w:r>
      <w:r w:rsidR="00490949">
        <w:rPr>
          <w:sz w:val="22"/>
          <w:szCs w:val="22"/>
        </w:rPr>
        <w:t>ami</w:t>
      </w:r>
      <w:r w:rsidR="006C7AE6" w:rsidRPr="006C7AE6">
        <w:rPr>
          <w:sz w:val="22"/>
          <w:szCs w:val="22"/>
        </w:rPr>
        <w:t xml:space="preserve"> ECTS. </w:t>
      </w:r>
    </w:p>
    <w:p w14:paraId="0300F866" w14:textId="77777777" w:rsidR="0080609F" w:rsidRDefault="00C91AC4" w:rsidP="00990504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Realizacją procesu potwierdzania efektów </w:t>
      </w:r>
      <w:r w:rsidR="00C44950">
        <w:rPr>
          <w:sz w:val="22"/>
          <w:szCs w:val="22"/>
        </w:rPr>
        <w:t>uczenia się</w:t>
      </w:r>
      <w:r>
        <w:rPr>
          <w:sz w:val="22"/>
          <w:szCs w:val="22"/>
        </w:rPr>
        <w:t xml:space="preserve"> koordynuje </w:t>
      </w:r>
      <w:r w:rsidRPr="008A224C">
        <w:rPr>
          <w:sz w:val="22"/>
          <w:szCs w:val="22"/>
        </w:rPr>
        <w:t xml:space="preserve">Prodziekan ds. </w:t>
      </w:r>
      <w:r w:rsidR="008A224C">
        <w:rPr>
          <w:sz w:val="22"/>
          <w:szCs w:val="22"/>
        </w:rPr>
        <w:t>Umiędzynarodowienia i Rozwoju</w:t>
      </w:r>
      <w:r>
        <w:rPr>
          <w:sz w:val="22"/>
          <w:szCs w:val="22"/>
        </w:rPr>
        <w:t>, który wyznacza konsultanta i asesora do rozpatrzenia danego zgłoszenia.</w:t>
      </w:r>
    </w:p>
    <w:p w14:paraId="57461966" w14:textId="77777777" w:rsidR="00EE53BF" w:rsidRDefault="0080609F" w:rsidP="00990504">
      <w:pPr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Szczegółowe zasady procesu potwierdzania efektów </w:t>
      </w:r>
      <w:r w:rsidR="00B06FEF">
        <w:rPr>
          <w:sz w:val="22"/>
          <w:szCs w:val="22"/>
        </w:rPr>
        <w:t>uczenia się</w:t>
      </w:r>
      <w:r>
        <w:rPr>
          <w:sz w:val="22"/>
          <w:szCs w:val="22"/>
        </w:rPr>
        <w:t xml:space="preserve"> określa </w:t>
      </w:r>
      <w:r w:rsidRPr="00DE5241">
        <w:rPr>
          <w:i/>
          <w:iCs/>
          <w:sz w:val="22"/>
          <w:szCs w:val="22"/>
        </w:rPr>
        <w:t xml:space="preserve">Procedura </w:t>
      </w:r>
      <w:r w:rsidR="00DA4768" w:rsidRPr="00DE5241">
        <w:rPr>
          <w:i/>
          <w:iCs/>
          <w:sz w:val="22"/>
          <w:szCs w:val="22"/>
        </w:rPr>
        <w:t>p</w:t>
      </w:r>
      <w:r w:rsidRPr="00DE5241">
        <w:rPr>
          <w:i/>
          <w:iCs/>
          <w:sz w:val="22"/>
          <w:szCs w:val="22"/>
        </w:rPr>
        <w:t xml:space="preserve">otwierdzania </w:t>
      </w:r>
      <w:r w:rsidR="00DA4768" w:rsidRPr="00DE5241">
        <w:rPr>
          <w:i/>
          <w:iCs/>
          <w:sz w:val="22"/>
          <w:szCs w:val="22"/>
        </w:rPr>
        <w:t>e</w:t>
      </w:r>
      <w:r w:rsidRPr="00DE5241">
        <w:rPr>
          <w:i/>
          <w:iCs/>
          <w:sz w:val="22"/>
          <w:szCs w:val="22"/>
        </w:rPr>
        <w:t xml:space="preserve">fektów </w:t>
      </w:r>
      <w:r w:rsidR="00C44950" w:rsidRPr="00DE5241">
        <w:rPr>
          <w:i/>
          <w:iCs/>
          <w:sz w:val="22"/>
          <w:szCs w:val="22"/>
        </w:rPr>
        <w:t>uczenia się</w:t>
      </w:r>
      <w:r w:rsidR="00C44950">
        <w:rPr>
          <w:sz w:val="22"/>
          <w:szCs w:val="22"/>
        </w:rPr>
        <w:t xml:space="preserve"> </w:t>
      </w:r>
      <w:r w:rsidR="0002546D" w:rsidRPr="0002546D">
        <w:rPr>
          <w:i/>
          <w:iCs/>
        </w:rPr>
        <w:t>uzyskanych w procesie uczenia się poza systemem studiów</w:t>
      </w:r>
      <w:r w:rsidR="0002546D">
        <w:rPr>
          <w:sz w:val="22"/>
          <w:szCs w:val="22"/>
        </w:rPr>
        <w:t xml:space="preserve"> </w:t>
      </w:r>
      <w:r w:rsidR="00DA4768">
        <w:rPr>
          <w:sz w:val="22"/>
          <w:szCs w:val="22"/>
        </w:rPr>
        <w:t>(Załącznik nr 4)</w:t>
      </w:r>
      <w:r>
        <w:rPr>
          <w:sz w:val="22"/>
          <w:szCs w:val="22"/>
        </w:rPr>
        <w:t xml:space="preserve">. </w:t>
      </w:r>
    </w:p>
    <w:p w14:paraId="37494EAD" w14:textId="77777777" w:rsidR="00EE53BF" w:rsidRDefault="00EE53BF" w:rsidP="00EE53BF">
      <w:pPr>
        <w:spacing w:line="360" w:lineRule="auto"/>
        <w:jc w:val="both"/>
        <w:rPr>
          <w:sz w:val="22"/>
          <w:szCs w:val="22"/>
        </w:rPr>
      </w:pPr>
    </w:p>
    <w:p w14:paraId="125C0D8E" w14:textId="77777777" w:rsidR="00C16420" w:rsidRPr="00590132" w:rsidRDefault="00C16420" w:rsidP="00C16420">
      <w:pPr>
        <w:spacing w:line="360" w:lineRule="auto"/>
        <w:ind w:left="3900" w:firstLine="348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8A1EB8">
        <w:rPr>
          <w:sz w:val="22"/>
          <w:szCs w:val="22"/>
        </w:rPr>
        <w:t>10</w:t>
      </w:r>
    </w:p>
    <w:p w14:paraId="7080B7BB" w14:textId="77777777" w:rsidR="00977D01" w:rsidRPr="00590132" w:rsidRDefault="00C16420" w:rsidP="00F3143A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Integralnym elementem Systemu jest stała współpraca z </w:t>
      </w:r>
      <w:r w:rsidR="00B06FEF">
        <w:rPr>
          <w:sz w:val="22"/>
          <w:szCs w:val="22"/>
        </w:rPr>
        <w:t xml:space="preserve">Prodziekanem ds. Nauki oraz </w:t>
      </w:r>
      <w:r w:rsidR="008E46E4">
        <w:rPr>
          <w:sz w:val="22"/>
          <w:szCs w:val="22"/>
        </w:rPr>
        <w:t>Rad</w:t>
      </w:r>
      <w:r w:rsidR="00EE0282">
        <w:rPr>
          <w:sz w:val="22"/>
          <w:szCs w:val="22"/>
        </w:rPr>
        <w:t>ami</w:t>
      </w:r>
      <w:r w:rsidR="008E46E4">
        <w:rPr>
          <w:sz w:val="22"/>
          <w:szCs w:val="22"/>
        </w:rPr>
        <w:t xml:space="preserve"> Dyscyplin</w:t>
      </w:r>
      <w:r w:rsidR="00EE0282">
        <w:rPr>
          <w:sz w:val="22"/>
          <w:szCs w:val="22"/>
        </w:rPr>
        <w:t xml:space="preserve"> funkcjonującymi na WNS</w:t>
      </w:r>
      <w:r w:rsidR="00977D01" w:rsidRPr="00590132">
        <w:rPr>
          <w:sz w:val="22"/>
          <w:szCs w:val="22"/>
        </w:rPr>
        <w:t>, dotycząca</w:t>
      </w:r>
      <w:r w:rsidRPr="00590132">
        <w:rPr>
          <w:sz w:val="22"/>
          <w:szCs w:val="22"/>
        </w:rPr>
        <w:t>:</w:t>
      </w:r>
    </w:p>
    <w:p w14:paraId="15157526" w14:textId="77777777" w:rsidR="00977D01" w:rsidRPr="00590132" w:rsidRDefault="009F445B" w:rsidP="00B007C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monitorowania </w:t>
      </w:r>
      <w:r w:rsidR="00977D01" w:rsidRPr="00590132">
        <w:rPr>
          <w:sz w:val="22"/>
          <w:szCs w:val="22"/>
        </w:rPr>
        <w:t>związku</w:t>
      </w:r>
      <w:r w:rsidR="0097225A" w:rsidRPr="00590132">
        <w:rPr>
          <w:sz w:val="22"/>
          <w:szCs w:val="22"/>
        </w:rPr>
        <w:t xml:space="preserve"> między </w:t>
      </w:r>
      <w:r w:rsidRPr="00590132">
        <w:rPr>
          <w:sz w:val="22"/>
          <w:szCs w:val="22"/>
        </w:rPr>
        <w:t>prowadzonymi</w:t>
      </w:r>
      <w:r w:rsidR="0097225A" w:rsidRPr="00590132">
        <w:rPr>
          <w:sz w:val="22"/>
          <w:szCs w:val="22"/>
        </w:rPr>
        <w:t xml:space="preserve"> przez pracowników badaniami naukowymi a </w:t>
      </w:r>
      <w:r w:rsidRPr="00590132">
        <w:rPr>
          <w:sz w:val="22"/>
          <w:szCs w:val="22"/>
        </w:rPr>
        <w:t>realizowanymi</w:t>
      </w:r>
      <w:r w:rsidR="0097225A" w:rsidRPr="00590132">
        <w:rPr>
          <w:sz w:val="22"/>
          <w:szCs w:val="22"/>
        </w:rPr>
        <w:t xml:space="preserve"> przez nich zajęciami dydaktycznymi</w:t>
      </w:r>
      <w:r w:rsidRPr="00590132">
        <w:rPr>
          <w:sz w:val="22"/>
          <w:szCs w:val="22"/>
        </w:rPr>
        <w:t>,</w:t>
      </w:r>
      <w:r w:rsidR="0097225A" w:rsidRPr="00590132">
        <w:rPr>
          <w:sz w:val="22"/>
          <w:szCs w:val="22"/>
        </w:rPr>
        <w:t xml:space="preserve"> </w:t>
      </w:r>
    </w:p>
    <w:p w14:paraId="733C0227" w14:textId="77777777" w:rsidR="0097225A" w:rsidRPr="00590132" w:rsidRDefault="009F445B" w:rsidP="00B007C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intensyfikowania </w:t>
      </w:r>
      <w:r w:rsidR="0097225A" w:rsidRPr="00590132">
        <w:rPr>
          <w:sz w:val="22"/>
          <w:szCs w:val="22"/>
        </w:rPr>
        <w:t>udziału studentów w badaniach naukowych realizowanych przez pracowników</w:t>
      </w:r>
      <w:r w:rsidRPr="00590132">
        <w:rPr>
          <w:sz w:val="22"/>
          <w:szCs w:val="22"/>
        </w:rPr>
        <w:t>,</w:t>
      </w:r>
    </w:p>
    <w:p w14:paraId="602B79B8" w14:textId="77777777" w:rsidR="009F445B" w:rsidRPr="00590132" w:rsidRDefault="009F445B" w:rsidP="00B007C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umożliwiania studentom uczestniczenia w organizowanych w Instytutach konferencjach i wykładach naukowych,</w:t>
      </w:r>
    </w:p>
    <w:p w14:paraId="7EE962E1" w14:textId="2149F2DB" w:rsidR="00977D01" w:rsidRPr="00590132" w:rsidRDefault="009F445B" w:rsidP="00B007C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współpracy z innymi ośrodkami, w tym współpracy mi</w:t>
      </w:r>
      <w:r w:rsidR="00CF4F93">
        <w:rPr>
          <w:sz w:val="22"/>
          <w:szCs w:val="22"/>
        </w:rPr>
        <w:t>ę</w:t>
      </w:r>
      <w:r w:rsidRPr="00590132">
        <w:rPr>
          <w:sz w:val="22"/>
          <w:szCs w:val="22"/>
        </w:rPr>
        <w:t>dzynarodowej oraz jej znaczenia dla podnoszenia jakości zajęć dydaktycznych</w:t>
      </w:r>
      <w:r w:rsidR="00CF4F93">
        <w:rPr>
          <w:sz w:val="22"/>
          <w:szCs w:val="22"/>
        </w:rPr>
        <w:t>.</w:t>
      </w:r>
    </w:p>
    <w:p w14:paraId="5A83462D" w14:textId="77777777" w:rsidR="00977D01" w:rsidRPr="00590132" w:rsidRDefault="00977D01" w:rsidP="00475AD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W tym celu </w:t>
      </w:r>
      <w:r w:rsidR="00B007CB" w:rsidRPr="00590132">
        <w:rPr>
          <w:sz w:val="22"/>
          <w:szCs w:val="22"/>
        </w:rPr>
        <w:t xml:space="preserve">Przewodniczący Zespołu wyznacza przynajmniej </w:t>
      </w:r>
      <w:r w:rsidR="006E4B78">
        <w:rPr>
          <w:sz w:val="22"/>
          <w:szCs w:val="22"/>
        </w:rPr>
        <w:t xml:space="preserve">2 </w:t>
      </w:r>
      <w:r w:rsidR="00B007CB" w:rsidRPr="00590132">
        <w:rPr>
          <w:sz w:val="22"/>
          <w:szCs w:val="22"/>
        </w:rPr>
        <w:t>raz</w:t>
      </w:r>
      <w:r w:rsidR="006E4B78">
        <w:rPr>
          <w:sz w:val="22"/>
          <w:szCs w:val="22"/>
        </w:rPr>
        <w:t>y</w:t>
      </w:r>
      <w:r w:rsidR="00B007CB" w:rsidRPr="00590132">
        <w:rPr>
          <w:sz w:val="22"/>
          <w:szCs w:val="22"/>
        </w:rPr>
        <w:t xml:space="preserve"> w </w:t>
      </w:r>
      <w:r w:rsidR="006E4B78">
        <w:rPr>
          <w:sz w:val="22"/>
          <w:szCs w:val="22"/>
        </w:rPr>
        <w:t xml:space="preserve">ciągu kadencji Władz Wydziału </w:t>
      </w:r>
      <w:r w:rsidRPr="00590132">
        <w:rPr>
          <w:sz w:val="22"/>
          <w:szCs w:val="22"/>
        </w:rPr>
        <w:t>posiedzenie Zespołu</w:t>
      </w:r>
      <w:r w:rsidR="00E93BD5">
        <w:rPr>
          <w:sz w:val="22"/>
          <w:szCs w:val="22"/>
        </w:rPr>
        <w:t xml:space="preserve"> z udziałem </w:t>
      </w:r>
      <w:r w:rsidR="003A7C46">
        <w:rPr>
          <w:sz w:val="22"/>
          <w:szCs w:val="22"/>
        </w:rPr>
        <w:t xml:space="preserve">Prodziekana ds. Nauki oraz </w:t>
      </w:r>
      <w:r w:rsidR="008E46E4">
        <w:rPr>
          <w:sz w:val="22"/>
          <w:szCs w:val="22"/>
        </w:rPr>
        <w:t>Przewodniczącego Rady Dyscypliny lub przedstawiciela Rady Dyscypliny wskazanego przez jej Przewodniczącego</w:t>
      </w:r>
      <w:r w:rsidRPr="00590132">
        <w:rPr>
          <w:sz w:val="22"/>
          <w:szCs w:val="22"/>
        </w:rPr>
        <w:t xml:space="preserve">, na którym przedstawiają </w:t>
      </w:r>
      <w:r w:rsidR="00E93BD5">
        <w:rPr>
          <w:sz w:val="22"/>
          <w:szCs w:val="22"/>
        </w:rPr>
        <w:t xml:space="preserve">oni swoje </w:t>
      </w:r>
      <w:r w:rsidRPr="00590132">
        <w:rPr>
          <w:sz w:val="22"/>
          <w:szCs w:val="22"/>
        </w:rPr>
        <w:t>rekomendacje, będące podstawą prac Zespołu nad doskonaleniem jakości procesu kształcenia na Wydziale.</w:t>
      </w:r>
    </w:p>
    <w:p w14:paraId="792810AC" w14:textId="77777777" w:rsidR="00C16420" w:rsidRPr="00590132" w:rsidRDefault="00C16420" w:rsidP="00C16420">
      <w:pPr>
        <w:spacing w:line="360" w:lineRule="auto"/>
        <w:ind w:left="4248"/>
        <w:jc w:val="both"/>
        <w:rPr>
          <w:sz w:val="22"/>
          <w:szCs w:val="22"/>
        </w:rPr>
      </w:pPr>
    </w:p>
    <w:p w14:paraId="11149F02" w14:textId="77777777" w:rsidR="0053699C" w:rsidRPr="00590132" w:rsidRDefault="0053699C" w:rsidP="0053699C">
      <w:pPr>
        <w:spacing w:line="360" w:lineRule="auto"/>
        <w:ind w:left="4248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9B450A">
        <w:rPr>
          <w:sz w:val="22"/>
          <w:szCs w:val="22"/>
        </w:rPr>
        <w:t>1</w:t>
      </w:r>
      <w:r w:rsidR="00475ADF">
        <w:rPr>
          <w:sz w:val="22"/>
          <w:szCs w:val="22"/>
        </w:rPr>
        <w:t>1</w:t>
      </w:r>
    </w:p>
    <w:p w14:paraId="5F24C167" w14:textId="77777777" w:rsidR="0053699C" w:rsidRPr="00590132" w:rsidRDefault="0053699C" w:rsidP="0053699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Integralnym elementem Systemu jest udział w procesie zapewniania jakości kształcenia interesariuszy wewnętrznych i zewnętrznych. </w:t>
      </w:r>
    </w:p>
    <w:p w14:paraId="201C76AB" w14:textId="77777777" w:rsidR="0053699C" w:rsidRPr="00590132" w:rsidRDefault="0053699C" w:rsidP="0053699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Do interesariuszy wewnętrznych należą: pracownicy </w:t>
      </w:r>
      <w:r w:rsidR="009F366A">
        <w:rPr>
          <w:sz w:val="22"/>
          <w:szCs w:val="22"/>
        </w:rPr>
        <w:t xml:space="preserve">badawczy, </w:t>
      </w:r>
      <w:r w:rsidR="00341641">
        <w:rPr>
          <w:sz w:val="22"/>
          <w:szCs w:val="22"/>
        </w:rPr>
        <w:t>badawczo</w:t>
      </w:r>
      <w:r w:rsidRPr="00590132">
        <w:rPr>
          <w:sz w:val="22"/>
          <w:szCs w:val="22"/>
        </w:rPr>
        <w:t>-dydaktyczni, pracownicy dydaktyczni, pracownicy obsługi administracyjnej oraz studenci.</w:t>
      </w:r>
    </w:p>
    <w:p w14:paraId="7F014753" w14:textId="77777777" w:rsidR="0053699C" w:rsidRPr="00590132" w:rsidRDefault="0053699C" w:rsidP="0053699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Interesariusze wewnętrzni uczestniczą w procesie zapewniania jakości kształcenia stosownie do kompetencji i ról pełnionych w społeczności akademickiej Wydziału. Ich działania obejmują:</w:t>
      </w:r>
    </w:p>
    <w:p w14:paraId="6F1A26BF" w14:textId="77777777" w:rsidR="00C60E0C" w:rsidRPr="00590132" w:rsidRDefault="00C60E0C" w:rsidP="00C60E0C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u</w:t>
      </w:r>
      <w:r w:rsidR="00CF1F87" w:rsidRPr="00590132">
        <w:rPr>
          <w:sz w:val="22"/>
          <w:szCs w:val="22"/>
        </w:rPr>
        <w:t>dział w zebraniach i spotkaniach konsultacyjnych</w:t>
      </w:r>
      <w:r w:rsidRPr="00590132">
        <w:rPr>
          <w:sz w:val="22"/>
          <w:szCs w:val="22"/>
        </w:rPr>
        <w:t xml:space="preserve"> pracowników </w:t>
      </w:r>
      <w:r w:rsidR="009F366A">
        <w:rPr>
          <w:sz w:val="22"/>
          <w:szCs w:val="22"/>
        </w:rPr>
        <w:t>badawczych, badawczo</w:t>
      </w:r>
      <w:r w:rsidRPr="00590132">
        <w:rPr>
          <w:sz w:val="22"/>
          <w:szCs w:val="22"/>
        </w:rPr>
        <w:t>-dydaktycznych i dydaktycznych, pracowników obsługi administracyjnej i studentów oraz zgłaszanie uwag usprawniających działanie Systemu,</w:t>
      </w:r>
    </w:p>
    <w:p w14:paraId="594D674B" w14:textId="77777777" w:rsidR="0053699C" w:rsidRPr="00590132" w:rsidRDefault="0053699C" w:rsidP="0090180A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czynny udział przedstawiciela administracji oraz studentów w pracach Zespołu,</w:t>
      </w:r>
    </w:p>
    <w:p w14:paraId="09809678" w14:textId="77777777" w:rsidR="00CF1F87" w:rsidRPr="00590132" w:rsidRDefault="00662E5B" w:rsidP="0090180A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profesjonalną obsługę</w:t>
      </w:r>
      <w:r w:rsidR="00CF1F87" w:rsidRPr="00590132">
        <w:rPr>
          <w:sz w:val="22"/>
          <w:szCs w:val="22"/>
        </w:rPr>
        <w:t xml:space="preserve"> toków studiów</w:t>
      </w:r>
      <w:r w:rsidRPr="00590132">
        <w:rPr>
          <w:sz w:val="22"/>
          <w:szCs w:val="22"/>
        </w:rPr>
        <w:t xml:space="preserve"> przez pracowników obsługi administracyjnej</w:t>
      </w:r>
      <w:r w:rsidR="00CF1F87" w:rsidRPr="00590132">
        <w:rPr>
          <w:sz w:val="22"/>
          <w:szCs w:val="22"/>
        </w:rPr>
        <w:t>,</w:t>
      </w:r>
    </w:p>
    <w:p w14:paraId="2519347D" w14:textId="77777777" w:rsidR="0053699C" w:rsidRPr="00590132" w:rsidRDefault="0053699C" w:rsidP="0090180A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kompetencję i uprzejmość pracowników obsługi administracyjnej </w:t>
      </w:r>
      <w:r w:rsidR="00C60E0C" w:rsidRPr="00590132">
        <w:rPr>
          <w:sz w:val="22"/>
          <w:szCs w:val="22"/>
        </w:rPr>
        <w:t xml:space="preserve">w wykonywaniu </w:t>
      </w:r>
      <w:r w:rsidRPr="00590132">
        <w:rPr>
          <w:sz w:val="22"/>
          <w:szCs w:val="22"/>
        </w:rPr>
        <w:t>zadań związanych z obsługą studentów,</w:t>
      </w:r>
    </w:p>
    <w:p w14:paraId="52FF7068" w14:textId="77777777" w:rsidR="0053699C" w:rsidRPr="00590132" w:rsidRDefault="00C60E0C" w:rsidP="0090180A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zgłaszanie</w:t>
      </w:r>
      <w:r w:rsidR="0053699C" w:rsidRPr="00590132">
        <w:rPr>
          <w:sz w:val="22"/>
          <w:szCs w:val="22"/>
        </w:rPr>
        <w:t xml:space="preserve"> wszelkich uwag i propozycji bezpośrednio Z-com Dyrektorów podczas </w:t>
      </w:r>
      <w:r w:rsidRPr="00590132">
        <w:rPr>
          <w:sz w:val="22"/>
          <w:szCs w:val="22"/>
        </w:rPr>
        <w:t>dyżurów ds. jakości kształcenia przez wszystkich interesariuszy wewnętrznych.</w:t>
      </w:r>
    </w:p>
    <w:p w14:paraId="2C882D2F" w14:textId="77777777" w:rsidR="002714DF" w:rsidRPr="00590132" w:rsidRDefault="0053699C" w:rsidP="002714D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lastRenderedPageBreak/>
        <w:t>Ważnym elementem Systemu jest wkład Opiekunów Roku w proces zapewniania jakości kształcenia zgodnie z zakresem ich obowiązków (</w:t>
      </w:r>
      <w:r w:rsidR="00DA4768">
        <w:rPr>
          <w:sz w:val="22"/>
          <w:szCs w:val="22"/>
        </w:rPr>
        <w:t>Z</w:t>
      </w:r>
      <w:r w:rsidRPr="00DA4768">
        <w:rPr>
          <w:sz w:val="22"/>
          <w:szCs w:val="22"/>
        </w:rPr>
        <w:t>ałącznik nr 5)</w:t>
      </w:r>
      <w:r w:rsidRPr="00590132">
        <w:rPr>
          <w:sz w:val="22"/>
          <w:szCs w:val="22"/>
        </w:rPr>
        <w:t>.</w:t>
      </w:r>
    </w:p>
    <w:p w14:paraId="7F3A3106" w14:textId="77777777" w:rsidR="00C60E0C" w:rsidRPr="00590132" w:rsidRDefault="00C60E0C" w:rsidP="002714D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Współpraca z interesariuszami zewnętrznymi obejmuje:</w:t>
      </w:r>
    </w:p>
    <w:p w14:paraId="7677A1EC" w14:textId="77777777" w:rsidR="00C60E0C" w:rsidRPr="00590132" w:rsidRDefault="00C60E0C" w:rsidP="00C60E0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włączanie interesariuszy zewnętrznych w określanie pożądanych efektów </w:t>
      </w:r>
      <w:r w:rsidR="009F366A">
        <w:rPr>
          <w:sz w:val="22"/>
          <w:szCs w:val="22"/>
        </w:rPr>
        <w:t>uczenia się</w:t>
      </w:r>
      <w:r w:rsidRPr="00590132">
        <w:rPr>
          <w:sz w:val="22"/>
          <w:szCs w:val="22"/>
        </w:rPr>
        <w:t xml:space="preserve"> na wszystkich </w:t>
      </w:r>
      <w:r w:rsidR="002714DF" w:rsidRPr="00590132">
        <w:rPr>
          <w:sz w:val="22"/>
          <w:szCs w:val="22"/>
        </w:rPr>
        <w:t xml:space="preserve">kierunkach i </w:t>
      </w:r>
      <w:r w:rsidRPr="00590132">
        <w:rPr>
          <w:sz w:val="22"/>
          <w:szCs w:val="22"/>
        </w:rPr>
        <w:t>poziomach studiów,</w:t>
      </w:r>
    </w:p>
    <w:p w14:paraId="668BC68E" w14:textId="77777777" w:rsidR="00C60E0C" w:rsidRPr="00590132" w:rsidRDefault="00C60E0C" w:rsidP="00C60E0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tworzenie i opiniowanie nowych kierunków studiów</w:t>
      </w:r>
      <w:r w:rsidR="0025159B">
        <w:rPr>
          <w:sz w:val="22"/>
          <w:szCs w:val="22"/>
        </w:rPr>
        <w:t xml:space="preserve">, </w:t>
      </w:r>
      <w:r w:rsidRPr="00590132">
        <w:rPr>
          <w:sz w:val="22"/>
          <w:szCs w:val="22"/>
        </w:rPr>
        <w:t>studiów podyplomowych i kursów,</w:t>
      </w:r>
    </w:p>
    <w:p w14:paraId="1B4D1E1D" w14:textId="77777777" w:rsidR="00C60E0C" w:rsidRPr="00590132" w:rsidRDefault="00C60E0C" w:rsidP="00C60E0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angażowanie w inicjatywy związane z formowaniem i pogłębianiem świadomości społecznej, szczególnie tej odnoszącej się do konieczności uczenia się przez całe życie,</w:t>
      </w:r>
    </w:p>
    <w:p w14:paraId="788900EB" w14:textId="77777777" w:rsidR="00C60E0C" w:rsidRPr="00590132" w:rsidRDefault="00C60E0C" w:rsidP="00C60E0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realizowanie wspólnych przedsięwzięć, konferencji naukowych, spotkań z pracownikami </w:t>
      </w:r>
      <w:r w:rsidR="009F366A">
        <w:rPr>
          <w:sz w:val="22"/>
          <w:szCs w:val="22"/>
        </w:rPr>
        <w:t>badawczymi, badawcz</w:t>
      </w:r>
      <w:r w:rsidRPr="00590132">
        <w:rPr>
          <w:sz w:val="22"/>
          <w:szCs w:val="22"/>
        </w:rPr>
        <w:t xml:space="preserve">o-dydaktycznymi i dydaktycznymi, studentami oraz </w:t>
      </w:r>
      <w:r w:rsidR="009F366A">
        <w:rPr>
          <w:sz w:val="22"/>
          <w:szCs w:val="22"/>
        </w:rPr>
        <w:t>Radą Programową</w:t>
      </w:r>
      <w:r w:rsidRPr="00590132">
        <w:rPr>
          <w:sz w:val="22"/>
          <w:szCs w:val="22"/>
        </w:rPr>
        <w:t>,</w:t>
      </w:r>
    </w:p>
    <w:p w14:paraId="3AF53507" w14:textId="77777777" w:rsidR="0053699C" w:rsidRPr="00590132" w:rsidRDefault="00C60E0C" w:rsidP="0053699C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przyjmowanie przez interesariuszy zewnętrznych studentów oraz absolwentów na praktyki i staże zawodowe. </w:t>
      </w:r>
    </w:p>
    <w:p w14:paraId="6C00188B" w14:textId="77777777" w:rsidR="00D647B4" w:rsidRPr="00590132" w:rsidRDefault="00D647B4" w:rsidP="00D647B4">
      <w:pPr>
        <w:spacing w:line="360" w:lineRule="auto"/>
        <w:ind w:left="360"/>
        <w:jc w:val="both"/>
        <w:rPr>
          <w:sz w:val="22"/>
          <w:szCs w:val="22"/>
        </w:rPr>
      </w:pPr>
    </w:p>
    <w:p w14:paraId="5ABA85E1" w14:textId="77777777" w:rsidR="00C90EA7" w:rsidRPr="00590132" w:rsidRDefault="00C90EA7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F3143A">
        <w:rPr>
          <w:sz w:val="22"/>
          <w:szCs w:val="22"/>
        </w:rPr>
        <w:t>1</w:t>
      </w:r>
      <w:r w:rsidR="00475ADF">
        <w:rPr>
          <w:sz w:val="22"/>
          <w:szCs w:val="22"/>
        </w:rPr>
        <w:t>2</w:t>
      </w:r>
    </w:p>
    <w:p w14:paraId="40AEEC78" w14:textId="77777777" w:rsidR="00A97946" w:rsidRPr="00590132" w:rsidRDefault="00A97946" w:rsidP="008817C5">
      <w:pPr>
        <w:pStyle w:val="Akapitzlist"/>
        <w:numPr>
          <w:ilvl w:val="0"/>
          <w:numId w:val="17"/>
        </w:numPr>
        <w:spacing w:after="200" w:line="360" w:lineRule="auto"/>
        <w:ind w:left="426" w:hanging="425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Problematyka jakości kształcenia na poszczególnych kierunkach jest przedmiotem dyskusji podczas zebrań pracowników poszczególnych Instytutów, organ</w:t>
      </w:r>
      <w:r w:rsidR="00616431" w:rsidRPr="00590132">
        <w:rPr>
          <w:sz w:val="22"/>
          <w:szCs w:val="22"/>
        </w:rPr>
        <w:t>izowanych co najmniej raz</w:t>
      </w:r>
      <w:r w:rsidRPr="00590132">
        <w:rPr>
          <w:sz w:val="22"/>
          <w:szCs w:val="22"/>
        </w:rPr>
        <w:t xml:space="preserve"> w ciągu roku akademickiego.</w:t>
      </w:r>
    </w:p>
    <w:p w14:paraId="11B2885F" w14:textId="77777777" w:rsidR="00C51C22" w:rsidRPr="00590132" w:rsidRDefault="00C51C22" w:rsidP="008817C5">
      <w:pPr>
        <w:pStyle w:val="Akapitzlist"/>
        <w:numPr>
          <w:ilvl w:val="0"/>
          <w:numId w:val="17"/>
        </w:numPr>
        <w:spacing w:after="200" w:line="360" w:lineRule="auto"/>
        <w:ind w:left="426" w:hanging="425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W Instytutach or</w:t>
      </w:r>
      <w:r w:rsidR="00616431" w:rsidRPr="00590132">
        <w:rPr>
          <w:sz w:val="22"/>
          <w:szCs w:val="22"/>
        </w:rPr>
        <w:t>ganizowane są spotkania konsultacyjne</w:t>
      </w:r>
      <w:r w:rsidRPr="00590132">
        <w:rPr>
          <w:sz w:val="22"/>
          <w:szCs w:val="22"/>
        </w:rPr>
        <w:t xml:space="preserve"> dla poszczególnych grup interesariuszy wewnętrznych</w:t>
      </w:r>
      <w:r w:rsidR="0091240D" w:rsidRPr="00590132">
        <w:rPr>
          <w:sz w:val="22"/>
          <w:szCs w:val="22"/>
        </w:rPr>
        <w:t xml:space="preserve"> (pracowników </w:t>
      </w:r>
      <w:r w:rsidR="00FB5702">
        <w:rPr>
          <w:sz w:val="22"/>
          <w:szCs w:val="22"/>
        </w:rPr>
        <w:t>badawczych, badawcz</w:t>
      </w:r>
      <w:r w:rsidR="0091240D" w:rsidRPr="00590132">
        <w:rPr>
          <w:sz w:val="22"/>
          <w:szCs w:val="22"/>
        </w:rPr>
        <w:t>o-dydaktycznych i dydaktycznych, pracowników obsługi administracyjnej</w:t>
      </w:r>
      <w:r w:rsidR="00FB5702">
        <w:rPr>
          <w:sz w:val="22"/>
          <w:szCs w:val="22"/>
        </w:rPr>
        <w:t xml:space="preserve"> oraz</w:t>
      </w:r>
      <w:r w:rsidR="0091240D" w:rsidRPr="00590132">
        <w:rPr>
          <w:sz w:val="22"/>
          <w:szCs w:val="22"/>
        </w:rPr>
        <w:t xml:space="preserve"> studentów), których celem jest włączanie ich w doskonalenie</w:t>
      </w:r>
      <w:r w:rsidR="00FA461F">
        <w:rPr>
          <w:sz w:val="22"/>
          <w:szCs w:val="22"/>
        </w:rPr>
        <w:t xml:space="preserve"> Systemu</w:t>
      </w:r>
      <w:r w:rsidR="0091240D" w:rsidRPr="00590132">
        <w:rPr>
          <w:sz w:val="22"/>
          <w:szCs w:val="22"/>
        </w:rPr>
        <w:t>.</w:t>
      </w:r>
    </w:p>
    <w:p w14:paraId="092650A6" w14:textId="77777777" w:rsidR="0091240D" w:rsidRPr="00590132" w:rsidRDefault="0091240D" w:rsidP="008817C5">
      <w:pPr>
        <w:pStyle w:val="Akapitzlist"/>
        <w:numPr>
          <w:ilvl w:val="0"/>
          <w:numId w:val="17"/>
        </w:numPr>
        <w:spacing w:after="200" w:line="360" w:lineRule="auto"/>
        <w:ind w:left="426" w:hanging="425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Za organizowanie zebrań pracowników odpowiada Dyrektor Instytutu. </w:t>
      </w:r>
    </w:p>
    <w:p w14:paraId="1DF0A342" w14:textId="77777777" w:rsidR="00A97946" w:rsidRPr="00590132" w:rsidRDefault="00A97946" w:rsidP="008817C5">
      <w:pPr>
        <w:pStyle w:val="Akapitzlist"/>
        <w:numPr>
          <w:ilvl w:val="0"/>
          <w:numId w:val="17"/>
        </w:numPr>
        <w:spacing w:after="200" w:line="360" w:lineRule="auto"/>
        <w:ind w:left="426" w:hanging="425"/>
        <w:jc w:val="both"/>
        <w:rPr>
          <w:sz w:val="22"/>
          <w:szCs w:val="22"/>
        </w:rPr>
      </w:pPr>
      <w:r w:rsidRPr="00590132">
        <w:rPr>
          <w:sz w:val="22"/>
          <w:szCs w:val="22"/>
        </w:rPr>
        <w:t>Wyznacza się comiesięczne dyżury Z-</w:t>
      </w:r>
      <w:proofErr w:type="spellStart"/>
      <w:r w:rsidRPr="00590132">
        <w:rPr>
          <w:sz w:val="22"/>
          <w:szCs w:val="22"/>
        </w:rPr>
        <w:t>ców</w:t>
      </w:r>
      <w:proofErr w:type="spellEnd"/>
      <w:r w:rsidRPr="00590132">
        <w:rPr>
          <w:sz w:val="22"/>
          <w:szCs w:val="22"/>
        </w:rPr>
        <w:t xml:space="preserve"> Dyrektorów Instytutów, mające charakter konsultacji dotyczących jakości kształcenia, w wymiarze co najmniej 1 h/miesiąc. </w:t>
      </w:r>
    </w:p>
    <w:p w14:paraId="33B3E23C" w14:textId="77777777" w:rsidR="000236BA" w:rsidRPr="00590132" w:rsidRDefault="00DC02E8" w:rsidP="002714DF">
      <w:pPr>
        <w:pStyle w:val="Akapitzlist"/>
        <w:numPr>
          <w:ilvl w:val="0"/>
          <w:numId w:val="17"/>
        </w:numPr>
        <w:spacing w:line="360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Z-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Dyrektorów</w:t>
      </w:r>
      <w:r w:rsidR="0091240D" w:rsidRPr="00590132">
        <w:rPr>
          <w:sz w:val="22"/>
          <w:szCs w:val="22"/>
        </w:rPr>
        <w:t xml:space="preserve"> gromadzą uwagi zgłaszane podczas zebrań</w:t>
      </w:r>
      <w:r w:rsidR="00A97946" w:rsidRPr="00590132">
        <w:rPr>
          <w:sz w:val="22"/>
          <w:szCs w:val="22"/>
        </w:rPr>
        <w:t xml:space="preserve"> z pracownikami</w:t>
      </w:r>
      <w:r w:rsidR="00616431" w:rsidRPr="00590132">
        <w:rPr>
          <w:sz w:val="22"/>
          <w:szCs w:val="22"/>
        </w:rPr>
        <w:t>, spotkań konsultacyjnych</w:t>
      </w:r>
      <w:r w:rsidR="0091240D" w:rsidRPr="00590132">
        <w:rPr>
          <w:sz w:val="22"/>
          <w:szCs w:val="22"/>
        </w:rPr>
        <w:t xml:space="preserve"> oraz dyżurów, a następnie przekazują je</w:t>
      </w:r>
      <w:r w:rsidR="00A97946" w:rsidRPr="00590132">
        <w:rPr>
          <w:sz w:val="22"/>
          <w:szCs w:val="22"/>
        </w:rPr>
        <w:t xml:space="preserve"> </w:t>
      </w:r>
      <w:r w:rsidR="0091240D" w:rsidRPr="00590132">
        <w:rPr>
          <w:sz w:val="22"/>
          <w:szCs w:val="22"/>
        </w:rPr>
        <w:t xml:space="preserve">Radzie </w:t>
      </w:r>
      <w:r w:rsidR="00FB5702">
        <w:rPr>
          <w:sz w:val="22"/>
          <w:szCs w:val="22"/>
        </w:rPr>
        <w:t xml:space="preserve">Programowej </w:t>
      </w:r>
      <w:r w:rsidR="0091240D" w:rsidRPr="00590132">
        <w:rPr>
          <w:sz w:val="22"/>
          <w:szCs w:val="22"/>
        </w:rPr>
        <w:t xml:space="preserve">oraz Zespołowi. Uwagi są również </w:t>
      </w:r>
      <w:r w:rsidR="00A97946" w:rsidRPr="00590132">
        <w:rPr>
          <w:sz w:val="22"/>
          <w:szCs w:val="22"/>
        </w:rPr>
        <w:t xml:space="preserve">uwzględniane w </w:t>
      </w:r>
      <w:r w:rsidR="00FB47E6" w:rsidRPr="00FB5702">
        <w:rPr>
          <w:i/>
          <w:iCs/>
          <w:sz w:val="22"/>
          <w:szCs w:val="22"/>
        </w:rPr>
        <w:t>S</w:t>
      </w:r>
      <w:r w:rsidR="00A97946" w:rsidRPr="00FB5702">
        <w:rPr>
          <w:i/>
          <w:iCs/>
          <w:sz w:val="22"/>
          <w:szCs w:val="22"/>
        </w:rPr>
        <w:t xml:space="preserve">prawozdaniu z </w:t>
      </w:r>
      <w:r w:rsidR="00FB5702">
        <w:rPr>
          <w:i/>
          <w:iCs/>
          <w:sz w:val="22"/>
          <w:szCs w:val="22"/>
        </w:rPr>
        <w:t>O</w:t>
      </w:r>
      <w:r w:rsidR="00A97946" w:rsidRPr="00FB5702">
        <w:rPr>
          <w:i/>
          <w:iCs/>
          <w:sz w:val="22"/>
          <w:szCs w:val="22"/>
        </w:rPr>
        <w:t xml:space="preserve">ceny </w:t>
      </w:r>
      <w:r w:rsidR="00FB5702">
        <w:rPr>
          <w:i/>
          <w:iCs/>
          <w:sz w:val="22"/>
          <w:szCs w:val="22"/>
        </w:rPr>
        <w:t>W</w:t>
      </w:r>
      <w:r w:rsidR="00A97946" w:rsidRPr="00FB5702">
        <w:rPr>
          <w:i/>
          <w:iCs/>
          <w:sz w:val="22"/>
          <w:szCs w:val="22"/>
        </w:rPr>
        <w:t>łasnej Instytutu</w:t>
      </w:r>
      <w:r w:rsidR="00A97946" w:rsidRPr="00590132">
        <w:rPr>
          <w:sz w:val="22"/>
          <w:szCs w:val="22"/>
        </w:rPr>
        <w:t xml:space="preserve">. </w:t>
      </w:r>
      <w:r w:rsidR="000236BA" w:rsidRPr="00590132">
        <w:rPr>
          <w:sz w:val="22"/>
          <w:szCs w:val="22"/>
        </w:rPr>
        <w:t xml:space="preserve"> </w:t>
      </w:r>
    </w:p>
    <w:p w14:paraId="16FAE7AC" w14:textId="77777777" w:rsidR="000236BA" w:rsidRDefault="000236BA" w:rsidP="000236BA">
      <w:pPr>
        <w:spacing w:line="360" w:lineRule="auto"/>
        <w:jc w:val="both"/>
        <w:rPr>
          <w:sz w:val="22"/>
          <w:szCs w:val="22"/>
        </w:rPr>
      </w:pPr>
    </w:p>
    <w:p w14:paraId="32967D17" w14:textId="77777777" w:rsidR="00621DC2" w:rsidRPr="00590132" w:rsidRDefault="00621DC2" w:rsidP="00621DC2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>§ 1</w:t>
      </w:r>
      <w:r>
        <w:rPr>
          <w:sz w:val="22"/>
          <w:szCs w:val="22"/>
        </w:rPr>
        <w:t>3</w:t>
      </w:r>
    </w:p>
    <w:p w14:paraId="52499965" w14:textId="7915FD81" w:rsidR="00621DC2" w:rsidRDefault="00621DC2" w:rsidP="00621DC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Częścią Systemu jest coroczna ocena pracy pracowników administracyjnych mająca </w:t>
      </w:r>
      <w:r w:rsidRPr="00621DC2">
        <w:rPr>
          <w:sz w:val="22"/>
          <w:szCs w:val="22"/>
        </w:rPr>
        <w:t>na celu doskonalenie jakości obsługi studentów przez pracowników administracji WNS UG.</w:t>
      </w:r>
      <w:r>
        <w:rPr>
          <w:sz w:val="22"/>
          <w:szCs w:val="22"/>
        </w:rPr>
        <w:t xml:space="preserve"> </w:t>
      </w:r>
    </w:p>
    <w:p w14:paraId="6C8EA0D0" w14:textId="77777777" w:rsidR="00621DC2" w:rsidRDefault="00621DC2" w:rsidP="00621DC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zasady oceny pracy pracowników administracyjnych określa </w:t>
      </w:r>
      <w:r w:rsidRPr="002A42B0">
        <w:rPr>
          <w:i/>
          <w:iCs/>
          <w:sz w:val="22"/>
          <w:szCs w:val="22"/>
        </w:rPr>
        <w:t>Procedura oceny jakości pracy pracowników administracyjnych Wydziału Nauk Społecznych UG</w:t>
      </w:r>
      <w:r>
        <w:rPr>
          <w:sz w:val="22"/>
          <w:szCs w:val="22"/>
        </w:rPr>
        <w:t xml:space="preserve"> (Załącznik Nr 6).</w:t>
      </w:r>
    </w:p>
    <w:p w14:paraId="36BC45B2" w14:textId="77777777" w:rsidR="00621DC2" w:rsidRPr="00590132" w:rsidRDefault="00621DC2" w:rsidP="000236BA">
      <w:pPr>
        <w:spacing w:line="360" w:lineRule="auto"/>
        <w:jc w:val="both"/>
        <w:rPr>
          <w:sz w:val="22"/>
          <w:szCs w:val="22"/>
        </w:rPr>
      </w:pPr>
    </w:p>
    <w:p w14:paraId="6FCA9A7F" w14:textId="77777777" w:rsidR="00E51B14" w:rsidRPr="00590132" w:rsidRDefault="00E51B14" w:rsidP="00D647B4">
      <w:pPr>
        <w:spacing w:line="360" w:lineRule="auto"/>
        <w:jc w:val="center"/>
        <w:rPr>
          <w:sz w:val="22"/>
          <w:szCs w:val="22"/>
        </w:rPr>
      </w:pPr>
      <w:r w:rsidRPr="00590132">
        <w:rPr>
          <w:sz w:val="22"/>
          <w:szCs w:val="22"/>
        </w:rPr>
        <w:t xml:space="preserve">§ </w:t>
      </w:r>
      <w:r w:rsidR="005C59FA" w:rsidRPr="00590132">
        <w:rPr>
          <w:sz w:val="22"/>
          <w:szCs w:val="22"/>
        </w:rPr>
        <w:t>1</w:t>
      </w:r>
      <w:r w:rsidR="00621DC2">
        <w:rPr>
          <w:sz w:val="22"/>
          <w:szCs w:val="22"/>
        </w:rPr>
        <w:t>4</w:t>
      </w:r>
    </w:p>
    <w:p w14:paraId="4A95FC5D" w14:textId="77777777" w:rsidR="00E51B14" w:rsidRPr="00590132" w:rsidRDefault="00E51B14" w:rsidP="008817C5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Integralną część Systemu Zapewniania Jakości Kształcenia na Wydziale Nauk Społecznych UG stanowią następujące załączniki: </w:t>
      </w:r>
    </w:p>
    <w:p w14:paraId="76FF49EF" w14:textId="77777777" w:rsidR="00CC2046" w:rsidRPr="00590132" w:rsidRDefault="00D76FB5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Załącznik nr 1: </w:t>
      </w:r>
      <w:r w:rsidR="000D06B7" w:rsidRPr="002A42B0">
        <w:rPr>
          <w:i/>
          <w:iCs/>
          <w:sz w:val="22"/>
          <w:szCs w:val="22"/>
        </w:rPr>
        <w:t>Procedura okresowego przeglądu planów i programów kształcenia</w:t>
      </w:r>
      <w:r w:rsidR="00CC2046" w:rsidRPr="00590132">
        <w:rPr>
          <w:sz w:val="22"/>
          <w:szCs w:val="22"/>
        </w:rPr>
        <w:t xml:space="preserve">. </w:t>
      </w:r>
    </w:p>
    <w:p w14:paraId="3AC440F9" w14:textId="77777777" w:rsidR="007E17BC" w:rsidRPr="00590132" w:rsidRDefault="00D76FB5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lastRenderedPageBreak/>
        <w:t xml:space="preserve">Załącznik nr 2: </w:t>
      </w:r>
      <w:r w:rsidR="007E17BC" w:rsidRPr="00590132">
        <w:rPr>
          <w:sz w:val="22"/>
          <w:szCs w:val="22"/>
        </w:rPr>
        <w:t>PROCEDURA OCENY JAKOŚCI ZAJĘĆ DYDAKTYCZNYCH (</w:t>
      </w:r>
      <w:r w:rsidR="007E17BC" w:rsidRPr="00581727">
        <w:rPr>
          <w:i/>
          <w:iCs/>
          <w:sz w:val="22"/>
          <w:szCs w:val="22"/>
        </w:rPr>
        <w:t>Procedura hospitacji zajęć dydaktycznych</w:t>
      </w:r>
      <w:r w:rsidR="007F636A" w:rsidRPr="00590132">
        <w:rPr>
          <w:sz w:val="22"/>
          <w:szCs w:val="22"/>
        </w:rPr>
        <w:t xml:space="preserve"> oraz kwestionariusz hospitacji,</w:t>
      </w:r>
      <w:r w:rsidR="007E17BC" w:rsidRPr="00590132">
        <w:rPr>
          <w:sz w:val="22"/>
          <w:szCs w:val="22"/>
        </w:rPr>
        <w:t xml:space="preserve"> </w:t>
      </w:r>
      <w:r w:rsidR="00945EDC" w:rsidRPr="00581727">
        <w:rPr>
          <w:i/>
          <w:iCs/>
          <w:sz w:val="22"/>
          <w:szCs w:val="22"/>
        </w:rPr>
        <w:t>Procedura ewaluacji zajęć dydaktycznych</w:t>
      </w:r>
      <w:r w:rsidR="00DA4768">
        <w:rPr>
          <w:sz w:val="22"/>
          <w:szCs w:val="22"/>
        </w:rPr>
        <w:t xml:space="preserve"> oraz kwestionariusze: dla studentów oraz dla prowadzącego zajęcia</w:t>
      </w:r>
      <w:r w:rsidR="00945EDC" w:rsidRPr="00590132">
        <w:rPr>
          <w:sz w:val="22"/>
          <w:szCs w:val="22"/>
        </w:rPr>
        <w:t xml:space="preserve">, </w:t>
      </w:r>
      <w:r w:rsidR="00945EDC" w:rsidRPr="00581727">
        <w:rPr>
          <w:i/>
          <w:iCs/>
          <w:sz w:val="22"/>
          <w:szCs w:val="22"/>
        </w:rPr>
        <w:t>Procedura kontroli</w:t>
      </w:r>
      <w:r w:rsidR="007E17BC" w:rsidRPr="00581727">
        <w:rPr>
          <w:i/>
          <w:iCs/>
          <w:sz w:val="22"/>
          <w:szCs w:val="22"/>
        </w:rPr>
        <w:t xml:space="preserve"> rozkładu ocen w proto</w:t>
      </w:r>
      <w:r w:rsidR="00945EDC" w:rsidRPr="00581727">
        <w:rPr>
          <w:i/>
          <w:iCs/>
          <w:sz w:val="22"/>
          <w:szCs w:val="22"/>
        </w:rPr>
        <w:t>kołach zaliczeniowych i egzaminacyjnych</w:t>
      </w:r>
      <w:r w:rsidR="007E17BC" w:rsidRPr="00590132">
        <w:rPr>
          <w:sz w:val="22"/>
          <w:szCs w:val="22"/>
        </w:rPr>
        <w:t>)</w:t>
      </w:r>
      <w:r w:rsidR="00D647B4" w:rsidRPr="00590132">
        <w:rPr>
          <w:sz w:val="22"/>
          <w:szCs w:val="22"/>
        </w:rPr>
        <w:t>.</w:t>
      </w:r>
    </w:p>
    <w:p w14:paraId="15FD60B5" w14:textId="1BC44A14" w:rsidR="009912B8" w:rsidRPr="00590132" w:rsidRDefault="00D76FB5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Załącznik nr </w:t>
      </w:r>
      <w:r w:rsidR="00DA4768">
        <w:rPr>
          <w:sz w:val="22"/>
          <w:szCs w:val="22"/>
        </w:rPr>
        <w:t>3</w:t>
      </w:r>
      <w:r w:rsidRPr="00590132">
        <w:rPr>
          <w:sz w:val="22"/>
          <w:szCs w:val="22"/>
        </w:rPr>
        <w:t xml:space="preserve">: </w:t>
      </w:r>
      <w:r w:rsidR="000D06B7" w:rsidRPr="00590132">
        <w:rPr>
          <w:sz w:val="22"/>
          <w:szCs w:val="22"/>
        </w:rPr>
        <w:t>PROCEDURA PROCESU DYPLOMOWANIA (</w:t>
      </w:r>
      <w:r w:rsidR="000D06B7" w:rsidRPr="00581727">
        <w:rPr>
          <w:i/>
          <w:iCs/>
          <w:sz w:val="22"/>
          <w:szCs w:val="22"/>
        </w:rPr>
        <w:t xml:space="preserve">Procedura zatwierdzania tematów prac dyplomowych, Procedura wyłaniania recenzentów prac dyplomowych oraz ich </w:t>
      </w:r>
      <w:r w:rsidR="0002788F">
        <w:rPr>
          <w:i/>
          <w:iCs/>
          <w:sz w:val="22"/>
          <w:szCs w:val="22"/>
        </w:rPr>
        <w:t>powoływania</w:t>
      </w:r>
      <w:r w:rsidR="000D06B7" w:rsidRPr="00581727">
        <w:rPr>
          <w:i/>
          <w:iCs/>
          <w:sz w:val="22"/>
          <w:szCs w:val="22"/>
        </w:rPr>
        <w:t xml:space="preserve"> przez Dziekana WNS</w:t>
      </w:r>
      <w:r w:rsidR="000D06B7" w:rsidRPr="00590132">
        <w:rPr>
          <w:sz w:val="22"/>
          <w:szCs w:val="22"/>
        </w:rPr>
        <w:t xml:space="preserve">. </w:t>
      </w:r>
      <w:r w:rsidR="000D06B7" w:rsidRPr="00581727">
        <w:rPr>
          <w:i/>
          <w:iCs/>
          <w:sz w:val="22"/>
          <w:szCs w:val="22"/>
        </w:rPr>
        <w:t xml:space="preserve">Procedura sprawdzania prac dyplomowych </w:t>
      </w:r>
      <w:r w:rsidR="00581727" w:rsidRPr="00581727">
        <w:rPr>
          <w:i/>
          <w:iCs/>
          <w:sz w:val="22"/>
          <w:szCs w:val="22"/>
        </w:rPr>
        <w:t xml:space="preserve">Jednolitym Systemem </w:t>
      </w:r>
      <w:proofErr w:type="spellStart"/>
      <w:r w:rsidR="00581727" w:rsidRPr="00581727">
        <w:rPr>
          <w:i/>
          <w:iCs/>
          <w:sz w:val="22"/>
          <w:szCs w:val="22"/>
        </w:rPr>
        <w:t>Antyplagiatowym</w:t>
      </w:r>
      <w:proofErr w:type="spellEnd"/>
      <w:r w:rsidR="000D06B7" w:rsidRPr="00581727">
        <w:rPr>
          <w:i/>
          <w:iCs/>
          <w:sz w:val="22"/>
          <w:szCs w:val="22"/>
        </w:rPr>
        <w:t xml:space="preserve">, </w:t>
      </w:r>
      <w:r w:rsidR="000D06B7" w:rsidRPr="00581727">
        <w:rPr>
          <w:i/>
          <w:iCs/>
        </w:rPr>
        <w:t>Procedura oceny funkcjonalności procedur zatwierdzania tematów prac dyplomowych</w:t>
      </w:r>
      <w:r w:rsidR="00945AB2">
        <w:rPr>
          <w:i/>
          <w:iCs/>
        </w:rPr>
        <w:t xml:space="preserve"> i</w:t>
      </w:r>
      <w:r w:rsidR="000D06B7" w:rsidRPr="00581727">
        <w:rPr>
          <w:i/>
          <w:iCs/>
        </w:rPr>
        <w:t xml:space="preserve"> wyłaniania recenzentów prac dyplomowych</w:t>
      </w:r>
      <w:r w:rsidR="000D06B7" w:rsidRPr="00590132">
        <w:rPr>
          <w:sz w:val="22"/>
          <w:szCs w:val="22"/>
        </w:rPr>
        <w:t>).</w:t>
      </w:r>
      <w:r w:rsidR="000D06B7">
        <w:rPr>
          <w:sz w:val="22"/>
          <w:szCs w:val="22"/>
        </w:rPr>
        <w:t xml:space="preserve"> </w:t>
      </w:r>
    </w:p>
    <w:p w14:paraId="3473C7D6" w14:textId="77777777" w:rsidR="00DA4768" w:rsidRDefault="00D76FB5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Załącznik nr </w:t>
      </w:r>
      <w:r w:rsidR="00DA4768">
        <w:rPr>
          <w:sz w:val="22"/>
          <w:szCs w:val="22"/>
        </w:rPr>
        <w:t>4</w:t>
      </w:r>
      <w:r w:rsidRPr="00590132">
        <w:rPr>
          <w:sz w:val="22"/>
          <w:szCs w:val="22"/>
        </w:rPr>
        <w:t>:</w:t>
      </w:r>
      <w:r w:rsidR="00DA4768">
        <w:rPr>
          <w:sz w:val="22"/>
          <w:szCs w:val="22"/>
        </w:rPr>
        <w:t xml:space="preserve"> </w:t>
      </w:r>
      <w:r w:rsidR="00DA4768" w:rsidRPr="00581727">
        <w:rPr>
          <w:i/>
          <w:iCs/>
          <w:sz w:val="22"/>
          <w:szCs w:val="22"/>
        </w:rPr>
        <w:t xml:space="preserve">Procedura potwierdzenia efektów </w:t>
      </w:r>
      <w:r w:rsidR="00C233A8">
        <w:rPr>
          <w:i/>
          <w:iCs/>
          <w:sz w:val="22"/>
          <w:szCs w:val="22"/>
        </w:rPr>
        <w:t xml:space="preserve">uczenia się uzyskanych w procesie uczenia się poza systemem </w:t>
      </w:r>
      <w:proofErr w:type="gramStart"/>
      <w:r w:rsidR="00C233A8">
        <w:rPr>
          <w:i/>
          <w:iCs/>
          <w:sz w:val="22"/>
          <w:szCs w:val="22"/>
        </w:rPr>
        <w:t>studiów.</w:t>
      </w:r>
      <w:r w:rsidR="00DA4768" w:rsidRPr="00581727">
        <w:rPr>
          <w:i/>
          <w:iCs/>
          <w:sz w:val="22"/>
          <w:szCs w:val="22"/>
        </w:rPr>
        <w:t>.</w:t>
      </w:r>
      <w:proofErr w:type="gramEnd"/>
    </w:p>
    <w:p w14:paraId="58C62C8A" w14:textId="37F92B9E" w:rsidR="00735B91" w:rsidRPr="00590132" w:rsidRDefault="00DA4768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5: Zakres</w:t>
      </w:r>
      <w:r w:rsidR="00537BA7">
        <w:rPr>
          <w:sz w:val="22"/>
          <w:szCs w:val="22"/>
        </w:rPr>
        <w:t xml:space="preserve"> kompetencji i</w:t>
      </w:r>
      <w:r>
        <w:rPr>
          <w:sz w:val="22"/>
          <w:szCs w:val="22"/>
        </w:rPr>
        <w:t xml:space="preserve"> obowiązków Opiekuna Roku.</w:t>
      </w:r>
      <w:r w:rsidR="00D76FB5" w:rsidRPr="00590132">
        <w:rPr>
          <w:sz w:val="22"/>
          <w:szCs w:val="22"/>
        </w:rPr>
        <w:t xml:space="preserve"> </w:t>
      </w:r>
    </w:p>
    <w:p w14:paraId="45A79521" w14:textId="77777777" w:rsidR="003C7A85" w:rsidRPr="00590132" w:rsidRDefault="00D76FB5" w:rsidP="00945EDC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Załącznik nr </w:t>
      </w:r>
      <w:r w:rsidR="00DA4768">
        <w:rPr>
          <w:sz w:val="22"/>
          <w:szCs w:val="22"/>
        </w:rPr>
        <w:t>6</w:t>
      </w:r>
      <w:r w:rsidRPr="00590132">
        <w:rPr>
          <w:sz w:val="22"/>
          <w:szCs w:val="22"/>
        </w:rPr>
        <w:t xml:space="preserve">: </w:t>
      </w:r>
      <w:r w:rsidR="00D647B4" w:rsidRPr="00581727">
        <w:rPr>
          <w:i/>
          <w:iCs/>
          <w:sz w:val="22"/>
          <w:szCs w:val="22"/>
        </w:rPr>
        <w:t>Procedura oceny jakości pracy pracowników administracyjnych Wydziału Nauk Społecznych UG</w:t>
      </w:r>
      <w:r w:rsidR="00D647B4" w:rsidRPr="00590132">
        <w:rPr>
          <w:sz w:val="22"/>
          <w:szCs w:val="22"/>
        </w:rPr>
        <w:t xml:space="preserve">. </w:t>
      </w:r>
    </w:p>
    <w:p w14:paraId="4910FB83" w14:textId="77777777" w:rsidR="00D22621" w:rsidRPr="00590132" w:rsidRDefault="00E51B14" w:rsidP="008817C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Poszczególne procedury wymienione w ust. 1 podlegają </w:t>
      </w:r>
      <w:r w:rsidR="00971AE3" w:rsidRPr="00590132">
        <w:rPr>
          <w:sz w:val="22"/>
          <w:szCs w:val="22"/>
        </w:rPr>
        <w:t xml:space="preserve">ocenie </w:t>
      </w:r>
      <w:r w:rsidR="00581727">
        <w:rPr>
          <w:sz w:val="22"/>
          <w:szCs w:val="22"/>
        </w:rPr>
        <w:t xml:space="preserve">w aspekcie </w:t>
      </w:r>
      <w:r w:rsidRPr="00590132">
        <w:rPr>
          <w:sz w:val="22"/>
          <w:szCs w:val="22"/>
        </w:rPr>
        <w:t xml:space="preserve">ich funkcjonalności przez </w:t>
      </w:r>
      <w:r w:rsidR="00971AE3" w:rsidRPr="00590132">
        <w:rPr>
          <w:sz w:val="22"/>
          <w:szCs w:val="22"/>
        </w:rPr>
        <w:t>Wydziałową Komisję</w:t>
      </w:r>
      <w:r w:rsidR="00074698" w:rsidRPr="00590132">
        <w:rPr>
          <w:sz w:val="22"/>
          <w:szCs w:val="22"/>
        </w:rPr>
        <w:t xml:space="preserve"> Ewaluacji</w:t>
      </w:r>
      <w:r w:rsidR="003035B6" w:rsidRPr="00590132">
        <w:rPr>
          <w:sz w:val="22"/>
          <w:szCs w:val="22"/>
        </w:rPr>
        <w:t xml:space="preserve"> Procedur</w:t>
      </w:r>
      <w:r w:rsidR="00451CD7" w:rsidRPr="00590132">
        <w:rPr>
          <w:sz w:val="22"/>
          <w:szCs w:val="22"/>
        </w:rPr>
        <w:t>, zwaną dalej Komisją, co najmniej raz w czasie trwania kadencji władz Wydziału.</w:t>
      </w:r>
    </w:p>
    <w:p w14:paraId="2B8DB957" w14:textId="77777777" w:rsidR="00971AE3" w:rsidRPr="00590132" w:rsidRDefault="00971AE3" w:rsidP="008817C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W skład Komisji wchodzi co najmniej jeden przedstawiciel każdego Instytutu. Członków Komisji powołuje Dziekan na wniosek Dyrektorów Instytutów. </w:t>
      </w:r>
    </w:p>
    <w:p w14:paraId="770C15E5" w14:textId="77777777" w:rsidR="006E2018" w:rsidRPr="00590132" w:rsidRDefault="00971AE3" w:rsidP="008817C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Komisja przedstawia wyniki </w:t>
      </w:r>
      <w:r w:rsidR="00353552">
        <w:rPr>
          <w:sz w:val="22"/>
          <w:szCs w:val="22"/>
        </w:rPr>
        <w:t>oceny</w:t>
      </w:r>
      <w:r w:rsidRPr="00590132">
        <w:rPr>
          <w:sz w:val="22"/>
          <w:szCs w:val="22"/>
        </w:rPr>
        <w:t xml:space="preserve"> w posta</w:t>
      </w:r>
      <w:r w:rsidR="00074698" w:rsidRPr="00590132">
        <w:rPr>
          <w:sz w:val="22"/>
          <w:szCs w:val="22"/>
        </w:rPr>
        <w:t>ci pisemnego sprawozdania</w:t>
      </w:r>
      <w:r w:rsidRPr="00590132">
        <w:rPr>
          <w:sz w:val="22"/>
          <w:szCs w:val="22"/>
        </w:rPr>
        <w:t xml:space="preserve"> przedkłada</w:t>
      </w:r>
      <w:r w:rsidR="00074698" w:rsidRPr="00590132">
        <w:rPr>
          <w:sz w:val="22"/>
          <w:szCs w:val="22"/>
        </w:rPr>
        <w:t>nego</w:t>
      </w:r>
      <w:r w:rsidRPr="00590132">
        <w:rPr>
          <w:sz w:val="22"/>
          <w:szCs w:val="22"/>
        </w:rPr>
        <w:t xml:space="preserve"> Przewodniczą</w:t>
      </w:r>
      <w:r w:rsidR="006E2018" w:rsidRPr="00590132">
        <w:rPr>
          <w:sz w:val="22"/>
          <w:szCs w:val="22"/>
        </w:rPr>
        <w:t>cemu Zespołu</w:t>
      </w:r>
      <w:r w:rsidR="00581727">
        <w:rPr>
          <w:sz w:val="22"/>
          <w:szCs w:val="22"/>
        </w:rPr>
        <w:t>.</w:t>
      </w:r>
      <w:r w:rsidR="006E2018" w:rsidRPr="00590132">
        <w:rPr>
          <w:sz w:val="22"/>
          <w:szCs w:val="22"/>
        </w:rPr>
        <w:t xml:space="preserve"> </w:t>
      </w:r>
      <w:r w:rsidR="00763985">
        <w:rPr>
          <w:sz w:val="22"/>
          <w:szCs w:val="22"/>
        </w:rPr>
        <w:t xml:space="preserve">Wyniki oceny </w:t>
      </w:r>
      <w:r w:rsidR="00074698" w:rsidRPr="00590132">
        <w:rPr>
          <w:sz w:val="22"/>
          <w:szCs w:val="22"/>
        </w:rPr>
        <w:t>stanowi</w:t>
      </w:r>
      <w:r w:rsidR="00763985">
        <w:rPr>
          <w:sz w:val="22"/>
          <w:szCs w:val="22"/>
        </w:rPr>
        <w:t>ą</w:t>
      </w:r>
      <w:r w:rsidR="006E2018" w:rsidRPr="00590132">
        <w:rPr>
          <w:sz w:val="22"/>
          <w:szCs w:val="22"/>
        </w:rPr>
        <w:t xml:space="preserve"> podstawę cyklicznej ewaluacji Systemu.</w:t>
      </w:r>
    </w:p>
    <w:p w14:paraId="25B0E37C" w14:textId="77777777" w:rsidR="00531C9D" w:rsidRPr="00590132" w:rsidRDefault="00451CD7" w:rsidP="008817C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0132">
        <w:rPr>
          <w:sz w:val="22"/>
          <w:szCs w:val="22"/>
        </w:rPr>
        <w:t xml:space="preserve">Zespół dokonuje cyklicznej ewaluacji </w:t>
      </w:r>
      <w:r w:rsidR="00E51B14" w:rsidRPr="00590132">
        <w:rPr>
          <w:sz w:val="22"/>
          <w:szCs w:val="22"/>
        </w:rPr>
        <w:t>System</w:t>
      </w:r>
      <w:r w:rsidRPr="00590132">
        <w:rPr>
          <w:sz w:val="22"/>
          <w:szCs w:val="22"/>
        </w:rPr>
        <w:t>u</w:t>
      </w:r>
      <w:r w:rsidR="00E51B14" w:rsidRPr="00590132">
        <w:rPr>
          <w:sz w:val="22"/>
          <w:szCs w:val="22"/>
        </w:rPr>
        <w:t xml:space="preserve"> Zapewniania Jakości Kształcenia na Wydziale Nauk Społecznych UG co najmniej raz w czasie trwania kadencji władz Wydziału</w:t>
      </w:r>
      <w:r w:rsidRPr="00590132">
        <w:rPr>
          <w:sz w:val="22"/>
          <w:szCs w:val="22"/>
        </w:rPr>
        <w:t>.</w:t>
      </w:r>
      <w:r w:rsidR="007E17BC" w:rsidRPr="00590132">
        <w:rPr>
          <w:sz w:val="22"/>
          <w:szCs w:val="22"/>
        </w:rPr>
        <w:t xml:space="preserve"> </w:t>
      </w:r>
    </w:p>
    <w:sectPr w:rsidR="00531C9D" w:rsidRPr="00590132" w:rsidSect="00A53C0E">
      <w:headerReference w:type="default" r:id="rId8"/>
      <w:footerReference w:type="even" r:id="rId9"/>
      <w:footerReference w:type="default" r:id="rId10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7DBE" w14:textId="77777777" w:rsidR="00146567" w:rsidRDefault="00146567">
      <w:r>
        <w:separator/>
      </w:r>
    </w:p>
  </w:endnote>
  <w:endnote w:type="continuationSeparator" w:id="0">
    <w:p w14:paraId="6D0C374F" w14:textId="77777777" w:rsidR="00146567" w:rsidRDefault="0014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F4C3" w14:textId="77777777" w:rsidR="00A53C0E" w:rsidRDefault="00A53C0E" w:rsidP="00A53C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B8D9E" w14:textId="77777777" w:rsidR="00A53C0E" w:rsidRDefault="00A53C0E" w:rsidP="00A53C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CC568" w14:textId="77777777" w:rsidR="00A53C0E" w:rsidRPr="0038694C" w:rsidRDefault="00A53C0E" w:rsidP="00A53C0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8694C">
      <w:rPr>
        <w:rStyle w:val="Numerstrony"/>
        <w:sz w:val="20"/>
        <w:szCs w:val="20"/>
      </w:rPr>
      <w:fldChar w:fldCharType="begin"/>
    </w:r>
    <w:r w:rsidRPr="0038694C">
      <w:rPr>
        <w:rStyle w:val="Numerstrony"/>
        <w:sz w:val="20"/>
        <w:szCs w:val="20"/>
      </w:rPr>
      <w:instrText xml:space="preserve">PAGE  </w:instrText>
    </w:r>
    <w:r w:rsidRPr="0038694C">
      <w:rPr>
        <w:rStyle w:val="Numerstrony"/>
        <w:sz w:val="20"/>
        <w:szCs w:val="20"/>
      </w:rPr>
      <w:fldChar w:fldCharType="separate"/>
    </w:r>
    <w:r w:rsidR="008E46E4">
      <w:rPr>
        <w:rStyle w:val="Numerstrony"/>
        <w:noProof/>
        <w:sz w:val="20"/>
        <w:szCs w:val="20"/>
      </w:rPr>
      <w:t>8</w:t>
    </w:r>
    <w:r w:rsidRPr="0038694C">
      <w:rPr>
        <w:rStyle w:val="Numerstrony"/>
        <w:sz w:val="20"/>
        <w:szCs w:val="20"/>
      </w:rPr>
      <w:fldChar w:fldCharType="end"/>
    </w:r>
  </w:p>
  <w:p w14:paraId="578E0DE2" w14:textId="77777777" w:rsidR="00A53C0E" w:rsidRDefault="00A53C0E" w:rsidP="00A53C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4716" w14:textId="77777777" w:rsidR="00146567" w:rsidRDefault="00146567">
      <w:r>
        <w:separator/>
      </w:r>
    </w:p>
  </w:footnote>
  <w:footnote w:type="continuationSeparator" w:id="0">
    <w:p w14:paraId="2D391DFB" w14:textId="77777777" w:rsidR="00146567" w:rsidRDefault="0014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B562" w14:textId="77777777" w:rsidR="004A75F1" w:rsidRPr="00763985" w:rsidRDefault="004A75F1">
    <w:pPr>
      <w:pStyle w:val="Nagwek"/>
      <w:rPr>
        <w:lang w:val="pl-PL"/>
      </w:rPr>
    </w:pPr>
    <w:r>
      <w:t>PROJEKT</w:t>
    </w:r>
    <w:r w:rsidR="001863BA">
      <w:t xml:space="preserve"> / </w:t>
    </w:r>
    <w:r w:rsidR="00621DC2">
      <w:rPr>
        <w:lang w:val="pl-PL"/>
      </w:rPr>
      <w:t xml:space="preserve">ostatnia aktualizacja: </w:t>
    </w:r>
    <w:r w:rsidR="008A224C">
      <w:rPr>
        <w:lang w:val="pl-PL"/>
      </w:rPr>
      <w:t>27</w:t>
    </w:r>
    <w:r w:rsidR="00621DC2">
      <w:rPr>
        <w:lang w:val="pl-PL"/>
      </w:rPr>
      <w:t>.0</w:t>
    </w:r>
    <w:r w:rsidR="00763985">
      <w:rPr>
        <w:lang w:val="pl-PL"/>
      </w:rPr>
      <w:t>9</w:t>
    </w:r>
    <w:r w:rsidR="00621DC2">
      <w:rPr>
        <w:lang w:val="pl-PL"/>
      </w:rPr>
      <w:t>.20</w:t>
    </w:r>
    <w:r w:rsidR="00DC02E8">
      <w:rPr>
        <w:lang w:val="pl-PL"/>
      </w:rPr>
      <w:t>20</w:t>
    </w:r>
    <w:r w:rsidR="001863B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B47"/>
    <w:multiLevelType w:val="hybridMultilevel"/>
    <w:tmpl w:val="EEFE0994"/>
    <w:lvl w:ilvl="0" w:tplc="B27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94C"/>
    <w:multiLevelType w:val="hybridMultilevel"/>
    <w:tmpl w:val="0A6062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71734"/>
    <w:multiLevelType w:val="hybridMultilevel"/>
    <w:tmpl w:val="B372D060"/>
    <w:lvl w:ilvl="0" w:tplc="AC70C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7D97"/>
    <w:multiLevelType w:val="hybridMultilevel"/>
    <w:tmpl w:val="A0EC15BE"/>
    <w:lvl w:ilvl="0" w:tplc="3418EC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C1CA8"/>
    <w:multiLevelType w:val="hybridMultilevel"/>
    <w:tmpl w:val="2DDCB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22B24"/>
    <w:multiLevelType w:val="hybridMultilevel"/>
    <w:tmpl w:val="91DE63D0"/>
    <w:lvl w:ilvl="0" w:tplc="B27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5FA"/>
    <w:multiLevelType w:val="hybridMultilevel"/>
    <w:tmpl w:val="57723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87CEF"/>
    <w:multiLevelType w:val="hybridMultilevel"/>
    <w:tmpl w:val="7F36B9AA"/>
    <w:lvl w:ilvl="0" w:tplc="DE38A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A5A"/>
    <w:multiLevelType w:val="hybridMultilevel"/>
    <w:tmpl w:val="C6426A74"/>
    <w:lvl w:ilvl="0" w:tplc="D4F6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30FC8"/>
    <w:multiLevelType w:val="hybridMultilevel"/>
    <w:tmpl w:val="3EE41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27E3"/>
    <w:multiLevelType w:val="hybridMultilevel"/>
    <w:tmpl w:val="E894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39F7"/>
    <w:multiLevelType w:val="hybridMultilevel"/>
    <w:tmpl w:val="0194CDE4"/>
    <w:lvl w:ilvl="0" w:tplc="93F47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66D4"/>
    <w:multiLevelType w:val="hybridMultilevel"/>
    <w:tmpl w:val="66706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1048F45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6C39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72878"/>
    <w:multiLevelType w:val="hybridMultilevel"/>
    <w:tmpl w:val="7D187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20EDDC">
      <w:start w:val="1"/>
      <w:numFmt w:val="lowerLetter"/>
      <w:lvlText w:val="%2)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E7771"/>
    <w:multiLevelType w:val="hybridMultilevel"/>
    <w:tmpl w:val="078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459D"/>
    <w:multiLevelType w:val="hybridMultilevel"/>
    <w:tmpl w:val="CD6892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E10332"/>
    <w:multiLevelType w:val="hybridMultilevel"/>
    <w:tmpl w:val="64A4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0B7A"/>
    <w:multiLevelType w:val="hybridMultilevel"/>
    <w:tmpl w:val="DAE06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472E"/>
    <w:multiLevelType w:val="hybridMultilevel"/>
    <w:tmpl w:val="EE48F924"/>
    <w:lvl w:ilvl="0" w:tplc="D84C72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B3C77"/>
    <w:multiLevelType w:val="hybridMultilevel"/>
    <w:tmpl w:val="CE040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13241"/>
    <w:multiLevelType w:val="hybridMultilevel"/>
    <w:tmpl w:val="6A48B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11A5"/>
    <w:multiLevelType w:val="hybridMultilevel"/>
    <w:tmpl w:val="F3D031EC"/>
    <w:lvl w:ilvl="0" w:tplc="B27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6FBA"/>
    <w:multiLevelType w:val="hybridMultilevel"/>
    <w:tmpl w:val="F85E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1114"/>
    <w:multiLevelType w:val="hybridMultilevel"/>
    <w:tmpl w:val="A470E3B8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F5AD2"/>
    <w:multiLevelType w:val="hybridMultilevel"/>
    <w:tmpl w:val="048E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3047"/>
    <w:multiLevelType w:val="hybridMultilevel"/>
    <w:tmpl w:val="85BAAAA2"/>
    <w:lvl w:ilvl="0" w:tplc="85047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C3970"/>
    <w:multiLevelType w:val="hybridMultilevel"/>
    <w:tmpl w:val="FC003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0AF5"/>
    <w:multiLevelType w:val="multilevel"/>
    <w:tmpl w:val="CD2C9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63452"/>
    <w:multiLevelType w:val="hybridMultilevel"/>
    <w:tmpl w:val="EE48F924"/>
    <w:lvl w:ilvl="0" w:tplc="D84C72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AE1DBF"/>
    <w:multiLevelType w:val="hybridMultilevel"/>
    <w:tmpl w:val="B1C44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775B3"/>
    <w:multiLevelType w:val="hybridMultilevel"/>
    <w:tmpl w:val="514A1ACC"/>
    <w:lvl w:ilvl="0" w:tplc="0415000F">
      <w:start w:val="1"/>
      <w:numFmt w:val="decimal"/>
      <w:lvlText w:val="%1.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31" w15:restartNumberingAfterBreak="0">
    <w:nsid w:val="78757351"/>
    <w:multiLevelType w:val="hybridMultilevel"/>
    <w:tmpl w:val="70ACDBE0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699"/>
    <w:multiLevelType w:val="hybridMultilevel"/>
    <w:tmpl w:val="7038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0501D"/>
    <w:multiLevelType w:val="hybridMultilevel"/>
    <w:tmpl w:val="BA586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97FA7"/>
    <w:multiLevelType w:val="hybridMultilevel"/>
    <w:tmpl w:val="43AA4F14"/>
    <w:lvl w:ilvl="0" w:tplc="AC70C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F7C8C"/>
    <w:multiLevelType w:val="multilevel"/>
    <w:tmpl w:val="D47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A4C3E"/>
    <w:multiLevelType w:val="hybridMultilevel"/>
    <w:tmpl w:val="1A627F84"/>
    <w:lvl w:ilvl="0" w:tplc="8998EF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34"/>
  </w:num>
  <w:num w:numId="5">
    <w:abstractNumId w:val="8"/>
  </w:num>
  <w:num w:numId="6">
    <w:abstractNumId w:val="36"/>
  </w:num>
  <w:num w:numId="7">
    <w:abstractNumId w:val="23"/>
  </w:num>
  <w:num w:numId="8">
    <w:abstractNumId w:val="19"/>
  </w:num>
  <w:num w:numId="9">
    <w:abstractNumId w:val="31"/>
  </w:num>
  <w:num w:numId="10">
    <w:abstractNumId w:val="3"/>
  </w:num>
  <w:num w:numId="11">
    <w:abstractNumId w:val="13"/>
  </w:num>
  <w:num w:numId="12">
    <w:abstractNumId w:val="5"/>
  </w:num>
  <w:num w:numId="13">
    <w:abstractNumId w:val="21"/>
  </w:num>
  <w:num w:numId="14">
    <w:abstractNumId w:val="0"/>
  </w:num>
  <w:num w:numId="15">
    <w:abstractNumId w:val="7"/>
  </w:num>
  <w:num w:numId="16">
    <w:abstractNumId w:val="27"/>
  </w:num>
  <w:num w:numId="17">
    <w:abstractNumId w:val="30"/>
  </w:num>
  <w:num w:numId="18">
    <w:abstractNumId w:val="14"/>
  </w:num>
  <w:num w:numId="19">
    <w:abstractNumId w:val="12"/>
  </w:num>
  <w:num w:numId="20">
    <w:abstractNumId w:val="11"/>
  </w:num>
  <w:num w:numId="21">
    <w:abstractNumId w:val="17"/>
  </w:num>
  <w:num w:numId="22">
    <w:abstractNumId w:val="20"/>
  </w:num>
  <w:num w:numId="23">
    <w:abstractNumId w:val="1"/>
  </w:num>
  <w:num w:numId="24">
    <w:abstractNumId w:val="26"/>
  </w:num>
  <w:num w:numId="25">
    <w:abstractNumId w:val="10"/>
  </w:num>
  <w:num w:numId="26">
    <w:abstractNumId w:val="22"/>
  </w:num>
  <w:num w:numId="27">
    <w:abstractNumId w:val="24"/>
  </w:num>
  <w:num w:numId="28">
    <w:abstractNumId w:val="16"/>
  </w:num>
  <w:num w:numId="29">
    <w:abstractNumId w:val="33"/>
  </w:num>
  <w:num w:numId="30">
    <w:abstractNumId w:val="2"/>
  </w:num>
  <w:num w:numId="31">
    <w:abstractNumId w:val="15"/>
  </w:num>
  <w:num w:numId="32">
    <w:abstractNumId w:val="28"/>
  </w:num>
  <w:num w:numId="33">
    <w:abstractNumId w:val="18"/>
  </w:num>
  <w:num w:numId="34">
    <w:abstractNumId w:val="32"/>
  </w:num>
  <w:num w:numId="35">
    <w:abstractNumId w:val="35"/>
  </w:num>
  <w:num w:numId="36">
    <w:abstractNumId w:val="4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9DB"/>
    <w:rsid w:val="0000185B"/>
    <w:rsid w:val="000120CE"/>
    <w:rsid w:val="000219D5"/>
    <w:rsid w:val="000236BA"/>
    <w:rsid w:val="00023EFD"/>
    <w:rsid w:val="0002546D"/>
    <w:rsid w:val="000271BC"/>
    <w:rsid w:val="0002788F"/>
    <w:rsid w:val="00034173"/>
    <w:rsid w:val="00046B02"/>
    <w:rsid w:val="000516C3"/>
    <w:rsid w:val="00053F05"/>
    <w:rsid w:val="00054314"/>
    <w:rsid w:val="00062059"/>
    <w:rsid w:val="00065C57"/>
    <w:rsid w:val="00071F42"/>
    <w:rsid w:val="00074698"/>
    <w:rsid w:val="000772D5"/>
    <w:rsid w:val="00080B12"/>
    <w:rsid w:val="0008683A"/>
    <w:rsid w:val="000907B6"/>
    <w:rsid w:val="00094A41"/>
    <w:rsid w:val="00096393"/>
    <w:rsid w:val="000A5105"/>
    <w:rsid w:val="000C73C5"/>
    <w:rsid w:val="000D06B7"/>
    <w:rsid w:val="000E25B8"/>
    <w:rsid w:val="000E283A"/>
    <w:rsid w:val="000F27C8"/>
    <w:rsid w:val="0010202A"/>
    <w:rsid w:val="0010289E"/>
    <w:rsid w:val="00113E4D"/>
    <w:rsid w:val="00113FBC"/>
    <w:rsid w:val="001163CD"/>
    <w:rsid w:val="0011701F"/>
    <w:rsid w:val="00117C2D"/>
    <w:rsid w:val="001350B1"/>
    <w:rsid w:val="001353AA"/>
    <w:rsid w:val="00135ADC"/>
    <w:rsid w:val="00146567"/>
    <w:rsid w:val="00152A56"/>
    <w:rsid w:val="001547B4"/>
    <w:rsid w:val="00165FFE"/>
    <w:rsid w:val="0016685D"/>
    <w:rsid w:val="0017101C"/>
    <w:rsid w:val="0017581F"/>
    <w:rsid w:val="001863BA"/>
    <w:rsid w:val="00194276"/>
    <w:rsid w:val="001952CC"/>
    <w:rsid w:val="001B2AA8"/>
    <w:rsid w:val="001C0E25"/>
    <w:rsid w:val="001C61DE"/>
    <w:rsid w:val="001C6A8A"/>
    <w:rsid w:val="001E07BC"/>
    <w:rsid w:val="001E3C3D"/>
    <w:rsid w:val="001E6F56"/>
    <w:rsid w:val="001F612A"/>
    <w:rsid w:val="00215620"/>
    <w:rsid w:val="00241706"/>
    <w:rsid w:val="0025159B"/>
    <w:rsid w:val="00255BD9"/>
    <w:rsid w:val="00261D45"/>
    <w:rsid w:val="00261F37"/>
    <w:rsid w:val="002625B8"/>
    <w:rsid w:val="002714DF"/>
    <w:rsid w:val="00274259"/>
    <w:rsid w:val="002742F1"/>
    <w:rsid w:val="002763BC"/>
    <w:rsid w:val="0029122D"/>
    <w:rsid w:val="00291E2B"/>
    <w:rsid w:val="0029490E"/>
    <w:rsid w:val="002A118D"/>
    <w:rsid w:val="002A42B0"/>
    <w:rsid w:val="002A4B88"/>
    <w:rsid w:val="002A6BB5"/>
    <w:rsid w:val="002C19A9"/>
    <w:rsid w:val="002C5050"/>
    <w:rsid w:val="002D4479"/>
    <w:rsid w:val="002D74B9"/>
    <w:rsid w:val="002E2BD5"/>
    <w:rsid w:val="002F2768"/>
    <w:rsid w:val="003035B6"/>
    <w:rsid w:val="003157F3"/>
    <w:rsid w:val="00316C76"/>
    <w:rsid w:val="00320485"/>
    <w:rsid w:val="00320B27"/>
    <w:rsid w:val="00322DE3"/>
    <w:rsid w:val="003234C7"/>
    <w:rsid w:val="00323A47"/>
    <w:rsid w:val="00333B35"/>
    <w:rsid w:val="00333D3C"/>
    <w:rsid w:val="00341641"/>
    <w:rsid w:val="00341739"/>
    <w:rsid w:val="003427F1"/>
    <w:rsid w:val="00344146"/>
    <w:rsid w:val="00353552"/>
    <w:rsid w:val="00360028"/>
    <w:rsid w:val="003838F9"/>
    <w:rsid w:val="00386B7C"/>
    <w:rsid w:val="00393556"/>
    <w:rsid w:val="00394A8E"/>
    <w:rsid w:val="003A7C46"/>
    <w:rsid w:val="003C0662"/>
    <w:rsid w:val="003C7A85"/>
    <w:rsid w:val="003D08BA"/>
    <w:rsid w:val="003D0D6F"/>
    <w:rsid w:val="003E431E"/>
    <w:rsid w:val="003E4DD7"/>
    <w:rsid w:val="003F0318"/>
    <w:rsid w:val="00417768"/>
    <w:rsid w:val="00423A4C"/>
    <w:rsid w:val="00425520"/>
    <w:rsid w:val="00427DAB"/>
    <w:rsid w:val="00431472"/>
    <w:rsid w:val="00441D69"/>
    <w:rsid w:val="00444556"/>
    <w:rsid w:val="00445844"/>
    <w:rsid w:val="004500B8"/>
    <w:rsid w:val="004504A5"/>
    <w:rsid w:val="00451CD7"/>
    <w:rsid w:val="004535DF"/>
    <w:rsid w:val="004649A2"/>
    <w:rsid w:val="004659F0"/>
    <w:rsid w:val="004663A8"/>
    <w:rsid w:val="00470813"/>
    <w:rsid w:val="00475ADF"/>
    <w:rsid w:val="00482D5A"/>
    <w:rsid w:val="004854B4"/>
    <w:rsid w:val="00487A73"/>
    <w:rsid w:val="0049006D"/>
    <w:rsid w:val="00490949"/>
    <w:rsid w:val="00494BAD"/>
    <w:rsid w:val="0049517C"/>
    <w:rsid w:val="004956DF"/>
    <w:rsid w:val="00496E3B"/>
    <w:rsid w:val="004A31A3"/>
    <w:rsid w:val="004A6633"/>
    <w:rsid w:val="004A75F1"/>
    <w:rsid w:val="004B5175"/>
    <w:rsid w:val="004D45DA"/>
    <w:rsid w:val="004E3375"/>
    <w:rsid w:val="004F4341"/>
    <w:rsid w:val="00505953"/>
    <w:rsid w:val="00514778"/>
    <w:rsid w:val="00517731"/>
    <w:rsid w:val="005208F1"/>
    <w:rsid w:val="00522456"/>
    <w:rsid w:val="00525777"/>
    <w:rsid w:val="00525F91"/>
    <w:rsid w:val="005276D7"/>
    <w:rsid w:val="00531C9D"/>
    <w:rsid w:val="00532CE7"/>
    <w:rsid w:val="0053376C"/>
    <w:rsid w:val="0053699C"/>
    <w:rsid w:val="00537BA7"/>
    <w:rsid w:val="00553934"/>
    <w:rsid w:val="00554438"/>
    <w:rsid w:val="00567B9D"/>
    <w:rsid w:val="005735B3"/>
    <w:rsid w:val="00581727"/>
    <w:rsid w:val="005826A8"/>
    <w:rsid w:val="00590132"/>
    <w:rsid w:val="005B0D29"/>
    <w:rsid w:val="005B16F1"/>
    <w:rsid w:val="005B2205"/>
    <w:rsid w:val="005B4A35"/>
    <w:rsid w:val="005B697A"/>
    <w:rsid w:val="005C59FA"/>
    <w:rsid w:val="005D396F"/>
    <w:rsid w:val="005D45B5"/>
    <w:rsid w:val="005D475F"/>
    <w:rsid w:val="005D6F85"/>
    <w:rsid w:val="005F2C36"/>
    <w:rsid w:val="005F3EFB"/>
    <w:rsid w:val="005F59DB"/>
    <w:rsid w:val="00605D74"/>
    <w:rsid w:val="0061072C"/>
    <w:rsid w:val="0061522D"/>
    <w:rsid w:val="0061585D"/>
    <w:rsid w:val="00616431"/>
    <w:rsid w:val="00621DC2"/>
    <w:rsid w:val="006242BD"/>
    <w:rsid w:val="00626B1B"/>
    <w:rsid w:val="00630C16"/>
    <w:rsid w:val="00632236"/>
    <w:rsid w:val="006504B5"/>
    <w:rsid w:val="0065403A"/>
    <w:rsid w:val="0065408A"/>
    <w:rsid w:val="006548C5"/>
    <w:rsid w:val="00656DF9"/>
    <w:rsid w:val="00661FDD"/>
    <w:rsid w:val="00662E5B"/>
    <w:rsid w:val="00664A7D"/>
    <w:rsid w:val="00665D92"/>
    <w:rsid w:val="00666CA9"/>
    <w:rsid w:val="0066782A"/>
    <w:rsid w:val="00682EE3"/>
    <w:rsid w:val="0068388A"/>
    <w:rsid w:val="00695186"/>
    <w:rsid w:val="00696EC6"/>
    <w:rsid w:val="006A4B03"/>
    <w:rsid w:val="006B7A12"/>
    <w:rsid w:val="006B7A99"/>
    <w:rsid w:val="006C0023"/>
    <w:rsid w:val="006C231D"/>
    <w:rsid w:val="006C468A"/>
    <w:rsid w:val="006C7AE6"/>
    <w:rsid w:val="006E1770"/>
    <w:rsid w:val="006E2018"/>
    <w:rsid w:val="006E26A6"/>
    <w:rsid w:val="006E4B78"/>
    <w:rsid w:val="006F0E23"/>
    <w:rsid w:val="006F1F15"/>
    <w:rsid w:val="006F41D5"/>
    <w:rsid w:val="00704EFE"/>
    <w:rsid w:val="007065BC"/>
    <w:rsid w:val="007127B7"/>
    <w:rsid w:val="00713070"/>
    <w:rsid w:val="007151AE"/>
    <w:rsid w:val="00723F53"/>
    <w:rsid w:val="00735349"/>
    <w:rsid w:val="00735381"/>
    <w:rsid w:val="00735B91"/>
    <w:rsid w:val="00735B9A"/>
    <w:rsid w:val="007371B9"/>
    <w:rsid w:val="00740790"/>
    <w:rsid w:val="00753EA2"/>
    <w:rsid w:val="00763145"/>
    <w:rsid w:val="00763985"/>
    <w:rsid w:val="00765E7D"/>
    <w:rsid w:val="00773A21"/>
    <w:rsid w:val="00787AAA"/>
    <w:rsid w:val="00790B6E"/>
    <w:rsid w:val="0079621D"/>
    <w:rsid w:val="007A21E8"/>
    <w:rsid w:val="007A3A74"/>
    <w:rsid w:val="007B2074"/>
    <w:rsid w:val="007B3645"/>
    <w:rsid w:val="007B52BD"/>
    <w:rsid w:val="007B780D"/>
    <w:rsid w:val="007D1B74"/>
    <w:rsid w:val="007D5B9F"/>
    <w:rsid w:val="007D702C"/>
    <w:rsid w:val="007D7086"/>
    <w:rsid w:val="007E17BC"/>
    <w:rsid w:val="007E2B6F"/>
    <w:rsid w:val="007E30DD"/>
    <w:rsid w:val="007E400E"/>
    <w:rsid w:val="007F636A"/>
    <w:rsid w:val="0080609F"/>
    <w:rsid w:val="00810311"/>
    <w:rsid w:val="00817D7E"/>
    <w:rsid w:val="00820350"/>
    <w:rsid w:val="00830C38"/>
    <w:rsid w:val="00836C40"/>
    <w:rsid w:val="00856EF2"/>
    <w:rsid w:val="00862285"/>
    <w:rsid w:val="00877D39"/>
    <w:rsid w:val="008812A6"/>
    <w:rsid w:val="008817C5"/>
    <w:rsid w:val="00882DC4"/>
    <w:rsid w:val="00885778"/>
    <w:rsid w:val="00886A26"/>
    <w:rsid w:val="008950C2"/>
    <w:rsid w:val="008A13D7"/>
    <w:rsid w:val="008A1C44"/>
    <w:rsid w:val="008A1EB8"/>
    <w:rsid w:val="008A224C"/>
    <w:rsid w:val="008A7D1B"/>
    <w:rsid w:val="008B0381"/>
    <w:rsid w:val="008B25DD"/>
    <w:rsid w:val="008C09C0"/>
    <w:rsid w:val="008C3524"/>
    <w:rsid w:val="008C3879"/>
    <w:rsid w:val="008D4A6E"/>
    <w:rsid w:val="008E2880"/>
    <w:rsid w:val="008E46E4"/>
    <w:rsid w:val="008E7D73"/>
    <w:rsid w:val="008F281E"/>
    <w:rsid w:val="008F5E24"/>
    <w:rsid w:val="0090180A"/>
    <w:rsid w:val="0091240D"/>
    <w:rsid w:val="00912D07"/>
    <w:rsid w:val="00913E41"/>
    <w:rsid w:val="00916F56"/>
    <w:rsid w:val="00917C34"/>
    <w:rsid w:val="00935C29"/>
    <w:rsid w:val="00943862"/>
    <w:rsid w:val="00945AB2"/>
    <w:rsid w:val="00945EDC"/>
    <w:rsid w:val="009565C5"/>
    <w:rsid w:val="00960F95"/>
    <w:rsid w:val="00963DD1"/>
    <w:rsid w:val="00971AE3"/>
    <w:rsid w:val="0097225A"/>
    <w:rsid w:val="00975E75"/>
    <w:rsid w:val="00977D01"/>
    <w:rsid w:val="00982701"/>
    <w:rsid w:val="00985E31"/>
    <w:rsid w:val="00986494"/>
    <w:rsid w:val="00986BD1"/>
    <w:rsid w:val="00990504"/>
    <w:rsid w:val="009912B8"/>
    <w:rsid w:val="00993D98"/>
    <w:rsid w:val="009975FD"/>
    <w:rsid w:val="009A028B"/>
    <w:rsid w:val="009A0C07"/>
    <w:rsid w:val="009A251B"/>
    <w:rsid w:val="009A316B"/>
    <w:rsid w:val="009A355B"/>
    <w:rsid w:val="009A3D8A"/>
    <w:rsid w:val="009B3AA0"/>
    <w:rsid w:val="009B450A"/>
    <w:rsid w:val="009C040D"/>
    <w:rsid w:val="009C166F"/>
    <w:rsid w:val="009C45CF"/>
    <w:rsid w:val="009C7319"/>
    <w:rsid w:val="009D2BE0"/>
    <w:rsid w:val="009E05B1"/>
    <w:rsid w:val="009F2612"/>
    <w:rsid w:val="009F366A"/>
    <w:rsid w:val="009F445B"/>
    <w:rsid w:val="00A04534"/>
    <w:rsid w:val="00A073C4"/>
    <w:rsid w:val="00A12FD5"/>
    <w:rsid w:val="00A143B0"/>
    <w:rsid w:val="00A14D7B"/>
    <w:rsid w:val="00A256F3"/>
    <w:rsid w:val="00A273EE"/>
    <w:rsid w:val="00A3124A"/>
    <w:rsid w:val="00A377C8"/>
    <w:rsid w:val="00A41BD2"/>
    <w:rsid w:val="00A42AAC"/>
    <w:rsid w:val="00A43F4B"/>
    <w:rsid w:val="00A446D2"/>
    <w:rsid w:val="00A4658E"/>
    <w:rsid w:val="00A47CAD"/>
    <w:rsid w:val="00A51443"/>
    <w:rsid w:val="00A53C0E"/>
    <w:rsid w:val="00A6111C"/>
    <w:rsid w:val="00A619E4"/>
    <w:rsid w:val="00A64197"/>
    <w:rsid w:val="00A647DC"/>
    <w:rsid w:val="00A718EE"/>
    <w:rsid w:val="00A725DA"/>
    <w:rsid w:val="00A86532"/>
    <w:rsid w:val="00A86A42"/>
    <w:rsid w:val="00A97946"/>
    <w:rsid w:val="00A97A07"/>
    <w:rsid w:val="00AA13EE"/>
    <w:rsid w:val="00AA5893"/>
    <w:rsid w:val="00AA5E20"/>
    <w:rsid w:val="00AB25B2"/>
    <w:rsid w:val="00AB71E1"/>
    <w:rsid w:val="00AB7755"/>
    <w:rsid w:val="00AB7CA0"/>
    <w:rsid w:val="00AD437E"/>
    <w:rsid w:val="00AD6A2F"/>
    <w:rsid w:val="00AE45F7"/>
    <w:rsid w:val="00AE4D89"/>
    <w:rsid w:val="00AE586A"/>
    <w:rsid w:val="00AF2887"/>
    <w:rsid w:val="00AF4687"/>
    <w:rsid w:val="00B007CB"/>
    <w:rsid w:val="00B01F2C"/>
    <w:rsid w:val="00B06FEF"/>
    <w:rsid w:val="00B16822"/>
    <w:rsid w:val="00B341F4"/>
    <w:rsid w:val="00B3732D"/>
    <w:rsid w:val="00B40427"/>
    <w:rsid w:val="00B46A64"/>
    <w:rsid w:val="00B55C72"/>
    <w:rsid w:val="00B563B6"/>
    <w:rsid w:val="00B5791D"/>
    <w:rsid w:val="00B618E4"/>
    <w:rsid w:val="00B63253"/>
    <w:rsid w:val="00B75ECF"/>
    <w:rsid w:val="00B81F5B"/>
    <w:rsid w:val="00B835FA"/>
    <w:rsid w:val="00B85A28"/>
    <w:rsid w:val="00B91482"/>
    <w:rsid w:val="00BC3869"/>
    <w:rsid w:val="00BC5E8B"/>
    <w:rsid w:val="00BC6354"/>
    <w:rsid w:val="00BD04D3"/>
    <w:rsid w:val="00BD3AE7"/>
    <w:rsid w:val="00C12686"/>
    <w:rsid w:val="00C13488"/>
    <w:rsid w:val="00C16420"/>
    <w:rsid w:val="00C233A8"/>
    <w:rsid w:val="00C2491E"/>
    <w:rsid w:val="00C34E1B"/>
    <w:rsid w:val="00C36062"/>
    <w:rsid w:val="00C44950"/>
    <w:rsid w:val="00C510B2"/>
    <w:rsid w:val="00C51C22"/>
    <w:rsid w:val="00C544CB"/>
    <w:rsid w:val="00C56D93"/>
    <w:rsid w:val="00C57446"/>
    <w:rsid w:val="00C57835"/>
    <w:rsid w:val="00C60E0C"/>
    <w:rsid w:val="00C6770C"/>
    <w:rsid w:val="00C72442"/>
    <w:rsid w:val="00C75C69"/>
    <w:rsid w:val="00C762DA"/>
    <w:rsid w:val="00C83CBD"/>
    <w:rsid w:val="00C86ADB"/>
    <w:rsid w:val="00C90EA7"/>
    <w:rsid w:val="00C91AC4"/>
    <w:rsid w:val="00C92836"/>
    <w:rsid w:val="00C96601"/>
    <w:rsid w:val="00CA0835"/>
    <w:rsid w:val="00CA2C9F"/>
    <w:rsid w:val="00CB212B"/>
    <w:rsid w:val="00CB267E"/>
    <w:rsid w:val="00CB2B22"/>
    <w:rsid w:val="00CB440D"/>
    <w:rsid w:val="00CB4987"/>
    <w:rsid w:val="00CB692D"/>
    <w:rsid w:val="00CC2046"/>
    <w:rsid w:val="00CC5E75"/>
    <w:rsid w:val="00CC69EE"/>
    <w:rsid w:val="00CD4480"/>
    <w:rsid w:val="00CD7F59"/>
    <w:rsid w:val="00CF1F87"/>
    <w:rsid w:val="00CF3E65"/>
    <w:rsid w:val="00CF3ECA"/>
    <w:rsid w:val="00CF4F93"/>
    <w:rsid w:val="00CF52E3"/>
    <w:rsid w:val="00CF646F"/>
    <w:rsid w:val="00CF683D"/>
    <w:rsid w:val="00D06B8C"/>
    <w:rsid w:val="00D117FF"/>
    <w:rsid w:val="00D1540C"/>
    <w:rsid w:val="00D1799F"/>
    <w:rsid w:val="00D20842"/>
    <w:rsid w:val="00D22621"/>
    <w:rsid w:val="00D319E6"/>
    <w:rsid w:val="00D31D50"/>
    <w:rsid w:val="00D31E32"/>
    <w:rsid w:val="00D35F2A"/>
    <w:rsid w:val="00D4493F"/>
    <w:rsid w:val="00D453ED"/>
    <w:rsid w:val="00D459DE"/>
    <w:rsid w:val="00D47F99"/>
    <w:rsid w:val="00D530B5"/>
    <w:rsid w:val="00D60AD5"/>
    <w:rsid w:val="00D647B4"/>
    <w:rsid w:val="00D6722B"/>
    <w:rsid w:val="00D76FB5"/>
    <w:rsid w:val="00D82167"/>
    <w:rsid w:val="00D874C8"/>
    <w:rsid w:val="00D96AFB"/>
    <w:rsid w:val="00DA4768"/>
    <w:rsid w:val="00DA6F52"/>
    <w:rsid w:val="00DB6663"/>
    <w:rsid w:val="00DB6F87"/>
    <w:rsid w:val="00DC02E8"/>
    <w:rsid w:val="00DE2C44"/>
    <w:rsid w:val="00DE5241"/>
    <w:rsid w:val="00DE745F"/>
    <w:rsid w:val="00DF734F"/>
    <w:rsid w:val="00E04CE5"/>
    <w:rsid w:val="00E054C3"/>
    <w:rsid w:val="00E074E8"/>
    <w:rsid w:val="00E07AD3"/>
    <w:rsid w:val="00E10345"/>
    <w:rsid w:val="00E15404"/>
    <w:rsid w:val="00E17217"/>
    <w:rsid w:val="00E174E2"/>
    <w:rsid w:val="00E26D17"/>
    <w:rsid w:val="00E27A3B"/>
    <w:rsid w:val="00E27B01"/>
    <w:rsid w:val="00E36752"/>
    <w:rsid w:val="00E375D1"/>
    <w:rsid w:val="00E40030"/>
    <w:rsid w:val="00E4029A"/>
    <w:rsid w:val="00E50E43"/>
    <w:rsid w:val="00E51B14"/>
    <w:rsid w:val="00E63AF4"/>
    <w:rsid w:val="00E70612"/>
    <w:rsid w:val="00E72A31"/>
    <w:rsid w:val="00E770B9"/>
    <w:rsid w:val="00E831D8"/>
    <w:rsid w:val="00E85D33"/>
    <w:rsid w:val="00E87C91"/>
    <w:rsid w:val="00E91EB9"/>
    <w:rsid w:val="00E93BD5"/>
    <w:rsid w:val="00E974A5"/>
    <w:rsid w:val="00EA21EE"/>
    <w:rsid w:val="00EA4BEA"/>
    <w:rsid w:val="00EB44EF"/>
    <w:rsid w:val="00EB4D7E"/>
    <w:rsid w:val="00EC0777"/>
    <w:rsid w:val="00EC3326"/>
    <w:rsid w:val="00EC39E6"/>
    <w:rsid w:val="00EE0282"/>
    <w:rsid w:val="00EE23DC"/>
    <w:rsid w:val="00EE267B"/>
    <w:rsid w:val="00EE53BF"/>
    <w:rsid w:val="00EE7F95"/>
    <w:rsid w:val="00EF6126"/>
    <w:rsid w:val="00F00B01"/>
    <w:rsid w:val="00F032EB"/>
    <w:rsid w:val="00F049D6"/>
    <w:rsid w:val="00F17D8B"/>
    <w:rsid w:val="00F3143A"/>
    <w:rsid w:val="00F320C8"/>
    <w:rsid w:val="00F3734C"/>
    <w:rsid w:val="00F73475"/>
    <w:rsid w:val="00F73A18"/>
    <w:rsid w:val="00F8231D"/>
    <w:rsid w:val="00F860C1"/>
    <w:rsid w:val="00F9237C"/>
    <w:rsid w:val="00F967CD"/>
    <w:rsid w:val="00FA461F"/>
    <w:rsid w:val="00FA7232"/>
    <w:rsid w:val="00FB399E"/>
    <w:rsid w:val="00FB47E6"/>
    <w:rsid w:val="00FB56C1"/>
    <w:rsid w:val="00FB5702"/>
    <w:rsid w:val="00FC31EA"/>
    <w:rsid w:val="00FC37F6"/>
    <w:rsid w:val="00FC4E59"/>
    <w:rsid w:val="00FC6A89"/>
    <w:rsid w:val="00FD3E01"/>
    <w:rsid w:val="00FD5C7C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7190"/>
  <w15:chartTrackingRefBased/>
  <w15:docId w15:val="{253D576F-6109-4F60-A1A6-C578AA3E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9D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1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5F5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topka">
    <w:name w:val="footer"/>
    <w:basedOn w:val="Normalny"/>
    <w:rsid w:val="005F5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59DB"/>
  </w:style>
  <w:style w:type="paragraph" w:customStyle="1" w:styleId="Default">
    <w:name w:val="Default"/>
    <w:rsid w:val="005F59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A75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A75F1"/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rsid w:val="00531C9D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CB692D"/>
    <w:pPr>
      <w:ind w:left="720"/>
      <w:contextualSpacing/>
    </w:pPr>
  </w:style>
  <w:style w:type="paragraph" w:styleId="Bezodstpw">
    <w:name w:val="No Spacing"/>
    <w:uiPriority w:val="1"/>
    <w:qFormat/>
    <w:rsid w:val="001547B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A21EE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rsid w:val="00D76F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6FB5"/>
  </w:style>
  <w:style w:type="character" w:styleId="Odwoanieprzypisudolnego">
    <w:name w:val="footnote reference"/>
    <w:rsid w:val="00D76FB5"/>
    <w:rPr>
      <w:vertAlign w:val="superscript"/>
    </w:rPr>
  </w:style>
  <w:style w:type="character" w:styleId="Hipercze">
    <w:name w:val="Hyperlink"/>
    <w:uiPriority w:val="99"/>
    <w:unhideWhenUsed/>
    <w:rsid w:val="00425520"/>
    <w:rPr>
      <w:color w:val="0000FF"/>
      <w:u w:val="single"/>
    </w:rPr>
  </w:style>
  <w:style w:type="character" w:styleId="Pogrubienie">
    <w:name w:val="Strong"/>
    <w:uiPriority w:val="22"/>
    <w:qFormat/>
    <w:rsid w:val="00425520"/>
    <w:rPr>
      <w:b/>
      <w:bCs/>
    </w:rPr>
  </w:style>
  <w:style w:type="character" w:customStyle="1" w:styleId="apple-converted-space">
    <w:name w:val="apple-converted-space"/>
    <w:rsid w:val="00425520"/>
  </w:style>
  <w:style w:type="character" w:styleId="Odwoaniedokomentarza">
    <w:name w:val="annotation reference"/>
    <w:rsid w:val="00DC02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02E8"/>
  </w:style>
  <w:style w:type="paragraph" w:styleId="Tematkomentarza">
    <w:name w:val="annotation subject"/>
    <w:basedOn w:val="Tekstkomentarza"/>
    <w:next w:val="Tekstkomentarza"/>
    <w:link w:val="TematkomentarzaZnak"/>
    <w:rsid w:val="00DC02E8"/>
    <w:rPr>
      <w:b/>
      <w:bCs/>
    </w:rPr>
  </w:style>
  <w:style w:type="character" w:customStyle="1" w:styleId="TematkomentarzaZnak">
    <w:name w:val="Temat komentarza Znak"/>
    <w:link w:val="Tematkomentarza"/>
    <w:rsid w:val="00DC02E8"/>
    <w:rPr>
      <w:b/>
      <w:bCs/>
    </w:rPr>
  </w:style>
  <w:style w:type="paragraph" w:styleId="Tekstdymka">
    <w:name w:val="Balloon Text"/>
    <w:basedOn w:val="Normalny"/>
    <w:link w:val="TekstdymkaZnak"/>
    <w:rsid w:val="00DC0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D5EF-8C0E-45F8-9F97-305D445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cp:lastModifiedBy>Mikołaj Walczyk</cp:lastModifiedBy>
  <cp:revision>7</cp:revision>
  <cp:lastPrinted>2014-06-26T20:41:00Z</cp:lastPrinted>
  <dcterms:created xsi:type="dcterms:W3CDTF">2020-09-28T06:48:00Z</dcterms:created>
  <dcterms:modified xsi:type="dcterms:W3CDTF">2020-09-28T09:41:00Z</dcterms:modified>
</cp:coreProperties>
</file>