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AA" w:rsidRDefault="00AD2159">
      <w:pPr>
        <w:pStyle w:val="Textbody"/>
        <w:jc w:val="center"/>
      </w:pPr>
      <w:bookmarkStart w:id="0" w:name="E135"/>
      <w:bookmarkStart w:id="1" w:name="E134"/>
      <w:bookmarkStart w:id="2" w:name="_GoBack"/>
      <w:bookmarkEnd w:id="0"/>
      <w:bookmarkEnd w:id="1"/>
      <w:bookmarkEnd w:id="2"/>
      <w:r>
        <w:rPr>
          <w:b/>
          <w:sz w:val="28"/>
          <w:szCs w:val="28"/>
        </w:rPr>
        <w:t xml:space="preserve">Plan studiów  </w:t>
      </w:r>
    </w:p>
    <w:p w:rsidR="00FD23AA" w:rsidRDefault="00AD2159">
      <w:pPr>
        <w:pStyle w:val="Textbody"/>
        <w:jc w:val="center"/>
      </w:pPr>
      <w:r>
        <w:rPr>
          <w:b/>
          <w:sz w:val="28"/>
          <w:szCs w:val="28"/>
        </w:rPr>
        <w:t>Socjologiczne Studia Doktoranckie</w:t>
      </w:r>
    </w:p>
    <w:p w:rsidR="00FD23AA" w:rsidRDefault="00FD23AA">
      <w:pPr>
        <w:pStyle w:val="Textbody"/>
        <w:jc w:val="center"/>
      </w:pPr>
    </w:p>
    <w:tbl>
      <w:tblPr>
        <w:tblW w:w="0" w:type="auto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454"/>
        <w:gridCol w:w="654"/>
        <w:gridCol w:w="624"/>
        <w:gridCol w:w="625"/>
        <w:gridCol w:w="675"/>
        <w:gridCol w:w="689"/>
        <w:gridCol w:w="675"/>
        <w:gridCol w:w="686"/>
        <w:gridCol w:w="728"/>
        <w:gridCol w:w="740"/>
        <w:gridCol w:w="793"/>
        <w:gridCol w:w="694"/>
      </w:tblGrid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</w:pP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Rok I</w:t>
            </w:r>
          </w:p>
        </w:tc>
        <w:tc>
          <w:tcPr>
            <w:tcW w:w="13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Rok II</w:t>
            </w:r>
          </w:p>
        </w:tc>
        <w:tc>
          <w:tcPr>
            <w:tcW w:w="13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Rok III</w:t>
            </w:r>
          </w:p>
        </w:tc>
        <w:tc>
          <w:tcPr>
            <w:tcW w:w="1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Rok IV</w:t>
            </w:r>
          </w:p>
        </w:tc>
        <w:tc>
          <w:tcPr>
            <w:tcW w:w="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Razem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w/</w:t>
            </w:r>
            <w:proofErr w:type="spellStart"/>
            <w:r>
              <w:t>ćw</w:t>
            </w:r>
            <w:proofErr w:type="spellEnd"/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Egz</w:t>
            </w:r>
            <w:proofErr w:type="spellEnd"/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</w:rPr>
              <w:t xml:space="preserve">ZAJĘCIA </w:t>
            </w:r>
          </w:p>
          <w:p w:rsidR="00FD23AA" w:rsidRDefault="00AD2159">
            <w:pPr>
              <w:pStyle w:val="TableContents"/>
            </w:pPr>
            <w:r>
              <w:rPr>
                <w:b/>
              </w:rPr>
              <w:t>OBOWIĄZKOWE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BHP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Organizacja pracy naukowej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proofErr w:type="spellStart"/>
            <w:r>
              <w:t>Academic</w:t>
            </w:r>
            <w:proofErr w:type="spellEnd"/>
            <w:r>
              <w:t xml:space="preserve"> English 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Filozoficzne podstawy nauk społecznych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Współczesne wyzwania socjologii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Teorie socjologiczne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Domylnie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Domylnie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Metodologia badań socjologicznych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Etyka badań i społeczna funkcja uniwersytetu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Seminarium doktorskie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8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</w:rPr>
              <w:t xml:space="preserve">ZAJĘCIA </w:t>
            </w:r>
          </w:p>
          <w:p w:rsidR="00FD23AA" w:rsidRDefault="00AD2159">
            <w:pPr>
              <w:pStyle w:val="TableContents"/>
            </w:pPr>
            <w:r>
              <w:rPr>
                <w:b/>
              </w:rPr>
              <w:t>FAKULTATYWNE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Praca z tekstem teoretycznym</w:t>
            </w:r>
            <w:r>
              <w:rPr>
                <w:rStyle w:val="Zakotwiczenieprzypisudolnego"/>
              </w:rPr>
              <w:footnoteReference w:id="1"/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Techniki badawcze</w:t>
            </w:r>
            <w:r>
              <w:rPr>
                <w:rStyle w:val="Zakotwiczenieprzypisudolnego"/>
              </w:rPr>
              <w:footnoteReference w:id="2"/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Wykłady monograficzne</w:t>
            </w:r>
            <w:r>
              <w:rPr>
                <w:rStyle w:val="Zakotwiczenieprzypisudolnego"/>
              </w:rPr>
              <w:footnoteReference w:id="3"/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8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Dydaktyka akademicka</w:t>
            </w:r>
            <w:r>
              <w:rPr>
                <w:rStyle w:val="Zakotwiczenieprzypisudolnego"/>
              </w:rPr>
              <w:footnoteReference w:id="4"/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5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</w:rPr>
              <w:t xml:space="preserve">PRAKTYKA </w:t>
            </w:r>
          </w:p>
          <w:p w:rsidR="00FD23AA" w:rsidRDefault="00AD2159">
            <w:pPr>
              <w:pStyle w:val="TableContents"/>
            </w:pPr>
            <w:r>
              <w:rPr>
                <w:b/>
              </w:rPr>
              <w:t>ZAWODOWA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4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RAZEM godzin / ECTS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204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170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514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40</w:t>
            </w:r>
          </w:p>
        </w:tc>
      </w:tr>
    </w:tbl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FD23AA">
      <w:pPr>
        <w:pStyle w:val="Standard"/>
      </w:pPr>
    </w:p>
    <w:p w:rsidR="00FD23AA" w:rsidRDefault="00AD2159">
      <w:pPr>
        <w:pStyle w:val="Standard"/>
        <w:jc w:val="center"/>
      </w:pPr>
      <w:r>
        <w:rPr>
          <w:b/>
        </w:rPr>
        <w:t>PRZYKŁADOWA OFERTA ZAJĘĆ FAKULTATYWNYCH</w:t>
      </w:r>
    </w:p>
    <w:p w:rsidR="00FD23AA" w:rsidRDefault="00FD23AA">
      <w:pPr>
        <w:pStyle w:val="Standard"/>
        <w:jc w:val="center"/>
      </w:pPr>
    </w:p>
    <w:tbl>
      <w:tblPr>
        <w:tblW w:w="0" w:type="auto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454"/>
        <w:gridCol w:w="654"/>
        <w:gridCol w:w="624"/>
        <w:gridCol w:w="625"/>
        <w:gridCol w:w="675"/>
        <w:gridCol w:w="689"/>
        <w:gridCol w:w="675"/>
        <w:gridCol w:w="686"/>
        <w:gridCol w:w="728"/>
        <w:gridCol w:w="740"/>
        <w:gridCol w:w="793"/>
        <w:gridCol w:w="694"/>
      </w:tblGrid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</w:pP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Rok I</w:t>
            </w:r>
          </w:p>
        </w:tc>
        <w:tc>
          <w:tcPr>
            <w:tcW w:w="13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Rok II</w:t>
            </w:r>
          </w:p>
        </w:tc>
        <w:tc>
          <w:tcPr>
            <w:tcW w:w="13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Rok III</w:t>
            </w:r>
          </w:p>
        </w:tc>
        <w:tc>
          <w:tcPr>
            <w:tcW w:w="1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Rok IV</w:t>
            </w:r>
          </w:p>
        </w:tc>
        <w:tc>
          <w:tcPr>
            <w:tcW w:w="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Razem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w/</w:t>
            </w:r>
            <w:proofErr w:type="spellStart"/>
            <w:r>
              <w:t>ćw</w:t>
            </w:r>
            <w:proofErr w:type="spellEnd"/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Egz</w:t>
            </w:r>
            <w:proofErr w:type="spellEnd"/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ECTS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</w:rPr>
              <w:t>Praca z tekstem teoretycznym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Norbert Elias „Zaangażowanie i neutralność”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 xml:space="preserve">Peter Berger, Thomas </w:t>
            </w:r>
            <w:proofErr w:type="spellStart"/>
            <w:r>
              <w:t>Luckmann</w:t>
            </w:r>
            <w:proofErr w:type="spellEnd"/>
            <w:r>
              <w:t xml:space="preserve"> „Społeczne tworzenie rzeczywistości”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proofErr w:type="spellStart"/>
            <w:r>
              <w:t>Erving</w:t>
            </w:r>
            <w:proofErr w:type="spellEnd"/>
            <w:r>
              <w:t xml:space="preserve"> </w:t>
            </w:r>
            <w:proofErr w:type="spellStart"/>
            <w:r>
              <w:t>Goffman</w:t>
            </w:r>
            <w:proofErr w:type="spellEnd"/>
            <w:r>
              <w:t xml:space="preserve"> „Analiza ramowa”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 xml:space="preserve">Pierre </w:t>
            </w:r>
            <w:proofErr w:type="spellStart"/>
            <w:r>
              <w:t>Bourdieu</w:t>
            </w:r>
            <w:proofErr w:type="spellEnd"/>
            <w:r>
              <w:t xml:space="preserve"> „Szkice teorii praktyki”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Mary Douglas „Symbole naturalne”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</w:rPr>
              <w:t>Techniki badawcze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Wywiad biograficzny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Badania online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proofErr w:type="spellStart"/>
            <w:r>
              <w:t>Discourse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Badania wizualne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Archiwa i dokumenty osobiste w badaniach społecznych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Badania fokusowe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 xml:space="preserve">Programy komputerowej </w:t>
            </w:r>
            <w:r>
              <w:lastRenderedPageBreak/>
              <w:t>analizy danych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</w:rPr>
              <w:lastRenderedPageBreak/>
              <w:t>Wykłady monograficzne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t>8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Dyskursy sportu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Tożsamość etniczna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Dylematy społeczne w Polsce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proofErr w:type="spellStart"/>
            <w:r>
              <w:t>Leisure</w:t>
            </w:r>
            <w:proofErr w:type="spellEnd"/>
            <w:r>
              <w:t xml:space="preserve"> </w:t>
            </w:r>
            <w:proofErr w:type="spellStart"/>
            <w:r>
              <w:t>Worlds</w:t>
            </w:r>
            <w:proofErr w:type="spellEnd"/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Kultury miejskie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rPr>
                <w:b/>
              </w:rPr>
              <w:t>Dydaktyka akademicka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w</w:t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Z</w:t>
            </w: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5</w:t>
            </w: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Nowoczesne metody i techniki prowadzenia zajęć dydaktycznych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Standardy przygotowania wystąpień publicznych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Praca z grupą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Techniki autoprezentacji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</w:tr>
      <w:tr w:rsidR="00FD23AA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</w:pPr>
            <w:r>
              <w:t>RAZEM godzin / ECTS</w:t>
            </w:r>
          </w:p>
        </w:tc>
        <w:tc>
          <w:tcPr>
            <w:tcW w:w="4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FD23AA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75</w:t>
            </w:r>
          </w:p>
        </w:tc>
        <w:tc>
          <w:tcPr>
            <w:tcW w:w="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60</w:t>
            </w:r>
          </w:p>
        </w:tc>
        <w:tc>
          <w:tcPr>
            <w:tcW w:w="6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195</w:t>
            </w:r>
          </w:p>
        </w:tc>
        <w:tc>
          <w:tcPr>
            <w:tcW w:w="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3AA" w:rsidRDefault="00AD2159">
            <w:pPr>
              <w:pStyle w:val="TableContents"/>
              <w:jc w:val="center"/>
            </w:pPr>
            <w:r>
              <w:rPr>
                <w:b/>
                <w:bCs/>
              </w:rPr>
              <w:t>16</w:t>
            </w:r>
          </w:p>
        </w:tc>
      </w:tr>
    </w:tbl>
    <w:p w:rsidR="00FD23AA" w:rsidRDefault="00FD23AA">
      <w:pPr>
        <w:pStyle w:val="Standard"/>
      </w:pPr>
    </w:p>
    <w:sectPr w:rsidR="00FD23AA">
      <w:pgSz w:w="11906" w:h="16838"/>
      <w:pgMar w:top="720" w:right="720" w:bottom="720" w:left="720" w:header="0" w:footer="0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59" w:rsidRDefault="00AD2159">
      <w:pPr>
        <w:spacing w:after="0" w:line="240" w:lineRule="auto"/>
      </w:pPr>
      <w:r>
        <w:separator/>
      </w:r>
    </w:p>
  </w:endnote>
  <w:endnote w:type="continuationSeparator" w:id="0">
    <w:p w:rsidR="00AD2159" w:rsidRDefault="00AD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Droid San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Droid Sans Fallback">
    <w:altName w:val="Times New Roman"/>
    <w:charset w:val="EE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59" w:rsidRDefault="00AD2159">
      <w:r>
        <w:separator/>
      </w:r>
    </w:p>
  </w:footnote>
  <w:footnote w:type="continuationSeparator" w:id="0">
    <w:p w:rsidR="00AD2159" w:rsidRDefault="00AD2159">
      <w:r>
        <w:continuationSeparator/>
      </w:r>
    </w:p>
  </w:footnote>
  <w:footnote w:id="1">
    <w:p w:rsidR="00FD23AA" w:rsidRDefault="00AD215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Mogą być organizowane jako bloki od 1 do 3 odrębnych wykładów (min. 5 godzin każdy)</w:t>
      </w:r>
    </w:p>
  </w:footnote>
  <w:footnote w:id="2">
    <w:p w:rsidR="00FD23AA" w:rsidRDefault="00AD215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Mogą być organizowane jako bloki od 1 do 6 odrębnych warsztatów (min. 5 godzin każdy) </w:t>
      </w:r>
    </w:p>
  </w:footnote>
  <w:footnote w:id="3">
    <w:p w:rsidR="00FD23AA" w:rsidRDefault="00AD2159">
      <w:pPr>
        <w:pStyle w:val="Footnote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>Mogą być organizowane jako bloki od 1 do 3 odrębnych wykładów (min. 10 godzin każdy)</w:t>
      </w:r>
    </w:p>
  </w:footnote>
  <w:footnote w:id="4">
    <w:p w:rsidR="00FD23AA" w:rsidRDefault="00AD215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Mogą być organizowane jako blok od 1 do 3 odrębnych wykładów (min. 10 godzin każdy)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A"/>
    <w:rsid w:val="00AD2159"/>
    <w:rsid w:val="00E81E0C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7245-C10D-4E34-8932-A0E8612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Pr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Cordia New" w:eastAsia="Droid Sans" w:hAnsi="Cordia New" w:cs="Mangal"/>
      <w:sz w:val="16"/>
      <w:szCs w:val="14"/>
      <w:lang w:eastAsia="zh-CN" w:bidi="hi-IN"/>
    </w:rPr>
  </w:style>
  <w:style w:type="character" w:customStyle="1" w:styleId="TekstkomentarzaZnak">
    <w:name w:val="Tekst komentarza Znak"/>
    <w:basedOn w:val="Domylnaczcionkaakapitu"/>
    <w:rPr>
      <w:rFonts w:eastAsia="Droid Sans" w:cs="Mangal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eastAsia="Droid Sans" w:cs="Mangal"/>
      <w:b/>
      <w:bCs/>
      <w:sz w:val="18"/>
      <w:szCs w:val="18"/>
      <w:lang w:eastAsia="zh-CN" w:bidi="hi-I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eastAsia="Lucida Sans Unicode"/>
    </w:rPr>
  </w:style>
  <w:style w:type="character" w:customStyle="1" w:styleId="ListLabel1">
    <w:name w:val="ListLabel 1"/>
    <w:rPr>
      <w:rFonts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Zakotwiczenieprzypisudolnego">
    <w:name w:val="Zakotwiczenie przypisu doln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1">
    <w:name w:val="Nagłówek Znak1"/>
    <w:basedOn w:val="Domylnaczcionkaakapitu"/>
    <w:rPr>
      <w:rFonts w:cs="Mangal"/>
      <w:sz w:val="21"/>
      <w:szCs w:val="21"/>
    </w:rPr>
  </w:style>
  <w:style w:type="character" w:customStyle="1" w:styleId="StopkaZnak1">
    <w:name w:val="Stopka Znak1"/>
    <w:basedOn w:val="Domylnaczcionkaakapitu"/>
    <w:rPr>
      <w:rFonts w:cs="Mangal"/>
      <w:sz w:val="21"/>
      <w:szCs w:val="21"/>
    </w:rPr>
  </w:style>
  <w:style w:type="character" w:customStyle="1" w:styleId="PlandokumentuZnak">
    <w:name w:val="Plan dokumentu Znak"/>
    <w:basedOn w:val="Domylnaczcionkaakapitu"/>
    <w:rPr>
      <w:rFonts w:ascii="Tahoma" w:hAnsi="Tahoma" w:cs="Mangal"/>
      <w:sz w:val="16"/>
      <w:szCs w:val="14"/>
    </w:rPr>
  </w:style>
  <w:style w:type="character" w:customStyle="1" w:styleId="TekstprzypisudolnegoZnak1">
    <w:name w:val="Tekst przypisu dolnego Znak1"/>
    <w:basedOn w:val="Domylnaczcionkaakapitu"/>
    <w:rPr>
      <w:rFonts w:cs="Mangal"/>
      <w:sz w:val="20"/>
      <w:szCs w:val="18"/>
    </w:rPr>
  </w:style>
  <w:style w:type="character" w:customStyle="1" w:styleId="ListLabel2">
    <w:name w:val="ListLabel 2"/>
    <w:rPr>
      <w:sz w:val="18"/>
      <w:szCs w:val="18"/>
    </w:rPr>
  </w:style>
  <w:style w:type="character" w:customStyle="1" w:styleId="ListLabel3">
    <w:name w:val="ListLabel 3"/>
    <w:rPr>
      <w:rFonts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Domylnie"/>
    <w:pPr>
      <w:suppressLineNumbers/>
      <w:tabs>
        <w:tab w:val="center" w:pos="4536"/>
        <w:tab w:val="right" w:pos="9072"/>
      </w:tabs>
    </w:pPr>
    <w:rPr>
      <w:rFonts w:cs="Mangal"/>
      <w:sz w:val="21"/>
      <w:szCs w:val="21"/>
    </w:rPr>
  </w:style>
  <w:style w:type="paragraph" w:customStyle="1" w:styleId="Tretekstu">
    <w:name w:val="Treść tekstu"/>
    <w:basedOn w:val="Domylnie"/>
    <w:pPr>
      <w:spacing w:after="140" w:line="288" w:lineRule="auto"/>
    </w:pPr>
  </w:style>
  <w:style w:type="paragraph" w:styleId="Lista">
    <w:name w:val="List"/>
    <w:pPr>
      <w:widowControl w:val="0"/>
      <w:suppressAutoHyphens/>
      <w:textAlignment w:val="baseline"/>
    </w:pPr>
    <w:rPr>
      <w:rFonts w:ascii="Times" w:eastAsia="Droid Sans Fallback" w:hAnsi="Times" w:cs="Mangal"/>
      <w:sz w:val="24"/>
      <w:szCs w:val="24"/>
      <w:lang w:val="en-GB" w:eastAsia="zh-CN" w:bidi="hi-IN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ascii="Times" w:hAnsi="Times" w:cs="FreeSans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ascii="Times" w:hAnsi="Times" w:cs="FreeSans"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" w:hAnsi="Times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rFonts w:cs="Mangal"/>
      <w:sz w:val="21"/>
      <w:szCs w:val="21"/>
    </w:rPr>
  </w:style>
  <w:style w:type="paragraph" w:styleId="Tekstdymka">
    <w:name w:val="Balloon Text"/>
    <w:basedOn w:val="Standard"/>
    <w:rPr>
      <w:rFonts w:ascii="Cordia New" w:hAnsi="Cordia New" w:cs="Mangal"/>
      <w:sz w:val="16"/>
      <w:szCs w:val="14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Poprawka">
    <w:name w:val="Revision"/>
    <w:pPr>
      <w:suppressAutoHyphens/>
      <w:textAlignment w:val="baseline"/>
    </w:pPr>
    <w:rPr>
      <w:rFonts w:ascii="Times New Roman" w:eastAsia="Droid Sans" w:hAnsi="Times New Roman" w:cs="Mangal"/>
      <w:sz w:val="21"/>
      <w:szCs w:val="21"/>
      <w:lang w:eastAsia="zh-CN" w:bidi="hi-IN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  <w:suppressAutoHyphens w:val="0"/>
    </w:pPr>
    <w:rPr>
      <w:rFonts w:eastAsia="Lucida Sans Unicode" w:cs="Times New Roman"/>
      <w:sz w:val="20"/>
      <w:szCs w:val="20"/>
      <w:lang w:bidi="ar-SA"/>
    </w:rPr>
  </w:style>
  <w:style w:type="paragraph" w:customStyle="1" w:styleId="Przypisdolny">
    <w:name w:val="Przypis dolny"/>
    <w:basedOn w:val="Standard"/>
    <w:pPr>
      <w:suppressLineNumbers/>
      <w:ind w:left="283" w:hanging="283"/>
    </w:pPr>
    <w:rPr>
      <w:rFonts w:eastAsia="Lucida Sans Unicode" w:cs="Times New Roman"/>
      <w:sz w:val="20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zlewej">
    <w:name w:val="Nagłówek z lewej"/>
    <w:basedOn w:val="Domylnie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Domylnie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Domylnie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Szkudlarek</dc:creator>
  <cp:lastModifiedBy>Natalia</cp:lastModifiedBy>
  <cp:revision>2</cp:revision>
  <cp:lastPrinted>2015-04-13T08:43:00Z</cp:lastPrinted>
  <dcterms:created xsi:type="dcterms:W3CDTF">2015-07-10T07:35:00Z</dcterms:created>
  <dcterms:modified xsi:type="dcterms:W3CDTF">2015-07-10T07:35:00Z</dcterms:modified>
</cp:coreProperties>
</file>