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76" w:rsidRPr="00165776" w:rsidRDefault="00165776" w:rsidP="00165776">
      <w:pPr>
        <w:spacing w:line="360" w:lineRule="auto"/>
        <w:jc w:val="both"/>
        <w:rPr>
          <w:rFonts w:ascii="Times New Roman" w:eastAsia="Times New Roman" w:hAnsi="Times New Roman" w:cs="Times New Roman"/>
          <w:b/>
          <w:sz w:val="24"/>
          <w:szCs w:val="24"/>
          <w:lang w:eastAsia="pl-PL"/>
        </w:rPr>
      </w:pPr>
      <w:proofErr w:type="spellStart"/>
      <w:r w:rsidRPr="00165776">
        <w:rPr>
          <w:rFonts w:ascii="Times New Roman" w:hAnsi="Times New Roman" w:cs="Times New Roman"/>
          <w:b/>
          <w:sz w:val="24"/>
          <w:szCs w:val="24"/>
        </w:rPr>
        <w:t>mgr</w:t>
      </w:r>
      <w:proofErr w:type="spellEnd"/>
      <w:r w:rsidRPr="00165776">
        <w:rPr>
          <w:rFonts w:ascii="Times New Roman" w:hAnsi="Times New Roman" w:cs="Times New Roman"/>
          <w:b/>
          <w:sz w:val="24"/>
          <w:szCs w:val="24"/>
        </w:rPr>
        <w:t xml:space="preserve"> Phan </w:t>
      </w:r>
      <w:proofErr w:type="spellStart"/>
      <w:r w:rsidRPr="00165776">
        <w:rPr>
          <w:rFonts w:ascii="Times New Roman" w:hAnsi="Times New Roman" w:cs="Times New Roman"/>
          <w:b/>
          <w:sz w:val="24"/>
          <w:szCs w:val="24"/>
        </w:rPr>
        <w:t>Thi</w:t>
      </w:r>
      <w:proofErr w:type="spellEnd"/>
      <w:r w:rsidRPr="00165776">
        <w:rPr>
          <w:rFonts w:ascii="Times New Roman" w:hAnsi="Times New Roman" w:cs="Times New Roman"/>
          <w:b/>
          <w:sz w:val="24"/>
          <w:szCs w:val="24"/>
        </w:rPr>
        <w:t xml:space="preserve"> </w:t>
      </w:r>
      <w:proofErr w:type="spellStart"/>
      <w:r w:rsidRPr="00165776">
        <w:rPr>
          <w:rFonts w:ascii="Times New Roman" w:hAnsi="Times New Roman" w:cs="Times New Roman"/>
          <w:b/>
          <w:sz w:val="24"/>
          <w:szCs w:val="24"/>
        </w:rPr>
        <w:t>Tuyet</w:t>
      </w:r>
      <w:proofErr w:type="spellEnd"/>
      <w:r w:rsidRPr="00165776">
        <w:rPr>
          <w:rFonts w:ascii="Times New Roman" w:hAnsi="Times New Roman" w:cs="Times New Roman"/>
          <w:b/>
          <w:sz w:val="24"/>
          <w:szCs w:val="24"/>
        </w:rPr>
        <w:t xml:space="preserve"> Van</w:t>
      </w:r>
    </w:p>
    <w:p w:rsidR="00165776" w:rsidRDefault="00165776" w:rsidP="007A3DBF">
      <w:pPr>
        <w:spacing w:after="120" w:line="360" w:lineRule="auto"/>
        <w:rPr>
          <w:rFonts w:ascii="Times New Roman" w:hAnsi="Times New Roman" w:cs="Times New Roman"/>
          <w:b/>
          <w:sz w:val="24"/>
          <w:szCs w:val="24"/>
        </w:rPr>
      </w:pPr>
    </w:p>
    <w:p w:rsidR="007A3DBF" w:rsidRDefault="007A3DBF" w:rsidP="007A3DBF">
      <w:pPr>
        <w:spacing w:after="120" w:line="360" w:lineRule="auto"/>
        <w:rPr>
          <w:rFonts w:ascii="Times New Roman" w:hAnsi="Times New Roman" w:cs="Times New Roman"/>
          <w:b/>
          <w:sz w:val="24"/>
          <w:szCs w:val="24"/>
        </w:rPr>
      </w:pPr>
      <w:r>
        <w:rPr>
          <w:rFonts w:ascii="Times New Roman" w:hAnsi="Times New Roman" w:cs="Times New Roman"/>
          <w:b/>
          <w:sz w:val="24"/>
          <w:szCs w:val="24"/>
        </w:rPr>
        <w:t>Summary of the research titled “Investigation into Educational Philosophy i</w:t>
      </w:r>
      <w:r w:rsidRPr="00247761">
        <w:rPr>
          <w:rFonts w:ascii="Times New Roman" w:hAnsi="Times New Roman" w:cs="Times New Roman"/>
          <w:b/>
          <w:sz w:val="24"/>
          <w:szCs w:val="24"/>
        </w:rPr>
        <w:t xml:space="preserve">n </w:t>
      </w:r>
      <w:r>
        <w:rPr>
          <w:rFonts w:ascii="Times New Roman" w:hAnsi="Times New Roman" w:cs="Times New Roman"/>
          <w:b/>
          <w:sz w:val="24"/>
          <w:szCs w:val="24"/>
        </w:rPr>
        <w:t>the context of Vietnamese higher e</w:t>
      </w:r>
      <w:r w:rsidRPr="00247761">
        <w:rPr>
          <w:rFonts w:ascii="Times New Roman" w:hAnsi="Times New Roman" w:cs="Times New Roman"/>
          <w:b/>
          <w:sz w:val="24"/>
          <w:szCs w:val="24"/>
        </w:rPr>
        <w:t>ducation”</w:t>
      </w:r>
    </w:p>
    <w:p w:rsidR="007A3DBF" w:rsidRDefault="007A3DBF" w:rsidP="007A3DBF">
      <w:pPr>
        <w:spacing w:after="120" w:line="360" w:lineRule="auto"/>
        <w:jc w:val="both"/>
        <w:rPr>
          <w:rFonts w:ascii="Times New Roman" w:hAnsi="Times New Roman" w:cs="Times New Roman"/>
          <w:b/>
          <w:i/>
          <w:sz w:val="24"/>
          <w:szCs w:val="24"/>
        </w:rPr>
      </w:pPr>
    </w:p>
    <w:p w:rsidR="007A3DBF" w:rsidRPr="00F87C09" w:rsidRDefault="007A3DBF" w:rsidP="007A3DBF">
      <w:pPr>
        <w:spacing w:after="120" w:line="360" w:lineRule="auto"/>
        <w:jc w:val="both"/>
        <w:rPr>
          <w:rFonts w:ascii="Times New Roman" w:hAnsi="Times New Roman" w:cs="Times New Roman"/>
          <w:b/>
          <w:i/>
          <w:sz w:val="24"/>
          <w:szCs w:val="24"/>
        </w:rPr>
      </w:pPr>
      <w:r w:rsidRPr="00F87C09">
        <w:rPr>
          <w:rFonts w:ascii="Times New Roman" w:hAnsi="Times New Roman" w:cs="Times New Roman"/>
          <w:b/>
          <w:i/>
          <w:sz w:val="24"/>
          <w:szCs w:val="24"/>
        </w:rPr>
        <w:t>What were reasons for conducting the research?</w:t>
      </w:r>
    </w:p>
    <w:p w:rsidR="007A3DBF" w:rsidRDefault="007A3DBF" w:rsidP="007A3DB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research titled “Investigation into educational philosophy in the context of Vietnamese higher education” attempts to investigate the perspectives of educational philosophy from higher education teachers in an institution of Vietnam. The reasons to start this research involve (1) the chaos of Vietnamese society regarding the quests of finding or regenerating an educational philosophy during the last decade, and (2) the importance of educational philosophy for Vietnamese higher education.</w:t>
      </w:r>
    </w:p>
    <w:p w:rsidR="007A3DBF" w:rsidRDefault="007A3DBF" w:rsidP="007A3DBF">
      <w:pPr>
        <w:spacing w:after="12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first reason for this study to be conducted is due to repeating inquiry by Vietnamese educators and citizens about the current educational philosophy. This inquiry started a decade ago when education encountered a crisis. Although the huge resources of philosophies were recognized during the complicated history of Vietnam, </w:t>
      </w:r>
      <w:r>
        <w:rPr>
          <w:rFonts w:ascii="Times New Roman" w:eastAsia="Times New Roman" w:hAnsi="Times New Roman" w:cs="Times New Roman"/>
          <w:sz w:val="24"/>
          <w:szCs w:val="24"/>
        </w:rPr>
        <w:t>it seems to be not enough for various and often contradicting educational philosophies to be declared or referred to in official state documents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Problems arise only when many different versions are available and when it is hard to know which one is acceptable or perceived by the society and the current teaching and learning stakeholders. Currently, people have blamed for the chaos of Vietnamese education because of different perspectives about its philosophies involving Vietnam has inadequate educational philosophies, Vietnam does not have any philosophies, Vietnamese educational philosophy is not appropriate, and Vietnam must have an educational philosophy. </w:t>
      </w:r>
    </w:p>
    <w:p w:rsidR="007A3DBF" w:rsidRPr="00961E15" w:rsidRDefault="007A3DBF" w:rsidP="007A3DBF">
      <w:pPr>
        <w:spacing w:after="120" w:line="360" w:lineRule="auto"/>
        <w:jc w:val="both"/>
        <w:rPr>
          <w:rStyle w:val="hps"/>
          <w:rFonts w:cs="Times New Roman"/>
          <w:sz w:val="24"/>
          <w:szCs w:val="24"/>
        </w:rPr>
      </w:pPr>
      <w:r>
        <w:rPr>
          <w:rFonts w:ascii="Times New Roman" w:hAnsi="Times New Roman" w:cs="Times New Roman"/>
          <w:sz w:val="24"/>
          <w:szCs w:val="24"/>
        </w:rPr>
        <w:t xml:space="preserve">The second reason for this study is the importance of an educational philosophy. This quest turns to be vital to Vietnamese education when people concern about the consequences of having none or inappropriate ones in the context of globalization and technology. </w:t>
      </w:r>
      <w:r w:rsidRPr="00961E15">
        <w:rPr>
          <w:rFonts w:ascii="Times New Roman" w:hAnsi="Times New Roman" w:cs="Times New Roman"/>
          <w:sz w:val="24"/>
          <w:szCs w:val="24"/>
        </w:rPr>
        <w:t xml:space="preserve">For example, Vietnamese education, under the great influence of the feudal ideology together with Confucianism and French education for many centuries, has still maintained the tradition of rote learning. More importantly, the desire to have a degree and even an advanced degree for a good job or </w:t>
      </w:r>
      <w:r w:rsidRPr="00961E15">
        <w:rPr>
          <w:rFonts w:ascii="Times New Roman" w:hAnsi="Times New Roman" w:cs="Times New Roman"/>
          <w:sz w:val="24"/>
          <w:szCs w:val="24"/>
        </w:rPr>
        <w:lastRenderedPageBreak/>
        <w:t xml:space="preserve">promotion is quite popular among the majority of the Vietnamese population because it echoes the custom of becoming mandarins or governmental official as a goal of education. This leads to a </w:t>
      </w:r>
      <w:r w:rsidRPr="00961E15">
        <w:rPr>
          <w:rStyle w:val="hps"/>
          <w:rFonts w:cs="Times New Roman"/>
          <w:sz w:val="24"/>
          <w:szCs w:val="24"/>
        </w:rPr>
        <w:t xml:space="preserve">vicious cycle of not only learning by rote as much as possible to pass the exam but also to cynicism about testing, leading to fraudulent degrees and the habit of exaggerating the importance of degree over the knowledge and skills. </w:t>
      </w:r>
    </w:p>
    <w:p w:rsidR="007A3DBF" w:rsidRDefault="007A3DBF" w:rsidP="007A3DBF">
      <w:pPr>
        <w:spacing w:after="120" w:line="360" w:lineRule="auto"/>
        <w:jc w:val="both"/>
        <w:rPr>
          <w:rFonts w:ascii="Times New Roman" w:hAnsi="Times New Roman"/>
          <w:sz w:val="24"/>
          <w:szCs w:val="24"/>
        </w:rPr>
      </w:pPr>
      <w:r w:rsidRPr="008A6958">
        <w:rPr>
          <w:rStyle w:val="hps"/>
          <w:rFonts w:cs="Times New Roman"/>
          <w:sz w:val="24"/>
          <w:szCs w:val="24"/>
        </w:rPr>
        <w:t>Furthermore, a number of researchers have suggested that teachers should be aware of philosophies of education (Martin, 1956</w:t>
      </w:r>
      <w:r w:rsidRPr="008A6958">
        <w:rPr>
          <w:rStyle w:val="shorttext"/>
          <w:rFonts w:ascii="Times New Roman" w:hAnsi="Times New Roman" w:cs="Times New Roman"/>
          <w:sz w:val="24"/>
          <w:szCs w:val="24"/>
        </w:rPr>
        <w:t xml:space="preserve">; </w:t>
      </w:r>
      <w:proofErr w:type="spellStart"/>
      <w:r w:rsidRPr="008A6958">
        <w:rPr>
          <w:rFonts w:ascii="Times New Roman" w:hAnsi="Times New Roman" w:cs="Times New Roman"/>
          <w:sz w:val="24"/>
          <w:szCs w:val="24"/>
        </w:rPr>
        <w:t>Vandenberghe</w:t>
      </w:r>
      <w:proofErr w:type="spellEnd"/>
      <w:r w:rsidRPr="008A6958">
        <w:rPr>
          <w:rFonts w:ascii="Times New Roman" w:hAnsi="Times New Roman" w:cs="Times New Roman"/>
          <w:sz w:val="24"/>
          <w:szCs w:val="24"/>
        </w:rPr>
        <w:t xml:space="preserve">, 1984; </w:t>
      </w:r>
      <w:proofErr w:type="spellStart"/>
      <w:r w:rsidRPr="008A6958">
        <w:rPr>
          <w:rStyle w:val="shorttext"/>
          <w:rFonts w:ascii="Times New Roman" w:hAnsi="Times New Roman" w:cs="Times New Roman"/>
          <w:sz w:val="24"/>
          <w:szCs w:val="24"/>
        </w:rPr>
        <w:t>Croll</w:t>
      </w:r>
      <w:proofErr w:type="spellEnd"/>
      <w:r w:rsidRPr="008A6958">
        <w:rPr>
          <w:rStyle w:val="shorttext"/>
          <w:rFonts w:ascii="Times New Roman" w:hAnsi="Times New Roman" w:cs="Times New Roman"/>
          <w:sz w:val="24"/>
          <w:szCs w:val="24"/>
        </w:rPr>
        <w:t xml:space="preserve">, Abbott, </w:t>
      </w:r>
      <w:proofErr w:type="spellStart"/>
      <w:r w:rsidRPr="008A6958">
        <w:rPr>
          <w:rStyle w:val="shorttext"/>
          <w:rFonts w:ascii="Times New Roman" w:hAnsi="Times New Roman" w:cs="Times New Roman"/>
          <w:sz w:val="24"/>
          <w:szCs w:val="24"/>
        </w:rPr>
        <w:t>Broadfoot</w:t>
      </w:r>
      <w:proofErr w:type="spellEnd"/>
      <w:r w:rsidRPr="008A6958">
        <w:rPr>
          <w:rStyle w:val="shorttext"/>
          <w:rFonts w:ascii="Times New Roman" w:hAnsi="Times New Roman" w:cs="Times New Roman"/>
          <w:sz w:val="24"/>
          <w:szCs w:val="24"/>
        </w:rPr>
        <w:t xml:space="preserve">, Osborn &amp; Pollard, 1994; </w:t>
      </w:r>
      <w:proofErr w:type="spellStart"/>
      <w:r w:rsidRPr="008A6958">
        <w:rPr>
          <w:rStyle w:val="shorttext"/>
          <w:rFonts w:ascii="Times New Roman" w:hAnsi="Times New Roman" w:cs="Times New Roman"/>
          <w:sz w:val="24"/>
          <w:szCs w:val="24"/>
        </w:rPr>
        <w:t>Gutex</w:t>
      </w:r>
      <w:proofErr w:type="spellEnd"/>
      <w:r w:rsidRPr="008A6958">
        <w:rPr>
          <w:rStyle w:val="shorttext"/>
          <w:rFonts w:ascii="Times New Roman" w:hAnsi="Times New Roman" w:cs="Times New Roman"/>
          <w:sz w:val="24"/>
          <w:szCs w:val="24"/>
        </w:rPr>
        <w:t>, 1997)</w:t>
      </w:r>
      <w:r w:rsidRPr="008A6958">
        <w:rPr>
          <w:rStyle w:val="hps"/>
          <w:rFonts w:cs="Times New Roman"/>
          <w:sz w:val="24"/>
          <w:szCs w:val="24"/>
        </w:rPr>
        <w:t xml:space="preserve">. </w:t>
      </w:r>
      <w:r w:rsidRPr="008A6958">
        <w:rPr>
          <w:rStyle w:val="hps"/>
          <w:sz w:val="24"/>
          <w:szCs w:val="24"/>
        </w:rPr>
        <w:t xml:space="preserve">As in their statements, teachers’ awareness about educational philosophy provide them with many benefits such as knowledge and the ability to identify between the gains and losses of educational innovations organizationally and </w:t>
      </w:r>
      <w:r w:rsidRPr="008A6958">
        <w:rPr>
          <w:rStyle w:val="hps"/>
          <w:noProof/>
          <w:sz w:val="24"/>
          <w:szCs w:val="24"/>
        </w:rPr>
        <w:t>instructionally</w:t>
      </w:r>
      <w:r w:rsidRPr="008A6958">
        <w:rPr>
          <w:rStyle w:val="hps"/>
          <w:sz w:val="24"/>
          <w:szCs w:val="24"/>
        </w:rPr>
        <w:t xml:space="preserve">, capacity of working in terms of satisfying both personal and professional goals, and significantly, motivate them to build and examine educational policies and programs which are main components for effective reforms and development. Because of the importance of teachers, this research studies their perceptions of educational philosophy through their teaching practice. </w:t>
      </w:r>
      <w:r w:rsidRPr="008A6958">
        <w:rPr>
          <w:rFonts w:ascii="Times New Roman" w:hAnsi="Times New Roman"/>
          <w:sz w:val="24"/>
          <w:szCs w:val="24"/>
        </w:rPr>
        <w:t xml:space="preserve">From the findings of the study, some implications will be drawn out to help affirm teachers’ important role in being aware and knowledgeable about educational philosophy; since then, it contributes to reforming and developing Vietnamese education. </w:t>
      </w:r>
    </w:p>
    <w:p w:rsidR="007A3DBF" w:rsidRDefault="007A3DBF" w:rsidP="007A3DBF">
      <w:pPr>
        <w:spacing w:after="120" w:line="360" w:lineRule="auto"/>
        <w:jc w:val="both"/>
        <w:rPr>
          <w:rFonts w:ascii="Times New Roman" w:hAnsi="Times New Roman"/>
          <w:sz w:val="24"/>
          <w:szCs w:val="24"/>
        </w:rPr>
      </w:pPr>
      <w:r w:rsidRPr="00F87C09">
        <w:rPr>
          <w:rFonts w:ascii="Times New Roman" w:hAnsi="Times New Roman"/>
          <w:sz w:val="24"/>
          <w:szCs w:val="24"/>
        </w:rPr>
        <w:t>From the aforementioned reasons</w:t>
      </w:r>
      <w:r>
        <w:rPr>
          <w:rFonts w:ascii="Times New Roman" w:hAnsi="Times New Roman"/>
          <w:sz w:val="24"/>
          <w:szCs w:val="24"/>
        </w:rPr>
        <w:t xml:space="preserve">, a descriptive research was carried out to answer the question: </w:t>
      </w:r>
      <w:r>
        <w:rPr>
          <w:rFonts w:ascii="Times New Roman" w:hAnsi="Times New Roman"/>
          <w:i/>
          <w:sz w:val="24"/>
          <w:szCs w:val="24"/>
        </w:rPr>
        <w:t>What are the educational philosophies of Vietnamese teachers?</w:t>
      </w:r>
      <w:r>
        <w:rPr>
          <w:rFonts w:ascii="Times New Roman" w:hAnsi="Times New Roman"/>
          <w:sz w:val="24"/>
          <w:szCs w:val="24"/>
        </w:rPr>
        <w:t xml:space="preserve"> The instruments of the questionnaire and interview used both quantitative and qualitative approaches in order to obtain relevant data. Four educational philosophies and ideology of Confucius, Herbart, Dewey and Ho Chi Minh were employed as a theoretical background for investigating the philosophy of education of teachers.</w:t>
      </w:r>
    </w:p>
    <w:p w:rsidR="007A3DBF" w:rsidRPr="005E39A7" w:rsidRDefault="007A3DBF" w:rsidP="007A3DBF">
      <w:pPr>
        <w:spacing w:after="120" w:line="360" w:lineRule="auto"/>
        <w:jc w:val="both"/>
        <w:rPr>
          <w:rFonts w:ascii="Times New Roman" w:hAnsi="Times New Roman"/>
          <w:i/>
          <w:sz w:val="24"/>
          <w:szCs w:val="24"/>
        </w:rPr>
      </w:pPr>
      <w:r w:rsidRPr="005E39A7">
        <w:rPr>
          <w:rFonts w:ascii="Times New Roman" w:hAnsi="Times New Roman"/>
          <w:b/>
          <w:bCs/>
          <w:i/>
          <w:sz w:val="24"/>
          <w:szCs w:val="24"/>
        </w:rPr>
        <w:t xml:space="preserve">Why were four following philosophies and ideology of education selected for the </w:t>
      </w:r>
      <w:r>
        <w:rPr>
          <w:rFonts w:ascii="Times New Roman" w:hAnsi="Times New Roman"/>
          <w:b/>
          <w:bCs/>
          <w:i/>
          <w:sz w:val="24"/>
          <w:szCs w:val="24"/>
        </w:rPr>
        <w:t>research</w:t>
      </w:r>
      <w:r w:rsidRPr="005E39A7">
        <w:rPr>
          <w:rFonts w:ascii="Times New Roman" w:hAnsi="Times New Roman"/>
          <w:b/>
          <w:bCs/>
          <w:i/>
          <w:sz w:val="24"/>
          <w:szCs w:val="24"/>
        </w:rPr>
        <w:t>?</w:t>
      </w:r>
    </w:p>
    <w:p w:rsidR="007A3DBF" w:rsidRPr="00F87C09"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It was m</w:t>
      </w:r>
      <w:r w:rsidRPr="00F87C09">
        <w:rPr>
          <w:rFonts w:ascii="Times New Roman" w:hAnsi="Times New Roman"/>
          <w:sz w:val="24"/>
          <w:szCs w:val="24"/>
        </w:rPr>
        <w:t>ainly due to the historical situation</w:t>
      </w:r>
      <w:r>
        <w:rPr>
          <w:rFonts w:ascii="Times New Roman" w:hAnsi="Times New Roman"/>
          <w:sz w:val="24"/>
          <w:szCs w:val="24"/>
        </w:rPr>
        <w:t>s</w:t>
      </w:r>
      <w:r w:rsidRPr="00F87C09">
        <w:rPr>
          <w:rFonts w:ascii="Times New Roman" w:hAnsi="Times New Roman"/>
          <w:sz w:val="24"/>
          <w:szCs w:val="24"/>
        </w:rPr>
        <w:t xml:space="preserve"> and the reality of Vietnam</w:t>
      </w:r>
      <w:r>
        <w:rPr>
          <w:rFonts w:ascii="Times New Roman" w:hAnsi="Times New Roman"/>
          <w:sz w:val="24"/>
          <w:szCs w:val="24"/>
        </w:rPr>
        <w:t>.</w:t>
      </w:r>
    </w:p>
    <w:p w:rsidR="007A3DBF" w:rsidRPr="00F87C09" w:rsidRDefault="007A3DBF" w:rsidP="007A3DBF">
      <w:pPr>
        <w:spacing w:after="120" w:line="360" w:lineRule="auto"/>
        <w:jc w:val="both"/>
        <w:rPr>
          <w:rFonts w:ascii="Times New Roman" w:hAnsi="Times New Roman"/>
          <w:sz w:val="24"/>
          <w:szCs w:val="24"/>
        </w:rPr>
      </w:pPr>
      <w:r>
        <w:rPr>
          <w:rFonts w:ascii="Times New Roman" w:hAnsi="Times New Roman"/>
          <w:b/>
          <w:bCs/>
          <w:sz w:val="24"/>
          <w:szCs w:val="24"/>
        </w:rPr>
        <w:t xml:space="preserve">+ </w:t>
      </w:r>
      <w:r w:rsidRPr="00F87C09">
        <w:rPr>
          <w:rFonts w:ascii="Times New Roman" w:hAnsi="Times New Roman"/>
          <w:b/>
          <w:bCs/>
          <w:sz w:val="24"/>
          <w:szCs w:val="24"/>
        </w:rPr>
        <w:t xml:space="preserve">Confucian </w:t>
      </w:r>
      <w:r w:rsidRPr="00F87C09">
        <w:rPr>
          <w:rFonts w:ascii="Times New Roman" w:hAnsi="Times New Roman"/>
          <w:sz w:val="24"/>
          <w:szCs w:val="24"/>
        </w:rPr>
        <w:t>education appeared in feudalism has long been employed as a tool to politically and culturally govern Vietnam.</w:t>
      </w:r>
    </w:p>
    <w:p w:rsidR="007A3DBF" w:rsidRPr="00F87C09" w:rsidRDefault="007A3DBF" w:rsidP="007A3DBF">
      <w:pPr>
        <w:spacing w:after="120" w:line="360" w:lineRule="auto"/>
        <w:jc w:val="both"/>
        <w:rPr>
          <w:rFonts w:ascii="Times New Roman" w:hAnsi="Times New Roman"/>
          <w:sz w:val="24"/>
          <w:szCs w:val="24"/>
        </w:rPr>
      </w:pPr>
      <w:r>
        <w:rPr>
          <w:rFonts w:ascii="Times New Roman" w:hAnsi="Times New Roman"/>
          <w:sz w:val="24"/>
          <w:szCs w:val="24"/>
        </w:rPr>
        <w:lastRenderedPageBreak/>
        <w:t xml:space="preserve">+ </w:t>
      </w:r>
      <w:proofErr w:type="spellStart"/>
      <w:r w:rsidRPr="00F87C09">
        <w:rPr>
          <w:rFonts w:ascii="Times New Roman" w:hAnsi="Times New Roman"/>
          <w:b/>
          <w:bCs/>
          <w:sz w:val="24"/>
          <w:szCs w:val="24"/>
        </w:rPr>
        <w:t>Herbartianism</w:t>
      </w:r>
      <w:proofErr w:type="spellEnd"/>
      <w:r w:rsidRPr="00F87C09">
        <w:rPr>
          <w:rFonts w:ascii="Times New Roman" w:hAnsi="Times New Roman"/>
          <w:b/>
          <w:bCs/>
          <w:sz w:val="24"/>
          <w:szCs w:val="24"/>
        </w:rPr>
        <w:t xml:space="preserve"> </w:t>
      </w:r>
      <w:r w:rsidRPr="00F87C09">
        <w:rPr>
          <w:rFonts w:ascii="Times New Roman" w:hAnsi="Times New Roman"/>
          <w:sz w:val="24"/>
          <w:szCs w:val="24"/>
        </w:rPr>
        <w:t>which was popular in Europe was brought to Vietnam by the French in mid-19</w:t>
      </w:r>
      <w:r w:rsidRPr="00F87C09">
        <w:rPr>
          <w:rFonts w:ascii="Times New Roman" w:hAnsi="Times New Roman"/>
          <w:sz w:val="24"/>
          <w:szCs w:val="24"/>
          <w:vertAlign w:val="superscript"/>
        </w:rPr>
        <w:t>th</w:t>
      </w:r>
      <w:r w:rsidRPr="00F87C09">
        <w:rPr>
          <w:rFonts w:ascii="Times New Roman" w:hAnsi="Times New Roman"/>
          <w:sz w:val="24"/>
          <w:szCs w:val="24"/>
        </w:rPr>
        <w:t xml:space="preserve"> century and </w:t>
      </w:r>
      <w:r w:rsidRPr="00F87C09">
        <w:rPr>
          <w:rFonts w:ascii="Times New Roman" w:hAnsi="Times New Roman"/>
          <w:b/>
          <w:bCs/>
          <w:sz w:val="24"/>
          <w:szCs w:val="24"/>
        </w:rPr>
        <w:t xml:space="preserve">still currently, widely, and officially applied </w:t>
      </w:r>
      <w:r w:rsidRPr="00F87C09">
        <w:rPr>
          <w:rFonts w:ascii="Times New Roman" w:hAnsi="Times New Roman"/>
          <w:sz w:val="24"/>
          <w:szCs w:val="24"/>
        </w:rPr>
        <w:t>to control teachers and other issues in education though it is strongly criticized in Europe.</w:t>
      </w:r>
    </w:p>
    <w:p w:rsidR="007A3DBF" w:rsidRPr="00F87C09"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 xml:space="preserve">+ </w:t>
      </w:r>
      <w:r w:rsidRPr="00F87C09">
        <w:rPr>
          <w:rFonts w:ascii="Times New Roman" w:hAnsi="Times New Roman"/>
          <w:sz w:val="24"/>
          <w:szCs w:val="24"/>
        </w:rPr>
        <w:t xml:space="preserve">The appearance of </w:t>
      </w:r>
      <w:r w:rsidRPr="00F87C09">
        <w:rPr>
          <w:rFonts w:ascii="Times New Roman" w:hAnsi="Times New Roman"/>
          <w:b/>
          <w:bCs/>
          <w:sz w:val="24"/>
          <w:szCs w:val="24"/>
        </w:rPr>
        <w:t xml:space="preserve">Dewey’s </w:t>
      </w:r>
      <w:r w:rsidRPr="00F87C09">
        <w:rPr>
          <w:rFonts w:ascii="Times New Roman" w:hAnsi="Times New Roman"/>
          <w:sz w:val="24"/>
          <w:szCs w:val="24"/>
        </w:rPr>
        <w:t>philosophy in the South of Vietnam when along with the presence of American influence in education after the Geneva Accords</w:t>
      </w:r>
      <w:r>
        <w:rPr>
          <w:rFonts w:ascii="Times New Roman" w:hAnsi="Times New Roman"/>
          <w:sz w:val="24"/>
          <w:szCs w:val="24"/>
        </w:rPr>
        <w:t>.</w:t>
      </w:r>
    </w:p>
    <w:p w:rsidR="007A3DBF" w:rsidRPr="00F87C09" w:rsidRDefault="007A3DBF" w:rsidP="007A3DBF">
      <w:pPr>
        <w:spacing w:after="120" w:line="360" w:lineRule="auto"/>
        <w:jc w:val="both"/>
        <w:rPr>
          <w:rFonts w:ascii="Times New Roman" w:hAnsi="Times New Roman"/>
          <w:sz w:val="24"/>
          <w:szCs w:val="24"/>
        </w:rPr>
      </w:pPr>
      <w:r>
        <w:rPr>
          <w:rFonts w:ascii="Times New Roman" w:hAnsi="Times New Roman"/>
          <w:b/>
          <w:bCs/>
          <w:sz w:val="24"/>
          <w:szCs w:val="24"/>
        </w:rPr>
        <w:t xml:space="preserve">+ </w:t>
      </w:r>
      <w:r w:rsidRPr="00F87C09">
        <w:rPr>
          <w:rFonts w:ascii="Times New Roman" w:hAnsi="Times New Roman"/>
          <w:b/>
          <w:bCs/>
          <w:sz w:val="24"/>
          <w:szCs w:val="24"/>
        </w:rPr>
        <w:t xml:space="preserve">Ho Chi Minh </w:t>
      </w:r>
      <w:r w:rsidRPr="00F87C09">
        <w:rPr>
          <w:rFonts w:ascii="Times New Roman" w:hAnsi="Times New Roman"/>
          <w:sz w:val="24"/>
          <w:szCs w:val="24"/>
        </w:rPr>
        <w:t>was propagandized as one of the greatest lea</w:t>
      </w:r>
      <w:r>
        <w:rPr>
          <w:rFonts w:ascii="Times New Roman" w:hAnsi="Times New Roman"/>
          <w:sz w:val="24"/>
          <w:szCs w:val="24"/>
        </w:rPr>
        <w:t xml:space="preserve">ders in Vietnam who made a huge </w:t>
      </w:r>
      <w:r w:rsidRPr="00F87C09">
        <w:rPr>
          <w:rFonts w:ascii="Times New Roman" w:hAnsi="Times New Roman"/>
          <w:sz w:val="24"/>
          <w:szCs w:val="24"/>
        </w:rPr>
        <w:t>contribution in national liberation and in the war against illiteracy right after Vietnam gained independence in 1945</w:t>
      </w:r>
      <w:r>
        <w:rPr>
          <w:rFonts w:ascii="Times New Roman" w:hAnsi="Times New Roman"/>
          <w:sz w:val="24"/>
          <w:szCs w:val="24"/>
        </w:rPr>
        <w:t>.</w:t>
      </w:r>
    </w:p>
    <w:p w:rsidR="007A3DBF" w:rsidRPr="005E39A7" w:rsidRDefault="007A3DBF" w:rsidP="007A3DBF">
      <w:pPr>
        <w:spacing w:after="120" w:line="360" w:lineRule="auto"/>
        <w:jc w:val="both"/>
        <w:rPr>
          <w:rFonts w:ascii="Times New Roman" w:hAnsi="Times New Roman"/>
          <w:b/>
          <w:i/>
          <w:sz w:val="24"/>
          <w:szCs w:val="24"/>
        </w:rPr>
      </w:pPr>
      <w:r>
        <w:rPr>
          <w:rFonts w:ascii="Times New Roman" w:hAnsi="Times New Roman"/>
          <w:b/>
          <w:i/>
          <w:sz w:val="24"/>
          <w:szCs w:val="24"/>
        </w:rPr>
        <w:t>Who were the participants of the research?</w:t>
      </w:r>
    </w:p>
    <w:p w:rsidR="007A3DBF" w:rsidRPr="00727D41" w:rsidRDefault="007A3DBF" w:rsidP="007A3DBF">
      <w:pPr>
        <w:spacing w:after="120" w:line="360" w:lineRule="auto"/>
        <w:jc w:val="both"/>
        <w:rPr>
          <w:sz w:val="24"/>
          <w:szCs w:val="24"/>
        </w:rPr>
      </w:pPr>
      <w:r>
        <w:rPr>
          <w:rFonts w:ascii="Times New Roman" w:hAnsi="Times New Roman"/>
          <w:sz w:val="24"/>
          <w:szCs w:val="24"/>
        </w:rPr>
        <w:t xml:space="preserve">Due to the aim of the study, forty-two teachers from social sciences with variety of experience (less than 5 years and more than 26 years of teaching experience) from </w:t>
      </w:r>
      <w:proofErr w:type="spellStart"/>
      <w:r>
        <w:rPr>
          <w:rFonts w:ascii="Times New Roman" w:hAnsi="Times New Roman"/>
          <w:sz w:val="24"/>
          <w:szCs w:val="24"/>
        </w:rPr>
        <w:t>Tra</w:t>
      </w:r>
      <w:proofErr w:type="spellEnd"/>
      <w:r>
        <w:rPr>
          <w:rFonts w:ascii="Times New Roman" w:hAnsi="Times New Roman"/>
          <w:sz w:val="24"/>
          <w:szCs w:val="24"/>
        </w:rPr>
        <w:t xml:space="preserve"> </w:t>
      </w:r>
      <w:proofErr w:type="spellStart"/>
      <w:r>
        <w:rPr>
          <w:rFonts w:ascii="Times New Roman" w:hAnsi="Times New Roman"/>
          <w:sz w:val="24"/>
          <w:szCs w:val="24"/>
        </w:rPr>
        <w:t>Vinh</w:t>
      </w:r>
      <w:proofErr w:type="spellEnd"/>
      <w:r>
        <w:rPr>
          <w:rFonts w:ascii="Times New Roman" w:hAnsi="Times New Roman"/>
          <w:sz w:val="24"/>
          <w:szCs w:val="24"/>
        </w:rPr>
        <w:t xml:space="preserve"> University were accepted to take part in answering the questionnaire and seven of them were assigned to be the interviewees by the recommendation of school for their willingness to participate in the in- depth interviews. </w:t>
      </w:r>
    </w:p>
    <w:p w:rsidR="007A3DBF" w:rsidRDefault="007A3DBF" w:rsidP="007A3DBF">
      <w:pPr>
        <w:spacing w:after="120" w:line="360" w:lineRule="auto"/>
        <w:jc w:val="both"/>
        <w:rPr>
          <w:rFonts w:ascii="Times New Roman" w:hAnsi="Times New Roman"/>
          <w:sz w:val="24"/>
          <w:szCs w:val="24"/>
        </w:rPr>
      </w:pPr>
      <w:r>
        <w:rPr>
          <w:rFonts w:ascii="Times New Roman" w:hAnsi="Times New Roman" w:cs="Times New Roman"/>
          <w:sz w:val="24"/>
          <w:szCs w:val="24"/>
        </w:rPr>
        <w:t>After gaining data from the questionnaire and interviews, t</w:t>
      </w:r>
      <w:r w:rsidRPr="001A29A2">
        <w:rPr>
          <w:rFonts w:ascii="Times New Roman" w:hAnsi="Times New Roman" w:cs="Times New Roman"/>
          <w:sz w:val="24"/>
          <w:szCs w:val="24"/>
        </w:rPr>
        <w:t>he Statistics Package for the Social Science (SPSS)</w:t>
      </w:r>
      <w:r w:rsidRPr="00F31E86">
        <w:rPr>
          <w:rFonts w:ascii="Times New Roman" w:hAnsi="Times New Roman" w:cs="Times New Roman"/>
          <w:sz w:val="24"/>
          <w:szCs w:val="24"/>
        </w:rPr>
        <w:t xml:space="preserve"> version 20 </w:t>
      </w:r>
      <w:r>
        <w:rPr>
          <w:rFonts w:ascii="Times New Roman" w:hAnsi="Times New Roman" w:cs="Times New Roman"/>
          <w:sz w:val="24"/>
          <w:szCs w:val="24"/>
        </w:rPr>
        <w:t>and</w:t>
      </w:r>
      <w:r w:rsidRPr="00D47879">
        <w:rPr>
          <w:rFonts w:ascii="Times New Roman" w:hAnsi="Times New Roman"/>
          <w:sz w:val="24"/>
          <w:szCs w:val="24"/>
        </w:rPr>
        <w:t xml:space="preserve"> Padilla’s (1994) technique </w:t>
      </w:r>
      <w:r>
        <w:rPr>
          <w:rFonts w:ascii="Times New Roman" w:hAnsi="Times New Roman"/>
          <w:sz w:val="24"/>
          <w:szCs w:val="24"/>
        </w:rPr>
        <w:t>named “The unfolding matrix” were</w:t>
      </w:r>
      <w:r w:rsidRPr="00D47879">
        <w:rPr>
          <w:rFonts w:ascii="Times New Roman" w:hAnsi="Times New Roman"/>
          <w:sz w:val="24"/>
          <w:szCs w:val="24"/>
        </w:rPr>
        <w:t xml:space="preserve"> employed to </w:t>
      </w:r>
      <w:r>
        <w:rPr>
          <w:rFonts w:ascii="Times New Roman" w:hAnsi="Times New Roman"/>
          <w:sz w:val="24"/>
          <w:szCs w:val="24"/>
        </w:rPr>
        <w:t>analyze the</w:t>
      </w:r>
      <w:r w:rsidRPr="00D47879">
        <w:rPr>
          <w:rFonts w:ascii="Times New Roman" w:hAnsi="Times New Roman"/>
          <w:sz w:val="24"/>
          <w:szCs w:val="24"/>
        </w:rPr>
        <w:t xml:space="preserve"> </w:t>
      </w:r>
      <w:r>
        <w:rPr>
          <w:rFonts w:ascii="Times New Roman" w:hAnsi="Times New Roman"/>
          <w:sz w:val="24"/>
          <w:szCs w:val="24"/>
        </w:rPr>
        <w:t xml:space="preserve">collected data quantitatively and qualitatively. </w:t>
      </w:r>
    </w:p>
    <w:p w:rsidR="007A3DBF" w:rsidRPr="005E39A7" w:rsidRDefault="007A3DBF" w:rsidP="007A3DBF">
      <w:pPr>
        <w:spacing w:after="120" w:line="360" w:lineRule="auto"/>
        <w:jc w:val="both"/>
        <w:rPr>
          <w:rFonts w:ascii="Times New Roman" w:hAnsi="Times New Roman"/>
          <w:b/>
          <w:i/>
          <w:sz w:val="24"/>
          <w:szCs w:val="24"/>
        </w:rPr>
      </w:pPr>
      <w:r w:rsidRPr="005E39A7">
        <w:rPr>
          <w:rFonts w:ascii="Times New Roman" w:hAnsi="Times New Roman"/>
          <w:b/>
          <w:i/>
          <w:sz w:val="24"/>
          <w:szCs w:val="24"/>
        </w:rPr>
        <w:t xml:space="preserve">What were the main findings from </w:t>
      </w:r>
      <w:r>
        <w:rPr>
          <w:rFonts w:ascii="Times New Roman" w:hAnsi="Times New Roman"/>
          <w:b/>
          <w:i/>
          <w:sz w:val="24"/>
          <w:szCs w:val="24"/>
        </w:rPr>
        <w:t>the research?</w:t>
      </w:r>
    </w:p>
    <w:p w:rsidR="007A3DBF" w:rsidRPr="005E39A7" w:rsidRDefault="007A3DBF" w:rsidP="007A3DBF">
      <w:pPr>
        <w:spacing w:after="120" w:line="360" w:lineRule="auto"/>
        <w:jc w:val="both"/>
        <w:rPr>
          <w:rFonts w:ascii="Times New Roman" w:hAnsi="Times New Roman"/>
          <w:i/>
          <w:sz w:val="24"/>
          <w:szCs w:val="24"/>
        </w:rPr>
      </w:pPr>
      <w:r w:rsidRPr="005E39A7">
        <w:rPr>
          <w:rFonts w:ascii="Times New Roman" w:hAnsi="Times New Roman"/>
          <w:i/>
          <w:sz w:val="24"/>
          <w:szCs w:val="24"/>
        </w:rPr>
        <w:t>1. Teacher’s general awareness about philosophy of education</w:t>
      </w:r>
    </w:p>
    <w:p w:rsidR="007A3DBF"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 xml:space="preserve">Teachers were aware of the philosophy of education; from which, they displayed some diversified perceptions about different aspects of the investigation. Teachers paid attention to all four philosophies and ideology from the questionnaire rather equally, in which Confucius’s seemed to be less appreciated. </w:t>
      </w:r>
      <w:r w:rsidRPr="00FE60D6">
        <w:rPr>
          <w:rFonts w:ascii="Times New Roman" w:hAnsi="Times New Roman"/>
          <w:sz w:val="24"/>
          <w:szCs w:val="24"/>
        </w:rPr>
        <w:t>Teachers with 11-15 years of teaching experience followed Herbart and Confucius</w:t>
      </w:r>
      <w:r>
        <w:rPr>
          <w:rFonts w:ascii="Times New Roman" w:hAnsi="Times New Roman"/>
          <w:sz w:val="24"/>
          <w:szCs w:val="24"/>
        </w:rPr>
        <w:t xml:space="preserve"> when responding to the philosophies and ideology of the four proponents</w:t>
      </w:r>
      <w:r w:rsidRPr="00FE60D6">
        <w:rPr>
          <w:rFonts w:ascii="Times New Roman" w:hAnsi="Times New Roman"/>
          <w:sz w:val="24"/>
          <w:szCs w:val="24"/>
        </w:rPr>
        <w:t>. Teachers with more than 26 years of teaching became less interest of the issue</w:t>
      </w:r>
      <w:r>
        <w:rPr>
          <w:rFonts w:ascii="Times New Roman" w:hAnsi="Times New Roman"/>
          <w:sz w:val="24"/>
          <w:szCs w:val="24"/>
        </w:rPr>
        <w:t>. However, they perceived their own philosophy of education mainly from Confucius’ and Ho Chi Minh’s from the interviews.</w:t>
      </w:r>
    </w:p>
    <w:p w:rsidR="007A3DBF" w:rsidRPr="005E39A7" w:rsidRDefault="007A3DBF" w:rsidP="007A3DBF">
      <w:pPr>
        <w:spacing w:after="120" w:line="360" w:lineRule="auto"/>
        <w:jc w:val="both"/>
        <w:rPr>
          <w:rFonts w:ascii="Times New Roman" w:hAnsi="Times New Roman"/>
          <w:i/>
          <w:sz w:val="24"/>
          <w:szCs w:val="24"/>
        </w:rPr>
      </w:pPr>
      <w:r w:rsidRPr="005E39A7">
        <w:rPr>
          <w:rFonts w:ascii="Times New Roman" w:hAnsi="Times New Roman"/>
          <w:i/>
          <w:sz w:val="24"/>
          <w:szCs w:val="24"/>
        </w:rPr>
        <w:t>2. Teachers’ perceptions about the goals of education and the roles of the curriculum</w:t>
      </w:r>
    </w:p>
    <w:p w:rsidR="007A3DBF" w:rsidRDefault="007A3DBF" w:rsidP="007A3DBF">
      <w:pPr>
        <w:spacing w:after="120" w:line="360" w:lineRule="auto"/>
        <w:jc w:val="both"/>
        <w:rPr>
          <w:rFonts w:ascii="Times New Roman" w:hAnsi="Times New Roman"/>
          <w:sz w:val="24"/>
          <w:szCs w:val="24"/>
        </w:rPr>
      </w:pPr>
      <w:r>
        <w:rPr>
          <w:rFonts w:ascii="Times New Roman" w:hAnsi="Times New Roman"/>
          <w:sz w:val="24"/>
          <w:szCs w:val="24"/>
        </w:rPr>
        <w:lastRenderedPageBreak/>
        <w:t xml:space="preserve">Overall, they </w:t>
      </w:r>
      <w:r w:rsidRPr="000A14FA">
        <w:rPr>
          <w:rFonts w:ascii="Times New Roman" w:hAnsi="Times New Roman"/>
          <w:sz w:val="24"/>
          <w:szCs w:val="24"/>
        </w:rPr>
        <w:t>were mainly influenced by the ideology of Ho Chi Minh; the goals of Vietnamese education were still general</w:t>
      </w:r>
      <w:r>
        <w:rPr>
          <w:rFonts w:ascii="Times New Roman" w:hAnsi="Times New Roman"/>
          <w:sz w:val="24"/>
          <w:szCs w:val="24"/>
        </w:rPr>
        <w:t xml:space="preserve"> because of</w:t>
      </w:r>
      <w:r w:rsidRPr="000A14FA">
        <w:rPr>
          <w:rFonts w:ascii="Times New Roman" w:hAnsi="Times New Roman"/>
          <w:sz w:val="24"/>
          <w:szCs w:val="24"/>
        </w:rPr>
        <w:t xml:space="preserve"> lack of a guiding philosophy a</w:t>
      </w:r>
      <w:r>
        <w:rPr>
          <w:rFonts w:ascii="Times New Roman" w:hAnsi="Times New Roman"/>
          <w:sz w:val="24"/>
          <w:szCs w:val="24"/>
        </w:rPr>
        <w:t>nd autonomous roles of students</w:t>
      </w:r>
    </w:p>
    <w:p w:rsidR="007A3DBF" w:rsidRPr="005E39A7" w:rsidRDefault="007A3DBF" w:rsidP="007A3DBF">
      <w:pPr>
        <w:spacing w:after="120" w:line="360" w:lineRule="auto"/>
        <w:jc w:val="both"/>
        <w:rPr>
          <w:rFonts w:ascii="Times New Roman" w:hAnsi="Times New Roman"/>
          <w:i/>
          <w:sz w:val="24"/>
          <w:szCs w:val="24"/>
        </w:rPr>
      </w:pPr>
      <w:r w:rsidRPr="005E39A7">
        <w:rPr>
          <w:rFonts w:ascii="Times New Roman" w:hAnsi="Times New Roman"/>
          <w:i/>
          <w:sz w:val="24"/>
          <w:szCs w:val="24"/>
        </w:rPr>
        <w:t>3. Teachers’ roles in accordance with the recognizable educational philosophies and ideology</w:t>
      </w:r>
    </w:p>
    <w:p w:rsidR="007A3DBF"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 xml:space="preserve">Teachers’ roles were perceived from the </w:t>
      </w:r>
      <w:r w:rsidRPr="00643B68">
        <w:rPr>
          <w:rFonts w:ascii="Times New Roman" w:hAnsi="Times New Roman"/>
          <w:sz w:val="24"/>
          <w:szCs w:val="24"/>
        </w:rPr>
        <w:t xml:space="preserve">combination of examined philosophies and ideology; </w:t>
      </w:r>
      <w:r w:rsidRPr="00E32606">
        <w:rPr>
          <w:rFonts w:ascii="Times New Roman" w:hAnsi="Times New Roman"/>
          <w:sz w:val="24"/>
          <w:szCs w:val="24"/>
        </w:rPr>
        <w:t>BUT the features of Dewey</w:t>
      </w:r>
      <w:r>
        <w:rPr>
          <w:rFonts w:ascii="Times New Roman" w:hAnsi="Times New Roman"/>
          <w:sz w:val="24"/>
          <w:szCs w:val="24"/>
        </w:rPr>
        <w:t xml:space="preserve">’s educational philosophy are found in almost every teacher’s </w:t>
      </w:r>
      <w:r w:rsidRPr="00E32606">
        <w:rPr>
          <w:rFonts w:ascii="Times New Roman" w:hAnsi="Times New Roman"/>
          <w:sz w:val="24"/>
          <w:szCs w:val="24"/>
        </w:rPr>
        <w:t>thought</w:t>
      </w:r>
      <w:r>
        <w:rPr>
          <w:rFonts w:ascii="Times New Roman" w:hAnsi="Times New Roman"/>
          <w:sz w:val="24"/>
          <w:szCs w:val="24"/>
        </w:rPr>
        <w:t>.</w:t>
      </w:r>
    </w:p>
    <w:p w:rsidR="007A3DBF" w:rsidRPr="00E32606" w:rsidRDefault="007A3DBF" w:rsidP="007A3DBF">
      <w:pPr>
        <w:spacing w:after="120" w:line="360" w:lineRule="auto"/>
        <w:jc w:val="both"/>
        <w:rPr>
          <w:rFonts w:ascii="Times New Roman" w:hAnsi="Times New Roman"/>
          <w:i/>
          <w:sz w:val="24"/>
          <w:szCs w:val="24"/>
        </w:rPr>
      </w:pPr>
      <w:r w:rsidRPr="00E32606">
        <w:rPr>
          <w:rFonts w:ascii="Times New Roman" w:hAnsi="Times New Roman"/>
          <w:i/>
          <w:sz w:val="24"/>
          <w:szCs w:val="24"/>
        </w:rPr>
        <w:t>4. The notions of teachers’ teaching</w:t>
      </w:r>
    </w:p>
    <w:p w:rsidR="007A3DBF"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T</w:t>
      </w:r>
      <w:r w:rsidRPr="0052021C">
        <w:rPr>
          <w:rFonts w:ascii="Times New Roman" w:hAnsi="Times New Roman"/>
          <w:sz w:val="24"/>
          <w:szCs w:val="24"/>
        </w:rPr>
        <w:t>eachers seemed not to implement exactly what they declared or perceived about the philosophies and ideology of education in t</w:t>
      </w:r>
      <w:r>
        <w:rPr>
          <w:rFonts w:ascii="Times New Roman" w:hAnsi="Times New Roman"/>
          <w:sz w:val="24"/>
          <w:szCs w:val="24"/>
        </w:rPr>
        <w:t>heir teaching practice.</w:t>
      </w:r>
      <w:r w:rsidRPr="0052021C">
        <w:rPr>
          <w:rFonts w:ascii="Times New Roman" w:hAnsi="Times New Roman"/>
          <w:sz w:val="24"/>
          <w:szCs w:val="24"/>
        </w:rPr>
        <w:t xml:space="preserve"> </w:t>
      </w:r>
      <w:r>
        <w:rPr>
          <w:rFonts w:ascii="Times New Roman" w:hAnsi="Times New Roman"/>
          <w:sz w:val="24"/>
          <w:szCs w:val="24"/>
        </w:rPr>
        <w:t xml:space="preserve">They </w:t>
      </w:r>
      <w:r w:rsidRPr="0052021C">
        <w:rPr>
          <w:rFonts w:ascii="Times New Roman" w:hAnsi="Times New Roman"/>
          <w:sz w:val="24"/>
          <w:szCs w:val="24"/>
        </w:rPr>
        <w:t xml:space="preserve">were </w:t>
      </w:r>
      <w:r>
        <w:rPr>
          <w:rFonts w:ascii="Times New Roman" w:hAnsi="Times New Roman"/>
          <w:sz w:val="24"/>
          <w:szCs w:val="24"/>
        </w:rPr>
        <w:t xml:space="preserve">mainly </w:t>
      </w:r>
      <w:r w:rsidRPr="0052021C">
        <w:rPr>
          <w:rFonts w:ascii="Times New Roman" w:hAnsi="Times New Roman"/>
          <w:sz w:val="24"/>
          <w:szCs w:val="24"/>
        </w:rPr>
        <w:t xml:space="preserve">influenced by the </w:t>
      </w:r>
      <w:r>
        <w:rPr>
          <w:rFonts w:ascii="Times New Roman" w:hAnsi="Times New Roman"/>
          <w:sz w:val="24"/>
          <w:szCs w:val="24"/>
        </w:rPr>
        <w:t>traditional teaching</w:t>
      </w:r>
      <w:r w:rsidRPr="0052021C">
        <w:rPr>
          <w:rFonts w:ascii="Times New Roman" w:hAnsi="Times New Roman"/>
          <w:sz w:val="24"/>
          <w:szCs w:val="24"/>
        </w:rPr>
        <w:t xml:space="preserve"> of Herbart </w:t>
      </w:r>
      <w:r>
        <w:rPr>
          <w:rFonts w:ascii="Times New Roman" w:hAnsi="Times New Roman"/>
          <w:sz w:val="24"/>
          <w:szCs w:val="24"/>
        </w:rPr>
        <w:t>during stages of teaching in class and the beliefs of Confucius whereas they believed in what they did as in progressive education of Dewey.</w:t>
      </w:r>
    </w:p>
    <w:p w:rsidR="007A3DBF" w:rsidRPr="002700F2" w:rsidRDefault="007A3DBF" w:rsidP="007A3DBF">
      <w:pPr>
        <w:spacing w:after="120" w:line="360" w:lineRule="auto"/>
        <w:jc w:val="both"/>
        <w:rPr>
          <w:rFonts w:ascii="Times New Roman" w:hAnsi="Times New Roman"/>
          <w:b/>
          <w:bCs/>
          <w:i/>
          <w:sz w:val="24"/>
          <w:szCs w:val="24"/>
        </w:rPr>
      </w:pPr>
      <w:r w:rsidRPr="002700F2">
        <w:rPr>
          <w:rFonts w:ascii="Times New Roman" w:hAnsi="Times New Roman"/>
          <w:bCs/>
          <w:i/>
          <w:sz w:val="24"/>
          <w:szCs w:val="24"/>
        </w:rPr>
        <w:t>5. The relationship between teachers and students</w:t>
      </w:r>
      <w:r w:rsidRPr="002700F2">
        <w:rPr>
          <w:rFonts w:ascii="Times New Roman" w:hAnsi="Times New Roman"/>
          <w:b/>
          <w:bCs/>
          <w:i/>
          <w:sz w:val="24"/>
          <w:szCs w:val="24"/>
        </w:rPr>
        <w:t xml:space="preserve"> </w:t>
      </w:r>
    </w:p>
    <w:p w:rsidR="007A3DBF" w:rsidRPr="00E23B12"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 xml:space="preserve">This relationship </w:t>
      </w:r>
      <w:r w:rsidRPr="0052021C">
        <w:rPr>
          <w:rFonts w:ascii="Times New Roman" w:hAnsi="Times New Roman"/>
          <w:sz w:val="24"/>
          <w:szCs w:val="24"/>
        </w:rPr>
        <w:t xml:space="preserve">remained traditional </w:t>
      </w:r>
      <w:r>
        <w:rPr>
          <w:rFonts w:ascii="Times New Roman" w:hAnsi="Times New Roman"/>
          <w:sz w:val="24"/>
          <w:szCs w:val="24"/>
        </w:rPr>
        <w:t xml:space="preserve">although teachers had divergent thinking about their roles from different philosophies. As a result, </w:t>
      </w:r>
      <w:r w:rsidRPr="0052021C">
        <w:rPr>
          <w:rFonts w:ascii="Times New Roman" w:hAnsi="Times New Roman"/>
          <w:sz w:val="24"/>
          <w:szCs w:val="24"/>
        </w:rPr>
        <w:t>students’ learning was still under the control of teachers</w:t>
      </w:r>
      <w:r>
        <w:rPr>
          <w:rFonts w:ascii="Times New Roman" w:hAnsi="Times New Roman"/>
          <w:sz w:val="24"/>
          <w:szCs w:val="24"/>
        </w:rPr>
        <w:t>.</w:t>
      </w:r>
      <w:r w:rsidRPr="0052021C">
        <w:rPr>
          <w:rFonts w:ascii="Times New Roman" w:hAnsi="Times New Roman"/>
          <w:b/>
          <w:bCs/>
          <w:sz w:val="24"/>
          <w:szCs w:val="24"/>
        </w:rPr>
        <w:t xml:space="preserve"> </w:t>
      </w:r>
    </w:p>
    <w:p w:rsidR="007A3DBF" w:rsidRPr="002700F2" w:rsidRDefault="007A3DBF" w:rsidP="007A3DBF">
      <w:pPr>
        <w:spacing w:after="120" w:line="360" w:lineRule="auto"/>
        <w:jc w:val="both"/>
        <w:rPr>
          <w:rFonts w:ascii="Times New Roman" w:hAnsi="Times New Roman"/>
          <w:i/>
          <w:sz w:val="24"/>
          <w:szCs w:val="24"/>
        </w:rPr>
      </w:pPr>
      <w:r w:rsidRPr="002700F2">
        <w:rPr>
          <w:rFonts w:ascii="Times New Roman" w:hAnsi="Times New Roman"/>
          <w:bCs/>
          <w:i/>
          <w:sz w:val="24"/>
          <w:szCs w:val="24"/>
        </w:rPr>
        <w:t>6. The notions of learning</w:t>
      </w:r>
    </w:p>
    <w:p w:rsidR="007A3DBF" w:rsidRPr="004472E2" w:rsidRDefault="007A3DBF" w:rsidP="007A3DBF">
      <w:pPr>
        <w:spacing w:after="120" w:line="360" w:lineRule="auto"/>
        <w:jc w:val="both"/>
        <w:rPr>
          <w:rFonts w:ascii="Times New Roman" w:hAnsi="Times New Roman"/>
          <w:sz w:val="24"/>
          <w:szCs w:val="24"/>
        </w:rPr>
      </w:pPr>
      <w:r w:rsidRPr="004472E2">
        <w:rPr>
          <w:rFonts w:ascii="Times New Roman" w:hAnsi="Times New Roman"/>
          <w:sz w:val="24"/>
          <w:szCs w:val="24"/>
        </w:rPr>
        <w:t xml:space="preserve">Students’ learning was primarily under the </w:t>
      </w:r>
      <w:r>
        <w:rPr>
          <w:rFonts w:ascii="Times New Roman" w:hAnsi="Times New Roman"/>
          <w:sz w:val="24"/>
          <w:szCs w:val="24"/>
        </w:rPr>
        <w:t>transmission process</w:t>
      </w:r>
      <w:r w:rsidRPr="004472E2">
        <w:rPr>
          <w:rFonts w:ascii="Times New Roman" w:hAnsi="Times New Roman"/>
          <w:sz w:val="24"/>
          <w:szCs w:val="24"/>
        </w:rPr>
        <w:t xml:space="preserve"> of teachers rather than came from students’ will or choice for their learning.</w:t>
      </w:r>
    </w:p>
    <w:p w:rsidR="007A3DBF" w:rsidRPr="002700F2" w:rsidRDefault="007A3DBF" w:rsidP="007A3DBF">
      <w:pPr>
        <w:spacing w:after="120" w:line="360" w:lineRule="auto"/>
        <w:jc w:val="both"/>
        <w:rPr>
          <w:rFonts w:ascii="Times New Roman" w:hAnsi="Times New Roman"/>
          <w:i/>
          <w:sz w:val="24"/>
          <w:szCs w:val="24"/>
        </w:rPr>
      </w:pPr>
      <w:r w:rsidRPr="002700F2">
        <w:rPr>
          <w:rFonts w:ascii="Times New Roman" w:hAnsi="Times New Roman"/>
          <w:bCs/>
          <w:i/>
          <w:sz w:val="24"/>
          <w:szCs w:val="24"/>
        </w:rPr>
        <w:t>7. What students should learn</w:t>
      </w:r>
      <w:r w:rsidRPr="002700F2">
        <w:rPr>
          <w:rFonts w:ascii="Times New Roman" w:hAnsi="Times New Roman"/>
          <w:i/>
          <w:sz w:val="24"/>
          <w:szCs w:val="24"/>
        </w:rPr>
        <w:t xml:space="preserve"> </w:t>
      </w:r>
    </w:p>
    <w:p w:rsidR="007A3DBF" w:rsidRDefault="007A3DBF" w:rsidP="007A3DBF">
      <w:pPr>
        <w:spacing w:after="120" w:line="360" w:lineRule="auto"/>
        <w:jc w:val="both"/>
        <w:rPr>
          <w:rFonts w:ascii="Times New Roman" w:hAnsi="Times New Roman"/>
          <w:sz w:val="24"/>
          <w:szCs w:val="24"/>
        </w:rPr>
      </w:pPr>
      <w:r w:rsidRPr="004472E2">
        <w:rPr>
          <w:rFonts w:ascii="Times New Roman" w:hAnsi="Times New Roman"/>
          <w:sz w:val="24"/>
          <w:szCs w:val="24"/>
        </w:rPr>
        <w:t xml:space="preserve">Teachers implied that they paid a lot of attention to </w:t>
      </w:r>
      <w:r>
        <w:rPr>
          <w:rFonts w:ascii="Times New Roman" w:hAnsi="Times New Roman"/>
          <w:sz w:val="24"/>
          <w:szCs w:val="24"/>
        </w:rPr>
        <w:t>assigned contents of the lessons</w:t>
      </w:r>
      <w:r w:rsidRPr="004472E2">
        <w:rPr>
          <w:rFonts w:ascii="Times New Roman" w:hAnsi="Times New Roman"/>
          <w:sz w:val="24"/>
          <w:szCs w:val="24"/>
        </w:rPr>
        <w:t xml:space="preserve"> more than to any other factors</w:t>
      </w:r>
    </w:p>
    <w:p w:rsidR="007A3DBF" w:rsidRPr="002700F2" w:rsidRDefault="007A3DBF" w:rsidP="007A3DBF">
      <w:pPr>
        <w:spacing w:after="120" w:line="360" w:lineRule="auto"/>
        <w:jc w:val="both"/>
        <w:rPr>
          <w:rFonts w:ascii="Times New Roman" w:hAnsi="Times New Roman"/>
          <w:b/>
          <w:bCs/>
          <w:i/>
          <w:sz w:val="24"/>
          <w:szCs w:val="24"/>
        </w:rPr>
      </w:pPr>
      <w:r w:rsidRPr="002700F2">
        <w:rPr>
          <w:rFonts w:ascii="Times New Roman" w:hAnsi="Times New Roman"/>
          <w:bCs/>
          <w:i/>
          <w:sz w:val="24"/>
          <w:szCs w:val="24"/>
        </w:rPr>
        <w:t>8. The center of educational decisions</w:t>
      </w:r>
    </w:p>
    <w:p w:rsidR="007A3DBF" w:rsidRDefault="007A3DBF" w:rsidP="007A3DBF">
      <w:pPr>
        <w:spacing w:after="120" w:line="360" w:lineRule="auto"/>
        <w:jc w:val="both"/>
        <w:rPr>
          <w:rFonts w:ascii="Times New Roman" w:hAnsi="Times New Roman"/>
          <w:sz w:val="24"/>
          <w:szCs w:val="24"/>
        </w:rPr>
      </w:pPr>
      <w:r w:rsidRPr="004472E2">
        <w:rPr>
          <w:rFonts w:ascii="Times New Roman" w:hAnsi="Times New Roman"/>
          <w:b/>
          <w:bCs/>
          <w:sz w:val="24"/>
          <w:szCs w:val="24"/>
        </w:rPr>
        <w:t xml:space="preserve"> </w:t>
      </w:r>
      <w:r w:rsidRPr="004472E2">
        <w:rPr>
          <w:rFonts w:ascii="Times New Roman" w:hAnsi="Times New Roman"/>
          <w:sz w:val="24"/>
          <w:szCs w:val="24"/>
        </w:rPr>
        <w:t xml:space="preserve">The most powerful ones </w:t>
      </w:r>
      <w:r>
        <w:rPr>
          <w:rFonts w:ascii="Times New Roman" w:hAnsi="Times New Roman"/>
          <w:sz w:val="24"/>
          <w:szCs w:val="24"/>
        </w:rPr>
        <w:t xml:space="preserve">in the top-down systems </w:t>
      </w:r>
      <w:r w:rsidRPr="004472E2">
        <w:rPr>
          <w:rFonts w:ascii="Times New Roman" w:hAnsi="Times New Roman"/>
          <w:sz w:val="24"/>
          <w:szCs w:val="24"/>
        </w:rPr>
        <w:t>were</w:t>
      </w:r>
      <w:r w:rsidRPr="004472E2">
        <w:rPr>
          <w:rFonts w:ascii="Times New Roman" w:hAnsi="Times New Roman"/>
          <w:b/>
          <w:bCs/>
          <w:sz w:val="24"/>
          <w:szCs w:val="24"/>
        </w:rPr>
        <w:t xml:space="preserve"> </w:t>
      </w:r>
      <w:r w:rsidRPr="004472E2">
        <w:rPr>
          <w:rFonts w:ascii="Times New Roman" w:hAnsi="Times New Roman"/>
          <w:sz w:val="24"/>
          <w:szCs w:val="24"/>
        </w:rPr>
        <w:t>the Ministry of Education and Training, the Recto</w:t>
      </w:r>
      <w:r>
        <w:rPr>
          <w:rFonts w:ascii="Times New Roman" w:hAnsi="Times New Roman"/>
          <w:sz w:val="24"/>
          <w:szCs w:val="24"/>
        </w:rPr>
        <w:t xml:space="preserve">rs, and parents. </w:t>
      </w:r>
      <w:r w:rsidRPr="004472E2">
        <w:rPr>
          <w:rFonts w:ascii="Times New Roman" w:hAnsi="Times New Roman"/>
          <w:sz w:val="24"/>
          <w:szCs w:val="24"/>
        </w:rPr>
        <w:t xml:space="preserve">Teachers and students almost had no rights </w:t>
      </w:r>
      <w:r>
        <w:rPr>
          <w:rFonts w:ascii="Times New Roman" w:hAnsi="Times New Roman"/>
          <w:sz w:val="24"/>
          <w:szCs w:val="24"/>
        </w:rPr>
        <w:t>in their teaching and learning.</w:t>
      </w:r>
    </w:p>
    <w:p w:rsidR="007A3DBF" w:rsidRPr="00B208C2" w:rsidRDefault="007A3DBF" w:rsidP="007A3DBF">
      <w:pPr>
        <w:pStyle w:val="Nagwek2"/>
        <w:tabs>
          <w:tab w:val="left" w:pos="5233"/>
        </w:tabs>
        <w:spacing w:before="0" w:after="120" w:line="360" w:lineRule="auto"/>
        <w:rPr>
          <w:rFonts w:ascii="Times New Roman" w:hAnsi="Times New Roman"/>
          <w:i/>
          <w:color w:val="auto"/>
          <w:sz w:val="24"/>
          <w:szCs w:val="24"/>
        </w:rPr>
      </w:pPr>
      <w:r w:rsidRPr="00B208C2">
        <w:rPr>
          <w:rFonts w:ascii="Times New Roman" w:eastAsiaTheme="minorHAnsi" w:hAnsi="Times New Roman" w:cstheme="minorBidi"/>
          <w:bCs w:val="0"/>
          <w:i/>
          <w:color w:val="auto"/>
          <w:sz w:val="24"/>
          <w:szCs w:val="24"/>
        </w:rPr>
        <w:lastRenderedPageBreak/>
        <w:t>Conclusions from the findings of the study</w:t>
      </w:r>
      <w:r w:rsidRPr="00B208C2">
        <w:rPr>
          <w:rFonts w:ascii="Times New Roman" w:hAnsi="Times New Roman"/>
          <w:i/>
          <w:color w:val="auto"/>
          <w:sz w:val="24"/>
          <w:szCs w:val="24"/>
        </w:rPr>
        <w:tab/>
      </w:r>
    </w:p>
    <w:p w:rsidR="007A3DBF" w:rsidRPr="005C0FEC"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Teachers</w:t>
      </w:r>
      <w:r w:rsidRPr="005C0FEC">
        <w:rPr>
          <w:rFonts w:ascii="Times New Roman" w:hAnsi="Times New Roman"/>
          <w:sz w:val="24"/>
          <w:szCs w:val="24"/>
        </w:rPr>
        <w:t xml:space="preserve"> are found not to have a critical look at education. They don’t have much awareness that education is open beyond “formal” curriculum. In this sense, they don’t think about education critically; for example, as an oppressive system (i.e. cannot recognize the education as Paulo Freire), and especially, they don’t understand about the hidden curriculum of which they play an important role in carrying out. In addition,  that they have been taught in over and over so they don’t know there are very many other possibilities and they don’t want to lose face by doing something seen as weird.</w:t>
      </w:r>
    </w:p>
    <w:p w:rsidR="007A3DBF" w:rsidRPr="005C0FEC"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T</w:t>
      </w:r>
      <w:r w:rsidRPr="005C0FEC">
        <w:rPr>
          <w:rFonts w:ascii="Times New Roman" w:hAnsi="Times New Roman"/>
          <w:sz w:val="24"/>
          <w:szCs w:val="24"/>
        </w:rPr>
        <w:t>eachers show mixed feelings and contradictory ideas about what they think and do in their teaching context. On the one hand, they want to remain in their traditional role as a master who controls everything in students’ learning. On the other hand, teachers are urged by students’ criticism for changing the existing education system; as a result of that possible change, the students would be given more rights in choosing what and how to learn as well as in identifying who their teachers are. This means students want to acquire knowledge more practically and the process of education must rely on their active learning rather than take their learning at face value from their teachers.</w:t>
      </w:r>
    </w:p>
    <w:p w:rsidR="007A3DBF" w:rsidRDefault="007A3DBF" w:rsidP="007A3DBF">
      <w:pPr>
        <w:spacing w:after="120" w:line="360" w:lineRule="auto"/>
        <w:jc w:val="both"/>
        <w:rPr>
          <w:rFonts w:ascii="Times New Roman" w:hAnsi="Times New Roman"/>
          <w:sz w:val="24"/>
          <w:szCs w:val="24"/>
        </w:rPr>
      </w:pPr>
      <w:r w:rsidRPr="005C0FEC">
        <w:rPr>
          <w:rFonts w:ascii="Times New Roman" w:hAnsi="Times New Roman" w:cs="Times New Roman"/>
          <w:sz w:val="24"/>
          <w:szCs w:val="24"/>
        </w:rPr>
        <w:t>It can be said that the philosophy of education in Vietnam is in the stage of formation</w:t>
      </w:r>
      <w:r w:rsidRPr="005C0FEC">
        <w:rPr>
          <w:rFonts w:ascii="Times New Roman" w:hAnsi="Times New Roman"/>
          <w:sz w:val="24"/>
          <w:szCs w:val="24"/>
        </w:rPr>
        <w:t>. It is extremely important to be aware of the impact of the ways of thinking about education in shaping an educational philosophy. Indeed, one of the objectives of this research is to begin to develop people’s awareness about the importance of an educational philosophy for Vietnamese education; from that, an educational philosophy can help the Vietnamese people have a critical look at the meaning of education. Consideration for reconstructing or redefining the educational philosophy is recognized as an immediate mission for Vietnamese education.</w:t>
      </w:r>
    </w:p>
    <w:p w:rsidR="007A3DBF" w:rsidRPr="00DE5B00" w:rsidRDefault="007A3DBF" w:rsidP="007A3DBF">
      <w:pPr>
        <w:spacing w:after="120" w:line="360" w:lineRule="auto"/>
        <w:jc w:val="both"/>
        <w:rPr>
          <w:rFonts w:ascii="Times New Roman" w:hAnsi="Times New Roman"/>
          <w:i/>
          <w:sz w:val="24"/>
          <w:szCs w:val="24"/>
        </w:rPr>
      </w:pPr>
      <w:r w:rsidRPr="00E23B12">
        <w:rPr>
          <w:rFonts w:ascii="Times New Roman" w:hAnsi="Times New Roman"/>
          <w:i/>
          <w:sz w:val="24"/>
          <w:szCs w:val="24"/>
        </w:rPr>
        <w:t>From the conclusions</w:t>
      </w:r>
      <w:r>
        <w:rPr>
          <w:rFonts w:ascii="Times New Roman" w:hAnsi="Times New Roman"/>
          <w:sz w:val="24"/>
          <w:szCs w:val="24"/>
        </w:rPr>
        <w:t xml:space="preserve">, </w:t>
      </w:r>
      <w:r>
        <w:rPr>
          <w:rFonts w:ascii="Times New Roman" w:hAnsi="Times New Roman"/>
          <w:i/>
          <w:sz w:val="24"/>
          <w:szCs w:val="24"/>
        </w:rPr>
        <w:t>some implications were drawn out</w:t>
      </w:r>
    </w:p>
    <w:p w:rsidR="007A3DBF" w:rsidRPr="00183B26" w:rsidRDefault="007A3DBF" w:rsidP="007A3DBF">
      <w:pPr>
        <w:spacing w:after="120" w:line="360" w:lineRule="auto"/>
        <w:jc w:val="both"/>
        <w:rPr>
          <w:rFonts w:ascii="Times New Roman" w:hAnsi="Times New Roman"/>
          <w:sz w:val="24"/>
          <w:szCs w:val="24"/>
        </w:rPr>
      </w:pPr>
      <w:r w:rsidRPr="00183B26">
        <w:rPr>
          <w:rFonts w:ascii="Times New Roman" w:hAnsi="Times New Roman"/>
          <w:sz w:val="24"/>
          <w:szCs w:val="24"/>
        </w:rPr>
        <w:t>- Teachers should be listened and have real rights in their teaching for the purposes of non-authoritarian mode of education, less-Confucius</w:t>
      </w:r>
      <w:r>
        <w:rPr>
          <w:rFonts w:ascii="Times New Roman" w:hAnsi="Times New Roman"/>
          <w:sz w:val="24"/>
          <w:szCs w:val="24"/>
        </w:rPr>
        <w:t xml:space="preserve">’ </w:t>
      </w:r>
      <w:r w:rsidRPr="00183B26">
        <w:rPr>
          <w:rFonts w:ascii="Times New Roman" w:hAnsi="Times New Roman"/>
          <w:sz w:val="24"/>
          <w:szCs w:val="24"/>
        </w:rPr>
        <w:t>influences, less-</w:t>
      </w:r>
      <w:proofErr w:type="spellStart"/>
      <w:r w:rsidRPr="00183B26">
        <w:rPr>
          <w:rFonts w:ascii="Times New Roman" w:hAnsi="Times New Roman"/>
          <w:sz w:val="24"/>
          <w:szCs w:val="24"/>
        </w:rPr>
        <w:t>Herbartianism’s</w:t>
      </w:r>
      <w:proofErr w:type="spellEnd"/>
      <w:r w:rsidRPr="00183B26">
        <w:rPr>
          <w:rFonts w:ascii="Times New Roman" w:hAnsi="Times New Roman"/>
          <w:sz w:val="24"/>
          <w:szCs w:val="24"/>
        </w:rPr>
        <w:t xml:space="preserve"> official modeling re</w:t>
      </w:r>
      <w:r>
        <w:rPr>
          <w:rFonts w:ascii="Times New Roman" w:hAnsi="Times New Roman"/>
          <w:sz w:val="24"/>
          <w:szCs w:val="24"/>
        </w:rPr>
        <w:t>gulations and policies, and les-</w:t>
      </w:r>
      <w:r w:rsidRPr="00183B26">
        <w:rPr>
          <w:rFonts w:ascii="Times New Roman" w:hAnsi="Times New Roman"/>
          <w:sz w:val="24"/>
          <w:szCs w:val="24"/>
        </w:rPr>
        <w:t xml:space="preserve"> Ho Chi Minh’s ideology of building education for an Utopian Socialism</w:t>
      </w:r>
      <w:r>
        <w:rPr>
          <w:rFonts w:ascii="Times New Roman" w:hAnsi="Times New Roman"/>
          <w:sz w:val="24"/>
          <w:szCs w:val="24"/>
        </w:rPr>
        <w:t>.</w:t>
      </w:r>
      <w:r w:rsidRPr="00183B26">
        <w:rPr>
          <w:rFonts w:ascii="Times New Roman" w:hAnsi="Times New Roman"/>
          <w:sz w:val="24"/>
          <w:szCs w:val="24"/>
        </w:rPr>
        <w:t xml:space="preserve"> </w:t>
      </w:r>
    </w:p>
    <w:p w:rsidR="007A3DBF" w:rsidRPr="00183B26" w:rsidRDefault="007A3DBF" w:rsidP="007A3DBF">
      <w:pPr>
        <w:spacing w:after="120" w:line="360" w:lineRule="auto"/>
        <w:jc w:val="both"/>
        <w:rPr>
          <w:rFonts w:ascii="Times New Roman" w:hAnsi="Times New Roman"/>
          <w:sz w:val="24"/>
          <w:szCs w:val="24"/>
        </w:rPr>
      </w:pPr>
      <w:r w:rsidRPr="00183B26">
        <w:rPr>
          <w:rFonts w:ascii="Times New Roman" w:hAnsi="Times New Roman"/>
          <w:sz w:val="24"/>
          <w:szCs w:val="24"/>
        </w:rPr>
        <w:lastRenderedPageBreak/>
        <w:t xml:space="preserve">- </w:t>
      </w:r>
      <w:r>
        <w:rPr>
          <w:rFonts w:ascii="Times New Roman" w:hAnsi="Times New Roman"/>
          <w:sz w:val="24"/>
          <w:szCs w:val="24"/>
        </w:rPr>
        <w:t>Instead, teachers should be provided with more</w:t>
      </w:r>
      <w:r w:rsidRPr="00183B26">
        <w:rPr>
          <w:rFonts w:ascii="Times New Roman" w:hAnsi="Times New Roman"/>
          <w:sz w:val="24"/>
          <w:szCs w:val="24"/>
        </w:rPr>
        <w:t xml:space="preserve"> thorough training and opportunities for learning, debating, dialoguing, and self-transforming from various educational philosophies rather than Marxist-Leninist philosophy and the ideology of Ho Chi Minh.</w:t>
      </w:r>
    </w:p>
    <w:p w:rsidR="00964009"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 xml:space="preserve">- Students should be </w:t>
      </w:r>
      <w:r w:rsidRPr="00183B26">
        <w:rPr>
          <w:rFonts w:ascii="Times New Roman" w:hAnsi="Times New Roman"/>
          <w:sz w:val="24"/>
          <w:szCs w:val="24"/>
        </w:rPr>
        <w:t>liste</w:t>
      </w:r>
      <w:r>
        <w:rPr>
          <w:rFonts w:ascii="Times New Roman" w:hAnsi="Times New Roman"/>
          <w:sz w:val="24"/>
          <w:szCs w:val="24"/>
        </w:rPr>
        <w:t>ned, have rights, and powerfully</w:t>
      </w:r>
      <w:r w:rsidRPr="00183B26">
        <w:rPr>
          <w:rFonts w:ascii="Times New Roman" w:hAnsi="Times New Roman"/>
          <w:sz w:val="24"/>
          <w:szCs w:val="24"/>
        </w:rPr>
        <w:t xml:space="preserve"> voice their </w:t>
      </w:r>
      <w:r>
        <w:rPr>
          <w:rFonts w:ascii="Times New Roman" w:hAnsi="Times New Roman"/>
          <w:sz w:val="24"/>
          <w:szCs w:val="24"/>
        </w:rPr>
        <w:t xml:space="preserve">demands, and be fully aware of </w:t>
      </w:r>
      <w:r w:rsidRPr="00183B26">
        <w:rPr>
          <w:rFonts w:ascii="Times New Roman" w:hAnsi="Times New Roman"/>
          <w:sz w:val="24"/>
          <w:szCs w:val="24"/>
        </w:rPr>
        <w:t>their roles, their growth, their own emancipation, and their learning process with proper conditions.</w:t>
      </w:r>
    </w:p>
    <w:p w:rsidR="00876E85" w:rsidRDefault="00876E85" w:rsidP="007A3DBF">
      <w:pPr>
        <w:spacing w:after="120" w:line="360" w:lineRule="auto"/>
        <w:jc w:val="both"/>
        <w:rPr>
          <w:rFonts w:ascii="Times New Roman" w:hAnsi="Times New Roman"/>
          <w:sz w:val="24"/>
          <w:szCs w:val="24"/>
        </w:rPr>
      </w:pPr>
    </w:p>
    <w:p w:rsidR="00876E85" w:rsidRPr="00876E85" w:rsidRDefault="00876E85" w:rsidP="007A3DBF">
      <w:pPr>
        <w:spacing w:after="120" w:line="360" w:lineRule="auto"/>
        <w:jc w:val="both"/>
        <w:rPr>
          <w:rFonts w:ascii="Times New Roman" w:hAnsi="Times New Roman"/>
          <w:b/>
          <w:sz w:val="24"/>
          <w:szCs w:val="24"/>
          <w:u w:val="single"/>
        </w:rPr>
      </w:pPr>
      <w:proofErr w:type="spellStart"/>
      <w:r w:rsidRPr="00876E85">
        <w:rPr>
          <w:rFonts w:ascii="Times New Roman" w:hAnsi="Times New Roman"/>
          <w:b/>
          <w:sz w:val="24"/>
          <w:szCs w:val="24"/>
          <w:u w:val="single"/>
        </w:rPr>
        <w:t>Streszczenie</w:t>
      </w:r>
      <w:proofErr w:type="spellEnd"/>
      <w:r w:rsidRPr="00876E85">
        <w:rPr>
          <w:rFonts w:ascii="Times New Roman" w:hAnsi="Times New Roman"/>
          <w:b/>
          <w:sz w:val="24"/>
          <w:szCs w:val="24"/>
          <w:u w:val="single"/>
        </w:rPr>
        <w:t xml:space="preserve"> w </w:t>
      </w:r>
      <w:proofErr w:type="spellStart"/>
      <w:r w:rsidRPr="00876E85">
        <w:rPr>
          <w:rFonts w:ascii="Times New Roman" w:hAnsi="Times New Roman"/>
          <w:b/>
          <w:sz w:val="24"/>
          <w:szCs w:val="24"/>
          <w:u w:val="single"/>
        </w:rPr>
        <w:t>języku</w:t>
      </w:r>
      <w:proofErr w:type="spellEnd"/>
      <w:r w:rsidRPr="00876E85">
        <w:rPr>
          <w:rFonts w:ascii="Times New Roman" w:hAnsi="Times New Roman"/>
          <w:b/>
          <w:sz w:val="24"/>
          <w:szCs w:val="24"/>
          <w:u w:val="single"/>
        </w:rPr>
        <w:t xml:space="preserve"> </w:t>
      </w:r>
      <w:proofErr w:type="spellStart"/>
      <w:r w:rsidRPr="00876E85">
        <w:rPr>
          <w:rFonts w:ascii="Times New Roman" w:hAnsi="Times New Roman"/>
          <w:b/>
          <w:sz w:val="24"/>
          <w:szCs w:val="24"/>
          <w:u w:val="single"/>
        </w:rPr>
        <w:t>polskim</w:t>
      </w:r>
      <w:proofErr w:type="spellEnd"/>
      <w:r w:rsidRPr="00876E85">
        <w:rPr>
          <w:rFonts w:ascii="Times New Roman" w:hAnsi="Times New Roman"/>
          <w:b/>
          <w:sz w:val="24"/>
          <w:szCs w:val="24"/>
          <w:u w:val="single"/>
        </w:rPr>
        <w:t xml:space="preserve"> </w:t>
      </w:r>
    </w:p>
    <w:p w:rsidR="00876E85" w:rsidRDefault="00876E85" w:rsidP="00876E85">
      <w:pPr>
        <w:spacing w:after="120" w:line="360" w:lineRule="auto"/>
        <w:jc w:val="both"/>
        <w:rPr>
          <w:rFonts w:ascii="Times New Roman" w:hAnsi="Times New Roman"/>
          <w:b/>
          <w:sz w:val="24"/>
          <w:szCs w:val="24"/>
          <w:lang w:val="pl-PL"/>
        </w:rPr>
      </w:pPr>
      <w:bookmarkStart w:id="0" w:name="_GoBack"/>
      <w:bookmarkEnd w:id="0"/>
    </w:p>
    <w:p w:rsidR="00876E85" w:rsidRDefault="00876E85" w:rsidP="00876E85">
      <w:pPr>
        <w:spacing w:after="120" w:line="360" w:lineRule="auto"/>
        <w:jc w:val="both"/>
        <w:rPr>
          <w:rFonts w:ascii="Times New Roman" w:hAnsi="Times New Roman"/>
          <w:b/>
          <w:sz w:val="24"/>
          <w:szCs w:val="24"/>
          <w:lang w:val="pl-PL"/>
        </w:rPr>
      </w:pPr>
      <w:r>
        <w:rPr>
          <w:rFonts w:ascii="Times New Roman" w:hAnsi="Times New Roman"/>
          <w:b/>
          <w:sz w:val="24"/>
          <w:szCs w:val="24"/>
          <w:lang w:val="pl-PL"/>
        </w:rPr>
        <w:t>Streszczenie rozprawy doktorskiej zatytułowanej „Rekonstrukcja wietnamskich filozofii edukacyjnych w oparciu o wypowiedzi nauczycieli akademickich”</w:t>
      </w:r>
    </w:p>
    <w:p w:rsidR="00876E85" w:rsidRDefault="00876E85" w:rsidP="00876E85">
      <w:pPr>
        <w:spacing w:after="120" w:line="360" w:lineRule="auto"/>
        <w:jc w:val="both"/>
        <w:rPr>
          <w:rFonts w:ascii="Times New Roman" w:hAnsi="Times New Roman"/>
          <w:b/>
          <w:sz w:val="24"/>
          <w:szCs w:val="24"/>
          <w:lang w:val="pl-PL"/>
        </w:rPr>
      </w:pPr>
    </w:p>
    <w:p w:rsidR="00876E85" w:rsidRDefault="00876E85" w:rsidP="00876E85">
      <w:pPr>
        <w:spacing w:after="120" w:line="360" w:lineRule="auto"/>
        <w:jc w:val="both"/>
        <w:rPr>
          <w:rFonts w:ascii="Times New Roman" w:hAnsi="Times New Roman"/>
          <w:b/>
          <w:i/>
          <w:sz w:val="24"/>
          <w:szCs w:val="24"/>
          <w:lang w:val="pl-PL"/>
        </w:rPr>
      </w:pPr>
      <w:r>
        <w:rPr>
          <w:rFonts w:ascii="Times New Roman" w:hAnsi="Times New Roman"/>
          <w:b/>
          <w:i/>
          <w:sz w:val="24"/>
          <w:szCs w:val="24"/>
          <w:lang w:val="pl-PL"/>
        </w:rPr>
        <w:t>Jakie były przyczyny podjęcia niniejszej pracy badawczej?</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Autorka niniejszej rozprawy podjęła się zbadania jakie  znaczenie mają  filozofie edukacyjne dla  nauczycieli szkół wyższych w Wietnamie. Powodem podjęcia takich studiów był  panujący w ciągu ostatniej dekady chaos w wietnamskim społeczeństwie skutkujący  próbą  odnalezienia albo raczej odrodzenia się filozofii edukacyjnej a w konsekwencji chęć identyfikacji  kluczowego znaczenia filozofii edukacyjnej w  wietnamskim szkolnictwie wyższym.</w:t>
      </w:r>
    </w:p>
    <w:p w:rsidR="00876E85" w:rsidRDefault="00876E85" w:rsidP="00876E85">
      <w:pPr>
        <w:spacing w:after="120" w:line="360" w:lineRule="auto"/>
        <w:jc w:val="both"/>
        <w:rPr>
          <w:rFonts w:ascii="Times New Roman" w:hAnsi="Times New Roman"/>
          <w:sz w:val="24"/>
          <w:szCs w:val="24"/>
        </w:rPr>
      </w:pPr>
      <w:r>
        <w:rPr>
          <w:rFonts w:ascii="Times New Roman" w:hAnsi="Times New Roman"/>
          <w:sz w:val="24"/>
          <w:szCs w:val="24"/>
          <w:lang w:val="pl-PL"/>
        </w:rPr>
        <w:t xml:space="preserve">Pierwszym powodem przeprowadzenia niniejszego badania jest  dociekliwość wietnamskich edukatorów w sprawie  aktualnej filozofii edukacyjnej. To badanie naprawdę  rozpoczęło się dziesięć lat temu, kiedy to edukacja wietnamska przezywała  kryzys uzasadnień . I choć dostrzeżono rolę i bogactwa źródeł  filozofii w  skomplikowanej historii Wietnamu to okazało się one niewystarczające . Przykładem owej komplikacji było to, że  różne lub często sprzeczne filozofie edukacyjne znalazły się w oficjalnych dokumentach państwowych. Wietnamowi wyraźnie brakuje odpowiadających na jego potrzeby filozofii edukacyjnych oraz samej świadomości, że takowe są niezbędne do rozwiązania wielu edukacyjnych problemów.  </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 xml:space="preserve">Drugim powodem przeprowadzenia tego badania było uwypuklenie roli filozofii edukacyjnych w sytuacji globalizacji i rozwoju technologii oraz  pytania o dydaktykę tradycyjną . Edukacja w </w:t>
      </w:r>
      <w:r>
        <w:rPr>
          <w:rFonts w:ascii="Times New Roman" w:hAnsi="Times New Roman"/>
          <w:sz w:val="24"/>
          <w:szCs w:val="24"/>
          <w:lang w:val="pl-PL"/>
        </w:rPr>
        <w:lastRenderedPageBreak/>
        <w:t xml:space="preserve">Wietnamie  była przez lata  pod wielkim wpływem ideologii feudalnej wraz z konfucjanizmem i edukacją francuską i nadal utrzymuje tradycję „wkuwania na pamięć”. Chęć posiadania dyplomu, czy wysokiego stopnia naukowego dla  zdobycia czy utrzymania  intratnej pracy lub awansu jest dość popularnym motywem podejmowania wysiłku wśród większości populacji wietnamskiej. Wykształcenie było przede wszystkim potrzebne tym ,którzy chcieli zostać mandarynami czy urzędnikami państwowymi. To doprowadziło  nie tylko  do  uczenia się na pamięć tylko po to, aby zdać egzamin, ale także do </w:t>
      </w:r>
      <w:r>
        <w:rPr>
          <w:rFonts w:ascii="Times New Roman" w:hAnsi="Times New Roman"/>
          <w:color w:val="000000"/>
          <w:sz w:val="24"/>
          <w:szCs w:val="24"/>
          <w:lang w:val="pl-PL"/>
        </w:rPr>
        <w:t xml:space="preserve">cynicznego  wykorzystywania zdobytych dyplomów bez pokrycia  w  rzeczywistych </w:t>
      </w:r>
      <w:r>
        <w:rPr>
          <w:rFonts w:ascii="Times New Roman" w:hAnsi="Times New Roman"/>
          <w:sz w:val="24"/>
          <w:szCs w:val="24"/>
          <w:lang w:val="pl-PL"/>
        </w:rPr>
        <w:t>kompetencjach.</w:t>
      </w:r>
    </w:p>
    <w:p w:rsidR="00876E85" w:rsidRDefault="00876E85" w:rsidP="00876E85">
      <w:pPr>
        <w:spacing w:after="120" w:line="360" w:lineRule="auto"/>
        <w:jc w:val="both"/>
        <w:rPr>
          <w:rStyle w:val="hps"/>
        </w:rPr>
      </w:pPr>
      <w:r>
        <w:rPr>
          <w:rStyle w:val="hps"/>
          <w:rFonts w:ascii="Times New Roman" w:hAnsi="Times New Roman"/>
          <w:sz w:val="24"/>
          <w:szCs w:val="24"/>
          <w:lang w:val="pl-PL"/>
        </w:rPr>
        <w:t xml:space="preserve">Współcześnie  wielu naukowców sugeruje, że nauczyciele powinni być świadomi filozofii edukacyjnej (Martin, 1956, </w:t>
      </w:r>
      <w:proofErr w:type="spellStart"/>
      <w:r>
        <w:rPr>
          <w:rStyle w:val="hps"/>
          <w:rFonts w:ascii="Times New Roman" w:hAnsi="Times New Roman"/>
          <w:sz w:val="24"/>
          <w:szCs w:val="24"/>
          <w:lang w:val="pl-PL"/>
        </w:rPr>
        <w:t>Vandenberghe</w:t>
      </w:r>
      <w:proofErr w:type="spellEnd"/>
      <w:r>
        <w:rPr>
          <w:rStyle w:val="hps"/>
          <w:rFonts w:ascii="Times New Roman" w:hAnsi="Times New Roman"/>
          <w:sz w:val="24"/>
          <w:szCs w:val="24"/>
          <w:lang w:val="pl-PL"/>
        </w:rPr>
        <w:t xml:space="preserve">, 1984, </w:t>
      </w:r>
      <w:proofErr w:type="spellStart"/>
      <w:r>
        <w:rPr>
          <w:rStyle w:val="hps"/>
          <w:rFonts w:ascii="Times New Roman" w:hAnsi="Times New Roman"/>
          <w:sz w:val="24"/>
          <w:szCs w:val="24"/>
          <w:lang w:val="pl-PL"/>
        </w:rPr>
        <w:t>Croll</w:t>
      </w:r>
      <w:proofErr w:type="spellEnd"/>
      <w:r>
        <w:rPr>
          <w:rStyle w:val="hps"/>
          <w:rFonts w:ascii="Times New Roman" w:hAnsi="Times New Roman"/>
          <w:sz w:val="24"/>
          <w:szCs w:val="24"/>
          <w:lang w:val="pl-PL"/>
        </w:rPr>
        <w:t xml:space="preserve">, Abbott, </w:t>
      </w:r>
      <w:proofErr w:type="spellStart"/>
      <w:r>
        <w:rPr>
          <w:rStyle w:val="hps"/>
          <w:rFonts w:ascii="Times New Roman" w:hAnsi="Times New Roman"/>
          <w:sz w:val="24"/>
          <w:szCs w:val="24"/>
          <w:lang w:val="pl-PL"/>
        </w:rPr>
        <w:t>Broadfoot</w:t>
      </w:r>
      <w:proofErr w:type="spellEnd"/>
      <w:r>
        <w:rPr>
          <w:rStyle w:val="hps"/>
          <w:rFonts w:ascii="Times New Roman" w:hAnsi="Times New Roman"/>
          <w:sz w:val="24"/>
          <w:szCs w:val="24"/>
          <w:lang w:val="pl-PL"/>
        </w:rPr>
        <w:t xml:space="preserve">, </w:t>
      </w:r>
      <w:proofErr w:type="spellStart"/>
      <w:r>
        <w:rPr>
          <w:rStyle w:val="hps"/>
          <w:rFonts w:ascii="Times New Roman" w:hAnsi="Times New Roman"/>
          <w:sz w:val="24"/>
          <w:szCs w:val="24"/>
          <w:lang w:val="pl-PL"/>
        </w:rPr>
        <w:t>Osborn</w:t>
      </w:r>
      <w:proofErr w:type="spellEnd"/>
      <w:r>
        <w:rPr>
          <w:rStyle w:val="hps"/>
          <w:rFonts w:ascii="Times New Roman" w:hAnsi="Times New Roman"/>
          <w:sz w:val="24"/>
          <w:szCs w:val="24"/>
          <w:lang w:val="pl-PL"/>
        </w:rPr>
        <w:t xml:space="preserve"> i </w:t>
      </w:r>
      <w:proofErr w:type="spellStart"/>
      <w:r>
        <w:rPr>
          <w:rStyle w:val="hps"/>
          <w:rFonts w:ascii="Times New Roman" w:hAnsi="Times New Roman"/>
          <w:sz w:val="24"/>
          <w:szCs w:val="24"/>
          <w:lang w:val="pl-PL"/>
        </w:rPr>
        <w:t>Pollard</w:t>
      </w:r>
      <w:proofErr w:type="spellEnd"/>
      <w:r>
        <w:rPr>
          <w:rStyle w:val="hps"/>
          <w:rFonts w:ascii="Times New Roman" w:hAnsi="Times New Roman"/>
          <w:sz w:val="24"/>
          <w:szCs w:val="24"/>
          <w:lang w:val="pl-PL"/>
        </w:rPr>
        <w:t xml:space="preserve">, 1994, </w:t>
      </w:r>
      <w:proofErr w:type="spellStart"/>
      <w:r>
        <w:rPr>
          <w:rStyle w:val="hps"/>
          <w:rFonts w:ascii="Times New Roman" w:hAnsi="Times New Roman"/>
          <w:sz w:val="24"/>
          <w:szCs w:val="24"/>
          <w:lang w:val="pl-PL"/>
        </w:rPr>
        <w:t>Gutex</w:t>
      </w:r>
      <w:proofErr w:type="spellEnd"/>
      <w:r>
        <w:rPr>
          <w:rStyle w:val="hps"/>
          <w:rFonts w:ascii="Times New Roman" w:hAnsi="Times New Roman"/>
          <w:sz w:val="24"/>
          <w:szCs w:val="24"/>
          <w:lang w:val="pl-PL"/>
        </w:rPr>
        <w:t xml:space="preserve">, 1997). Ta świadomość pozwala dostrzec jakość  rzeczywistych zmian wynikających  z wprowadzania różnorodnych innowacji edukacyjnych, zachęca do badania polityki i programów edukacyjnych, które mogą okazać się  elementami skutecznych reform i rozwoju jak i tych , które mogą być narzędziami stagnacji.  </w:t>
      </w:r>
    </w:p>
    <w:p w:rsidR="00876E85" w:rsidRDefault="00876E85" w:rsidP="00876E85">
      <w:pPr>
        <w:spacing w:after="120" w:line="360" w:lineRule="auto"/>
        <w:jc w:val="both"/>
        <w:rPr>
          <w:color w:val="FF0000"/>
        </w:rPr>
      </w:pPr>
      <w:r>
        <w:rPr>
          <w:rStyle w:val="hps"/>
          <w:rFonts w:ascii="Times New Roman" w:hAnsi="Times New Roman"/>
          <w:sz w:val="24"/>
          <w:szCs w:val="24"/>
          <w:lang w:val="pl-PL"/>
        </w:rPr>
        <w:t xml:space="preserve">Powyższe powody zdecydowały, że  w niniejszej rozprawie zbadano znaczenie  filozofii edukacyjnej przez pryzmat rodzaju opisu i uzasadnień praktyk pedagogicznych w wypowiedziach nauczycieli wietnamskich. </w:t>
      </w:r>
      <w:r>
        <w:rPr>
          <w:rFonts w:ascii="Times New Roman" w:hAnsi="Times New Roman"/>
          <w:sz w:val="24"/>
          <w:szCs w:val="24"/>
          <w:lang w:val="pl-PL"/>
        </w:rPr>
        <w:t xml:space="preserve">Badania do niniejszej rozprawy ukierunkowano pytaniem  o to : Zwolennikami </w:t>
      </w:r>
      <w:r>
        <w:rPr>
          <w:rFonts w:ascii="Times New Roman" w:hAnsi="Times New Roman"/>
          <w:i/>
          <w:sz w:val="24"/>
          <w:szCs w:val="24"/>
          <w:lang w:val="pl-PL"/>
        </w:rPr>
        <w:t>jakich  filozofii edukacyjnych  są wietnamscy nauczyciele?</w:t>
      </w:r>
      <w:r>
        <w:rPr>
          <w:rFonts w:ascii="Times New Roman" w:hAnsi="Times New Roman"/>
          <w:sz w:val="24"/>
          <w:szCs w:val="24"/>
          <w:lang w:val="pl-PL"/>
        </w:rPr>
        <w:t xml:space="preserve"> A do ich identyfikacji wykorzystano cztery filozofie (ideologie) edukacyjne następujących autorów : Konfucjusza, Herbarta, Deweya i Ho Chi Minh . Ich wybór został podyktowany sytuacją historyczną , polityczną  i społeczną Wietnamu </w:t>
      </w:r>
    </w:p>
    <w:p w:rsidR="00876E85" w:rsidRDefault="00876E85" w:rsidP="00876E85">
      <w:pPr>
        <w:spacing w:after="120" w:line="360" w:lineRule="auto"/>
        <w:jc w:val="both"/>
        <w:rPr>
          <w:rFonts w:ascii="Times New Roman" w:hAnsi="Times New Roman"/>
          <w:i/>
          <w:sz w:val="24"/>
          <w:szCs w:val="24"/>
          <w:lang w:val="pl-PL"/>
        </w:rPr>
      </w:pPr>
      <w:r>
        <w:rPr>
          <w:rFonts w:ascii="Times New Roman" w:hAnsi="Times New Roman"/>
          <w:b/>
          <w:bCs/>
          <w:i/>
          <w:sz w:val="24"/>
          <w:szCs w:val="24"/>
          <w:lang w:val="pl-PL"/>
        </w:rPr>
        <w:t>Dlaczego do badania wybrano powyższe cztery filozofie i ideologie edukacyjne?</w:t>
      </w:r>
    </w:p>
    <w:p w:rsidR="00876E85" w:rsidRDefault="00876E85" w:rsidP="00876E85">
      <w:pPr>
        <w:spacing w:after="120" w:line="360" w:lineRule="auto"/>
        <w:jc w:val="both"/>
        <w:rPr>
          <w:rFonts w:ascii="Times New Roman" w:hAnsi="Times New Roman"/>
          <w:bCs/>
          <w:sz w:val="24"/>
          <w:szCs w:val="24"/>
          <w:lang w:val="pl-PL"/>
        </w:rPr>
      </w:pPr>
      <w:r>
        <w:rPr>
          <w:rFonts w:ascii="Times New Roman" w:hAnsi="Times New Roman"/>
          <w:b/>
          <w:bCs/>
          <w:sz w:val="24"/>
          <w:szCs w:val="24"/>
          <w:lang w:val="pl-PL"/>
        </w:rPr>
        <w:t xml:space="preserve">+ </w:t>
      </w:r>
      <w:r>
        <w:rPr>
          <w:rFonts w:ascii="Times New Roman" w:hAnsi="Times New Roman"/>
          <w:bCs/>
          <w:sz w:val="24"/>
          <w:szCs w:val="24"/>
          <w:lang w:val="pl-PL"/>
        </w:rPr>
        <w:t xml:space="preserve">Edukacja </w:t>
      </w:r>
      <w:r>
        <w:rPr>
          <w:rFonts w:ascii="Times New Roman" w:hAnsi="Times New Roman"/>
          <w:b/>
          <w:bCs/>
          <w:sz w:val="24"/>
          <w:szCs w:val="24"/>
          <w:lang w:val="pl-PL"/>
        </w:rPr>
        <w:t>Konfucjusza</w:t>
      </w:r>
      <w:r>
        <w:rPr>
          <w:rFonts w:ascii="Times New Roman" w:hAnsi="Times New Roman"/>
          <w:bCs/>
          <w:sz w:val="24"/>
          <w:szCs w:val="24"/>
          <w:lang w:val="pl-PL"/>
        </w:rPr>
        <w:t xml:space="preserve"> pojawiła się w feudalizmie i przez długi czas była traktowana  jako narzędzie władzy politycznej i kulturowej Wietnamu. </w:t>
      </w:r>
    </w:p>
    <w:p w:rsidR="00876E85" w:rsidRDefault="00876E85" w:rsidP="00876E85">
      <w:pPr>
        <w:spacing w:after="120" w:line="360" w:lineRule="auto"/>
        <w:jc w:val="both"/>
        <w:rPr>
          <w:rFonts w:ascii="Times New Roman" w:hAnsi="Times New Roman"/>
          <w:bCs/>
          <w:sz w:val="24"/>
          <w:szCs w:val="24"/>
          <w:lang w:val="pl-PL"/>
        </w:rPr>
      </w:pPr>
      <w:r>
        <w:rPr>
          <w:rFonts w:ascii="Times New Roman" w:hAnsi="Times New Roman"/>
          <w:sz w:val="24"/>
          <w:szCs w:val="24"/>
          <w:lang w:val="pl-PL"/>
        </w:rPr>
        <w:t xml:space="preserve">+ </w:t>
      </w:r>
      <w:r>
        <w:rPr>
          <w:rFonts w:ascii="Times New Roman" w:hAnsi="Times New Roman"/>
          <w:b/>
          <w:bCs/>
          <w:sz w:val="24"/>
          <w:szCs w:val="24"/>
          <w:lang w:val="pl-PL"/>
        </w:rPr>
        <w:t>Herbartyzm</w:t>
      </w:r>
      <w:r>
        <w:rPr>
          <w:rFonts w:ascii="Times New Roman" w:hAnsi="Times New Roman"/>
          <w:bCs/>
          <w:sz w:val="24"/>
          <w:szCs w:val="24"/>
          <w:lang w:val="pl-PL"/>
        </w:rPr>
        <w:t xml:space="preserve">, który był popularny w Europie, został przyniesiony do Wietnamu przez Francuzów w połowie XIX wieku i </w:t>
      </w:r>
      <w:r>
        <w:rPr>
          <w:rFonts w:ascii="Times New Roman" w:hAnsi="Times New Roman"/>
          <w:b/>
          <w:bCs/>
          <w:sz w:val="24"/>
          <w:szCs w:val="24"/>
          <w:lang w:val="pl-PL"/>
        </w:rPr>
        <w:t>wciąż jest szeroko i oficjalnie praktykowany</w:t>
      </w:r>
      <w:r>
        <w:rPr>
          <w:rFonts w:ascii="Times New Roman" w:hAnsi="Times New Roman"/>
          <w:bCs/>
          <w:sz w:val="24"/>
          <w:szCs w:val="24"/>
          <w:lang w:val="pl-PL"/>
        </w:rPr>
        <w:t xml:space="preserve"> jako narzędzie kontroli nauczycieli i innych kwestii w edukacji, pomimo, że jest mocno krytykowany w Europie.</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lastRenderedPageBreak/>
        <w:t xml:space="preserve">+ Pojawienie się filozofii </w:t>
      </w:r>
      <w:proofErr w:type="spellStart"/>
      <w:r>
        <w:rPr>
          <w:rFonts w:ascii="Times New Roman" w:hAnsi="Times New Roman"/>
          <w:b/>
          <w:sz w:val="24"/>
          <w:szCs w:val="24"/>
          <w:lang w:val="pl-PL"/>
        </w:rPr>
        <w:t>Dewey’a</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w Południowym Wietnamie wraz z występowaniem amerykańskiego wpływu na edukację po Porozumieniu Genewskim. </w:t>
      </w:r>
    </w:p>
    <w:p w:rsidR="00876E85" w:rsidRDefault="00876E85" w:rsidP="00876E85">
      <w:pPr>
        <w:spacing w:after="120" w:line="360" w:lineRule="auto"/>
        <w:jc w:val="both"/>
        <w:rPr>
          <w:rFonts w:ascii="Times New Roman" w:hAnsi="Times New Roman"/>
          <w:bCs/>
          <w:sz w:val="24"/>
          <w:szCs w:val="24"/>
          <w:lang w:val="pl-PL"/>
        </w:rPr>
      </w:pPr>
      <w:r>
        <w:rPr>
          <w:rFonts w:ascii="Times New Roman" w:hAnsi="Times New Roman"/>
          <w:b/>
          <w:bCs/>
          <w:sz w:val="24"/>
          <w:szCs w:val="24"/>
          <w:lang w:val="pl-PL"/>
        </w:rPr>
        <w:t xml:space="preserve">+ Ho Chi Minh </w:t>
      </w:r>
      <w:r>
        <w:rPr>
          <w:rFonts w:ascii="Times New Roman" w:hAnsi="Times New Roman"/>
          <w:bCs/>
          <w:sz w:val="24"/>
          <w:szCs w:val="24"/>
          <w:lang w:val="pl-PL"/>
        </w:rPr>
        <w:t>był propagowany jako najlepszy władca w Wietnamie, który miał ogromny wkład w narodowe wyzwolenie i w walkę przeciwko analfabetyzmowi zaraz po tym, jak Wietnam odzyskał niepodległość w 1945.</w:t>
      </w:r>
    </w:p>
    <w:p w:rsidR="00876E85" w:rsidRDefault="00876E85" w:rsidP="00876E85">
      <w:pPr>
        <w:spacing w:after="120" w:line="360" w:lineRule="auto"/>
        <w:jc w:val="both"/>
        <w:rPr>
          <w:rFonts w:ascii="Times New Roman" w:hAnsi="Times New Roman"/>
          <w:b/>
          <w:i/>
          <w:sz w:val="24"/>
          <w:szCs w:val="24"/>
          <w:lang w:val="pl-PL"/>
        </w:rPr>
      </w:pPr>
    </w:p>
    <w:p w:rsidR="00876E85" w:rsidRDefault="00876E85" w:rsidP="00876E85">
      <w:pPr>
        <w:spacing w:after="120" w:line="360" w:lineRule="auto"/>
        <w:jc w:val="both"/>
        <w:rPr>
          <w:rFonts w:ascii="Times New Roman" w:hAnsi="Times New Roman"/>
          <w:b/>
          <w:i/>
          <w:sz w:val="24"/>
          <w:szCs w:val="24"/>
          <w:lang w:val="pl-PL"/>
        </w:rPr>
      </w:pPr>
      <w:r>
        <w:rPr>
          <w:rFonts w:ascii="Times New Roman" w:hAnsi="Times New Roman"/>
          <w:b/>
          <w:i/>
          <w:sz w:val="24"/>
          <w:szCs w:val="24"/>
          <w:lang w:val="pl-PL"/>
        </w:rPr>
        <w:t>Kim byli uczestnicy badania?</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 xml:space="preserve">Ze względu na cel badania w badaniu wzięło udział  42 nauczycieli nauk społecznych o różnorodnym doświadczeniu (od 5 do 26 lat doświadczenia zawodowego) z Uniwersytetu </w:t>
      </w:r>
      <w:proofErr w:type="spellStart"/>
      <w:r>
        <w:rPr>
          <w:rFonts w:ascii="Times New Roman" w:hAnsi="Times New Roman"/>
          <w:sz w:val="24"/>
          <w:szCs w:val="24"/>
          <w:lang w:val="pl-PL"/>
        </w:rPr>
        <w:t>Tra</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Vinh</w:t>
      </w:r>
      <w:proofErr w:type="spellEnd"/>
      <w:r>
        <w:rPr>
          <w:rFonts w:ascii="Times New Roman" w:hAnsi="Times New Roman"/>
          <w:sz w:val="24"/>
          <w:szCs w:val="24"/>
          <w:lang w:val="pl-PL"/>
        </w:rPr>
        <w:t>. Wszyscy oni  zgodzili  się wziąć udział w wypełnianiu kwestionariusza, a 7 z nich przypisano do wzięcia udziału w wywiadach dzięki rekomendacji szkoły ze względu na ich otwartość w udzieleniu wywiadów pogłębionych.</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Po uzyskaniu danych z kwestionariusza i wywiadów otwartych pogłębionych , do analizy zebranych danych wykorzystano oprogramowanie statystyczne SPSS („</w:t>
      </w:r>
      <w:proofErr w:type="spellStart"/>
      <w:r>
        <w:rPr>
          <w:rFonts w:ascii="Times New Roman" w:hAnsi="Times New Roman"/>
          <w:sz w:val="24"/>
          <w:szCs w:val="24"/>
          <w:lang w:val="pl-PL"/>
        </w:rPr>
        <w:t>Statistics</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Package</w:t>
      </w:r>
      <w:proofErr w:type="spellEnd"/>
      <w:r>
        <w:rPr>
          <w:rFonts w:ascii="Times New Roman" w:hAnsi="Times New Roman"/>
          <w:sz w:val="24"/>
          <w:szCs w:val="24"/>
          <w:lang w:val="pl-PL"/>
        </w:rPr>
        <w:t xml:space="preserve"> for SPSS”) w wersji 20 i matrycę </w:t>
      </w:r>
      <w:proofErr w:type="spellStart"/>
      <w:r>
        <w:rPr>
          <w:rFonts w:ascii="Times New Roman" w:hAnsi="Times New Roman"/>
          <w:sz w:val="24"/>
          <w:szCs w:val="24"/>
          <w:lang w:val="pl-PL"/>
        </w:rPr>
        <w:t>Padilla’ego</w:t>
      </w:r>
      <w:proofErr w:type="spellEnd"/>
      <w:r>
        <w:rPr>
          <w:rFonts w:ascii="Times New Roman" w:hAnsi="Times New Roman"/>
          <w:sz w:val="24"/>
          <w:szCs w:val="24"/>
          <w:lang w:val="pl-PL"/>
        </w:rPr>
        <w:t xml:space="preserve"> (1994) </w:t>
      </w:r>
    </w:p>
    <w:p w:rsidR="00876E85" w:rsidRDefault="00876E85" w:rsidP="00876E85">
      <w:pPr>
        <w:spacing w:after="120" w:line="360" w:lineRule="auto"/>
        <w:jc w:val="both"/>
        <w:rPr>
          <w:rFonts w:ascii="Times New Roman" w:hAnsi="Times New Roman"/>
          <w:b/>
          <w:i/>
          <w:sz w:val="24"/>
          <w:szCs w:val="24"/>
          <w:lang w:val="pl-PL"/>
        </w:rPr>
      </w:pPr>
      <w:r>
        <w:rPr>
          <w:rFonts w:ascii="Times New Roman" w:hAnsi="Times New Roman"/>
          <w:b/>
          <w:i/>
          <w:sz w:val="24"/>
          <w:szCs w:val="24"/>
          <w:lang w:val="pl-PL"/>
        </w:rPr>
        <w:t>Jakie są główne odkrycia w  prezentowanym badaniu?</w:t>
      </w:r>
    </w:p>
    <w:p w:rsidR="00876E85" w:rsidRDefault="00876E85" w:rsidP="00876E85">
      <w:pPr>
        <w:spacing w:after="120" w:line="360" w:lineRule="auto"/>
        <w:jc w:val="both"/>
        <w:rPr>
          <w:rFonts w:ascii="Times New Roman" w:hAnsi="Times New Roman"/>
          <w:i/>
          <w:sz w:val="24"/>
          <w:szCs w:val="24"/>
          <w:lang w:val="pl-PL"/>
        </w:rPr>
      </w:pPr>
      <w:r>
        <w:rPr>
          <w:rFonts w:ascii="Times New Roman" w:hAnsi="Times New Roman"/>
          <w:i/>
          <w:sz w:val="24"/>
          <w:szCs w:val="24"/>
          <w:lang w:val="pl-PL"/>
        </w:rPr>
        <w:t>1. Ogólna świadomość nauczycieli dotycząca  filozofii edukacyjnej</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Nauczyciele byli świadomi danej filozofii edukacyjnej  i wykazywali pewne zróżnicowane w postrzeganiu różnych aspektów składających się na dany typ uzasadnień. Choć  zwracali oni uwagę na wszystkie cztery filozofie i ideologie z kwestionariusza, to widać pewne zróżnicowanie polegające na tym , że  nauczyciele z 11-15 latami doświadczenia dydaktycznego podążali za Herbartem i Konfucjuszem, natomiast nauczyciele uczący ponad 26 lat byli mniej zainteresowani  kwestią filozofii . Natomiast z analizy  wywiadów  wynika, że inspiracją dla tworzenia  własnej  filozofii edukacyjnej jest  głównie myśl Konfucjusza i Ho Chi Minh’.</w:t>
      </w:r>
    </w:p>
    <w:p w:rsidR="00876E85" w:rsidRDefault="00876E85" w:rsidP="00876E85">
      <w:pPr>
        <w:spacing w:after="120" w:line="360" w:lineRule="auto"/>
        <w:jc w:val="both"/>
        <w:rPr>
          <w:rFonts w:ascii="Times New Roman" w:hAnsi="Times New Roman"/>
          <w:i/>
          <w:sz w:val="24"/>
          <w:szCs w:val="24"/>
          <w:lang w:val="pl-PL"/>
        </w:rPr>
      </w:pPr>
      <w:r>
        <w:rPr>
          <w:rFonts w:ascii="Times New Roman" w:hAnsi="Times New Roman"/>
          <w:i/>
          <w:sz w:val="24"/>
          <w:szCs w:val="24"/>
          <w:lang w:val="pl-PL"/>
        </w:rPr>
        <w:t>2.  Postrzeganie celów edukacji i roli programów nauczania wśród nauczycieli</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Ogólnie rzecz biorąc, badani nauczyciele pozostają pod wpływem ideologii Ho Chi Minh.  Można sadzić , że cele wietnamskiego kształcenia nadal są ogólne ze względu na brak spójnej filozofii i autonomicznych ról studentów.</w:t>
      </w:r>
    </w:p>
    <w:p w:rsidR="00876E85" w:rsidRDefault="00876E85" w:rsidP="00876E85">
      <w:pPr>
        <w:spacing w:after="120" w:line="360" w:lineRule="auto"/>
        <w:jc w:val="both"/>
        <w:rPr>
          <w:rFonts w:ascii="Times New Roman" w:hAnsi="Times New Roman"/>
          <w:i/>
          <w:sz w:val="24"/>
          <w:szCs w:val="24"/>
          <w:lang w:val="pl-PL"/>
        </w:rPr>
      </w:pPr>
      <w:r>
        <w:rPr>
          <w:rFonts w:ascii="Times New Roman" w:hAnsi="Times New Roman"/>
          <w:i/>
          <w:sz w:val="24"/>
          <w:szCs w:val="24"/>
          <w:lang w:val="pl-PL"/>
        </w:rPr>
        <w:lastRenderedPageBreak/>
        <w:t>3. Rola nauczycieli zgodnie z uznawanymi filozofiami i ideologiami edukacyjnymi</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 xml:space="preserve">Swoje role nauczyciele postrzegają  przez pryzmat  kombinacji  prezentowanych   filozofii i ideologii, ale trzeba zaznaczyć , ze  elementy filozofii edukacyjnej </w:t>
      </w:r>
      <w:proofErr w:type="spellStart"/>
      <w:r>
        <w:rPr>
          <w:rFonts w:ascii="Times New Roman" w:hAnsi="Times New Roman"/>
          <w:sz w:val="24"/>
          <w:szCs w:val="24"/>
          <w:lang w:val="pl-PL"/>
        </w:rPr>
        <w:t>Dewey’a</w:t>
      </w:r>
      <w:proofErr w:type="spellEnd"/>
      <w:r>
        <w:rPr>
          <w:rFonts w:ascii="Times New Roman" w:hAnsi="Times New Roman"/>
          <w:sz w:val="24"/>
          <w:szCs w:val="24"/>
          <w:lang w:val="pl-PL"/>
        </w:rPr>
        <w:t xml:space="preserve"> zostały znalezione w prawie każdej wypowiedzi nauczycieli.</w:t>
      </w:r>
    </w:p>
    <w:p w:rsidR="00876E85" w:rsidRDefault="00876E85" w:rsidP="00876E85">
      <w:pPr>
        <w:spacing w:after="120" w:line="360" w:lineRule="auto"/>
        <w:jc w:val="both"/>
        <w:rPr>
          <w:rFonts w:ascii="Times New Roman" w:hAnsi="Times New Roman"/>
          <w:i/>
          <w:sz w:val="24"/>
          <w:szCs w:val="24"/>
          <w:lang w:val="pl-PL"/>
        </w:rPr>
      </w:pPr>
      <w:r>
        <w:rPr>
          <w:rFonts w:ascii="Times New Roman" w:hAnsi="Times New Roman"/>
          <w:i/>
          <w:sz w:val="24"/>
          <w:szCs w:val="24"/>
          <w:lang w:val="pl-PL"/>
        </w:rPr>
        <w:t>4. Podejścia do kształcenia nauczycieli</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 xml:space="preserve">Nauczyciele w swojej praktyce pedagogicznej choć nie realizowali  dokładnie tego, co zadeklarowali to i tak  pozostawali w działaniu wyraźnie   pod wpływem tradycyjnego nauczania Herbarta i zasad Konfucjusza, ale także  „wierzyli” w moc Deweya  i tego  jak przebiega uczenie się w progresywnej edukacji . </w:t>
      </w:r>
    </w:p>
    <w:p w:rsidR="00876E85" w:rsidRDefault="00876E85" w:rsidP="00876E85">
      <w:pPr>
        <w:spacing w:after="120" w:line="360" w:lineRule="auto"/>
        <w:jc w:val="both"/>
        <w:rPr>
          <w:rFonts w:ascii="Times New Roman" w:hAnsi="Times New Roman"/>
          <w:bCs/>
          <w:i/>
          <w:sz w:val="24"/>
          <w:szCs w:val="24"/>
          <w:lang w:val="pl-PL"/>
        </w:rPr>
      </w:pPr>
      <w:r>
        <w:rPr>
          <w:rFonts w:ascii="Times New Roman" w:hAnsi="Times New Roman"/>
          <w:bCs/>
          <w:i/>
          <w:sz w:val="24"/>
          <w:szCs w:val="24"/>
          <w:lang w:val="pl-PL"/>
        </w:rPr>
        <w:t>5. Relacje pomiędzy nauczycielami i studentami</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Ten związek pozostał w tradycyjnej formie, mimo że nauczyciele mieli rozbieżne myślenie o swoich rolach z perspektywy różnych filozofii. W rezultacie, uczenie się studentów wciąż było silnie sterowane przez nauczycieli.</w:t>
      </w:r>
    </w:p>
    <w:p w:rsidR="00876E85" w:rsidRDefault="00876E85" w:rsidP="00876E85">
      <w:pPr>
        <w:spacing w:after="120" w:line="360" w:lineRule="auto"/>
        <w:jc w:val="both"/>
        <w:rPr>
          <w:rFonts w:ascii="Times New Roman" w:hAnsi="Times New Roman"/>
          <w:i/>
          <w:sz w:val="24"/>
          <w:szCs w:val="24"/>
          <w:lang w:val="pl-PL"/>
        </w:rPr>
      </w:pPr>
      <w:r>
        <w:rPr>
          <w:rFonts w:ascii="Times New Roman" w:hAnsi="Times New Roman"/>
          <w:bCs/>
          <w:i/>
          <w:sz w:val="24"/>
          <w:szCs w:val="24"/>
          <w:lang w:val="pl-PL"/>
        </w:rPr>
        <w:t>6. Podejścia do uczenia się</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Uczenie się studentów jest reakcją na  przekaz (transmisję) wiedzy  niż opierało się na chęci lub świadomym wyborze .</w:t>
      </w:r>
    </w:p>
    <w:p w:rsidR="00876E85" w:rsidRDefault="00876E85" w:rsidP="00876E85">
      <w:pPr>
        <w:spacing w:after="120" w:line="360" w:lineRule="auto"/>
        <w:jc w:val="both"/>
        <w:rPr>
          <w:rFonts w:ascii="Times New Roman" w:hAnsi="Times New Roman"/>
          <w:i/>
          <w:sz w:val="24"/>
          <w:szCs w:val="24"/>
          <w:lang w:val="pl-PL"/>
        </w:rPr>
      </w:pPr>
      <w:r>
        <w:rPr>
          <w:rFonts w:ascii="Times New Roman" w:hAnsi="Times New Roman"/>
          <w:bCs/>
          <w:i/>
          <w:sz w:val="24"/>
          <w:szCs w:val="24"/>
          <w:lang w:val="pl-PL"/>
        </w:rPr>
        <w:t xml:space="preserve">7. </w:t>
      </w:r>
      <w:r>
        <w:rPr>
          <w:rFonts w:ascii="Times New Roman" w:hAnsi="Times New Roman"/>
          <w:i/>
          <w:sz w:val="24"/>
          <w:szCs w:val="24"/>
          <w:lang w:val="pl-PL"/>
        </w:rPr>
        <w:t>Czego powinni się nauczyć studenci</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Nauczyciele sugerowali, że poświęcali dużo więcej uwagi na przypisane treści zajęć niż na inne czynniki jak np. motywowanie do uczenia się.</w:t>
      </w:r>
    </w:p>
    <w:p w:rsidR="00876E85" w:rsidRDefault="00876E85" w:rsidP="00876E85">
      <w:pPr>
        <w:spacing w:after="120" w:line="360" w:lineRule="auto"/>
        <w:jc w:val="both"/>
        <w:rPr>
          <w:rFonts w:ascii="Times New Roman" w:hAnsi="Times New Roman"/>
          <w:b/>
          <w:bCs/>
          <w:i/>
          <w:sz w:val="24"/>
          <w:szCs w:val="24"/>
          <w:lang w:val="pl-PL"/>
        </w:rPr>
      </w:pPr>
      <w:r>
        <w:rPr>
          <w:rFonts w:ascii="Times New Roman" w:hAnsi="Times New Roman"/>
          <w:bCs/>
          <w:i/>
          <w:sz w:val="24"/>
          <w:szCs w:val="24"/>
          <w:lang w:val="pl-PL"/>
        </w:rPr>
        <w:t>8. Centrum decyzji edukacyjnych</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 xml:space="preserve">  Centrum decyzji edukacyjnych  stanowią Ministerstwo Edukacji i Szkoleń, Rektorzy i rodzice. Nauczyciele i uczniowie nie mieli niemalże żadnych praw co do sposobu organizacji nauczania czy kształcenia.</w:t>
      </w:r>
    </w:p>
    <w:p w:rsidR="00876E85" w:rsidRDefault="00876E85" w:rsidP="00876E85">
      <w:pPr>
        <w:pStyle w:val="Nagwek2"/>
        <w:tabs>
          <w:tab w:val="left" w:pos="5233"/>
        </w:tabs>
        <w:spacing w:before="0" w:after="120" w:line="360" w:lineRule="auto"/>
        <w:rPr>
          <w:rFonts w:ascii="Times New Roman" w:hAnsi="Times New Roman"/>
          <w:i/>
          <w:color w:val="auto"/>
          <w:sz w:val="24"/>
          <w:szCs w:val="24"/>
          <w:lang w:val="pl-PL"/>
        </w:rPr>
      </w:pPr>
      <w:r>
        <w:rPr>
          <w:rFonts w:ascii="Times New Roman" w:eastAsia="Calibri" w:hAnsi="Times New Roman"/>
          <w:bCs w:val="0"/>
          <w:i/>
          <w:color w:val="auto"/>
          <w:sz w:val="24"/>
          <w:szCs w:val="24"/>
          <w:lang w:val="pl-PL"/>
        </w:rPr>
        <w:t>Wnioski z badań</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 xml:space="preserve">Okazało się, że nauczyciele nie przejawiają krytycznego spojrzenia na edukację. Nie mają  świadomości tego, że edukacja wykracza znacznie poza „formalny” program nauczania. W tym sensie nie myślą o nauczaniu w sposób krytyczny; na przykład jako o systemie opresyjnym (tj. w </w:t>
      </w:r>
      <w:r>
        <w:rPr>
          <w:rFonts w:ascii="Times New Roman" w:hAnsi="Times New Roman"/>
          <w:sz w:val="24"/>
          <w:szCs w:val="24"/>
          <w:lang w:val="pl-PL"/>
        </w:rPr>
        <w:lastRenderedPageBreak/>
        <w:t xml:space="preserve">znaczeniu Paulo Freire), a zwłaszcza, nie rozumieją ukrytego programu nauczania, w którego realizowaniu odgrywają niechlubną rolę. Ponadto, nie mają innych doświadczeń i  nie wiedzą, że istnieje wiele innych możliwości.  </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 xml:space="preserve"> Badani nauczyciele z jednej strony chcą pozostać w swojej tradycyjnej roli jako mistrza, który kontroluje wszystko w uczeniu się uczniów, ale  z drugiej strony nauczyciele są zachęcani przez uczniów do zmiany, w wyniku której, studenci mieliby większe uprawnienia w wyborze tego, czego i jak się uczyć, a także w określaniu kim są ich nauczyciele. Oznacza to, że studenci chcą zdobywać wiedzę  opierając się na  aktywnym uczeniu się, a nie na uczeniu się zgodnym z  wytycznymi  nauczycieli.</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Można powiedzieć, że filozofia edukacyjna w Wietnamie jest na etapie formowania się. Bardzo ważne jest, aby być świadomym wpływu sposobów myślenia o edukacji w kształtowaniu filozofii edukacyjnej. W istocie, jednym z celów tego badania jest rozwijanie świadomości ludzi na temat znaczenia filozofii edukacyjnej w wietnamskiej edukacji. Świadomość ta może  pomóc Wietnamczykom spojrzeć krytycznie na znaczenie edukacji. Rozważania dotyczące odnalezienia lub ponownego zdefiniowania filozofii edukacyjnej mają kluczowe znaczenie dla wietnamskiej edukacji.</w:t>
      </w:r>
    </w:p>
    <w:p w:rsidR="00876E85" w:rsidRDefault="00876E85" w:rsidP="00876E85">
      <w:pPr>
        <w:spacing w:after="120" w:line="360" w:lineRule="auto"/>
        <w:jc w:val="both"/>
        <w:rPr>
          <w:rFonts w:ascii="Times New Roman" w:hAnsi="Times New Roman"/>
          <w:i/>
          <w:sz w:val="24"/>
          <w:szCs w:val="24"/>
          <w:lang w:val="pl-PL"/>
        </w:rPr>
      </w:pPr>
      <w:r>
        <w:rPr>
          <w:rFonts w:ascii="Times New Roman" w:hAnsi="Times New Roman"/>
          <w:i/>
          <w:sz w:val="24"/>
          <w:szCs w:val="24"/>
          <w:lang w:val="pl-PL"/>
        </w:rPr>
        <w:t>Rekomendacje  płynące z badania</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 xml:space="preserve">- Nauczyciele powinni zostać wysłuchani i mieć rzeczywiste prawa w  stanowieniu  celów nieautorytarnego systemu edukacji, to znaczy  równoważenia zasad Konfucjusza, mniej oficjalnych regulacji i zaleceń </w:t>
      </w:r>
      <w:proofErr w:type="spellStart"/>
      <w:r>
        <w:rPr>
          <w:rFonts w:ascii="Times New Roman" w:hAnsi="Times New Roman"/>
          <w:sz w:val="24"/>
          <w:szCs w:val="24"/>
          <w:lang w:val="pl-PL"/>
        </w:rPr>
        <w:t>herbartowskich</w:t>
      </w:r>
      <w:proofErr w:type="spellEnd"/>
      <w:r>
        <w:rPr>
          <w:rFonts w:ascii="Times New Roman" w:hAnsi="Times New Roman"/>
          <w:sz w:val="24"/>
          <w:szCs w:val="24"/>
          <w:lang w:val="pl-PL"/>
        </w:rPr>
        <w:t>, a także mniej ideologii Hi Chi Minh z czasów budowania edukacji dla Utopijnego Socjalizmu.</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 Zamiast tego nauczyciele powinni  mieć więcej opcji kształcenia , dyskusji, dialogu i samodoskonalenia w zakresie różnych filozofii edukacyjnych, a nie tylko filozofii marksistowsko-leninowskiej i ideologii Ho Chi Minh.</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 Studenci powinni zostać wysłuchani, mieć prawa, głośno zgłaszać swoje wymagania i być w pełni świadomi swoich ról, własnego rozwoju, własnej emancypacji i procesu uczenia się w odpowiednich warunkach.</w:t>
      </w:r>
    </w:p>
    <w:p w:rsidR="00876E85" w:rsidRDefault="00876E85" w:rsidP="00876E85">
      <w:pPr>
        <w:spacing w:after="120" w:line="360" w:lineRule="auto"/>
        <w:jc w:val="both"/>
        <w:rPr>
          <w:rFonts w:ascii="Times New Roman" w:hAnsi="Times New Roman"/>
          <w:sz w:val="24"/>
          <w:szCs w:val="24"/>
          <w:lang w:val="pl-PL"/>
        </w:rPr>
      </w:pPr>
    </w:p>
    <w:p w:rsidR="00876E85" w:rsidRDefault="00876E85" w:rsidP="00876E85">
      <w:pPr>
        <w:spacing w:after="120" w:line="360" w:lineRule="auto"/>
        <w:jc w:val="both"/>
        <w:rPr>
          <w:rFonts w:ascii="Times New Roman" w:hAnsi="Times New Roman"/>
          <w:sz w:val="24"/>
          <w:szCs w:val="24"/>
          <w:lang w:val="pl-PL"/>
        </w:rPr>
      </w:pP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lastRenderedPageBreak/>
        <w:t xml:space="preserve">METRYCZKA </w:t>
      </w:r>
    </w:p>
    <w:p w:rsidR="00876E85" w:rsidRDefault="00876E85" w:rsidP="00876E85">
      <w:pPr>
        <w:spacing w:after="120" w:line="36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Tytuł</w:t>
      </w:r>
      <w:proofErr w:type="spellEnd"/>
      <w:r>
        <w:rPr>
          <w:rFonts w:ascii="Times New Roman" w:hAnsi="Times New Roman"/>
          <w:sz w:val="24"/>
          <w:szCs w:val="24"/>
        </w:rPr>
        <w:t xml:space="preserve"> </w:t>
      </w:r>
      <w:proofErr w:type="spellStart"/>
      <w:r>
        <w:rPr>
          <w:rFonts w:ascii="Times New Roman" w:hAnsi="Times New Roman"/>
          <w:sz w:val="24"/>
          <w:szCs w:val="24"/>
        </w:rPr>
        <w:t>rozprawy</w:t>
      </w:r>
      <w:proofErr w:type="spellEnd"/>
      <w:r>
        <w:rPr>
          <w:rFonts w:ascii="Times New Roman" w:hAnsi="Times New Roman"/>
          <w:sz w:val="24"/>
          <w:szCs w:val="24"/>
        </w:rPr>
        <w:t xml:space="preserve"> </w:t>
      </w:r>
      <w:proofErr w:type="spellStart"/>
      <w:r>
        <w:rPr>
          <w:rFonts w:ascii="Times New Roman" w:hAnsi="Times New Roman"/>
          <w:sz w:val="24"/>
          <w:szCs w:val="24"/>
        </w:rPr>
        <w:t>doktorskiej</w:t>
      </w:r>
      <w:proofErr w:type="spellEnd"/>
    </w:p>
    <w:p w:rsidR="00876E85" w:rsidRDefault="00876E85" w:rsidP="00876E85">
      <w:pPr>
        <w:pStyle w:val="Akapitzlist"/>
        <w:numPr>
          <w:ilvl w:val="0"/>
          <w:numId w:val="4"/>
        </w:numPr>
        <w:suppressAutoHyphens w:val="0"/>
        <w:spacing w:after="120" w:line="360" w:lineRule="auto"/>
        <w:contextualSpacing/>
        <w:jc w:val="both"/>
        <w:rPr>
          <w:rFonts w:ascii="Times New Roman" w:hAnsi="Times New Roman"/>
          <w:b/>
          <w:sz w:val="24"/>
          <w:szCs w:val="24"/>
        </w:rPr>
      </w:pPr>
      <w:r>
        <w:rPr>
          <w:rFonts w:ascii="Times New Roman" w:hAnsi="Times New Roman"/>
          <w:sz w:val="24"/>
          <w:szCs w:val="24"/>
        </w:rPr>
        <w:t xml:space="preserve">Po </w:t>
      </w:r>
      <w:proofErr w:type="spellStart"/>
      <w:r>
        <w:rPr>
          <w:rFonts w:ascii="Times New Roman" w:hAnsi="Times New Roman"/>
          <w:sz w:val="24"/>
          <w:szCs w:val="24"/>
        </w:rPr>
        <w:t>angielsku</w:t>
      </w:r>
      <w:proofErr w:type="spellEnd"/>
      <w:r>
        <w:rPr>
          <w:rFonts w:ascii="Times New Roman" w:hAnsi="Times New Roman"/>
          <w:sz w:val="24"/>
          <w:szCs w:val="24"/>
        </w:rPr>
        <w:t>: Investigation Into Educational Philosophy In The Context Of Vietnamese Higher Education</w:t>
      </w:r>
    </w:p>
    <w:p w:rsidR="00876E85" w:rsidRDefault="00876E85" w:rsidP="00876E85">
      <w:pPr>
        <w:pStyle w:val="Akapitzlist"/>
        <w:numPr>
          <w:ilvl w:val="0"/>
          <w:numId w:val="4"/>
        </w:numPr>
        <w:suppressAutoHyphens w:val="0"/>
        <w:spacing w:after="120" w:line="360" w:lineRule="auto"/>
        <w:contextualSpacing/>
        <w:jc w:val="both"/>
        <w:rPr>
          <w:rFonts w:ascii="Times New Roman" w:hAnsi="Times New Roman"/>
          <w:b/>
          <w:sz w:val="24"/>
          <w:szCs w:val="24"/>
          <w:lang w:val="pl-PL"/>
        </w:rPr>
      </w:pPr>
      <w:r>
        <w:rPr>
          <w:rFonts w:ascii="Times New Roman" w:hAnsi="Times New Roman"/>
          <w:sz w:val="24"/>
          <w:szCs w:val="24"/>
          <w:lang w:val="pl-PL"/>
        </w:rPr>
        <w:t xml:space="preserve">Po polsku: Rekonstrukcja wietnamskich filozofii edukacyjnych w oparciu o wypowiedzi nauczycieli akademickich </w:t>
      </w:r>
    </w:p>
    <w:p w:rsidR="00876E85" w:rsidRDefault="00876E85" w:rsidP="00876E85">
      <w:pPr>
        <w:spacing w:after="120" w:line="360" w:lineRule="auto"/>
        <w:jc w:val="both"/>
        <w:rPr>
          <w:rFonts w:ascii="Times New Roman" w:hAnsi="Times New Roman"/>
          <w:sz w:val="24"/>
          <w:szCs w:val="24"/>
          <w:lang w:val="pl-PL"/>
        </w:rPr>
      </w:pPr>
      <w:r>
        <w:rPr>
          <w:rFonts w:ascii="Times New Roman" w:hAnsi="Times New Roman"/>
          <w:sz w:val="24"/>
          <w:szCs w:val="24"/>
          <w:lang w:val="pl-PL"/>
        </w:rPr>
        <w:t>2. Słowa kluczowe</w:t>
      </w:r>
    </w:p>
    <w:p w:rsidR="00876E85" w:rsidRDefault="00876E85" w:rsidP="00876E85">
      <w:pPr>
        <w:pStyle w:val="Akapitzlist"/>
        <w:numPr>
          <w:ilvl w:val="0"/>
          <w:numId w:val="4"/>
        </w:numPr>
        <w:suppressAutoHyphens w:val="0"/>
        <w:spacing w:after="120" w:line="360" w:lineRule="auto"/>
        <w:contextualSpacing/>
        <w:jc w:val="both"/>
        <w:rPr>
          <w:rFonts w:ascii="Times New Roman" w:hAnsi="Times New Roman"/>
          <w:b/>
          <w:sz w:val="24"/>
          <w:szCs w:val="24"/>
        </w:rPr>
      </w:pPr>
      <w:r>
        <w:rPr>
          <w:rFonts w:ascii="Times New Roman" w:hAnsi="Times New Roman"/>
          <w:sz w:val="24"/>
          <w:szCs w:val="24"/>
        </w:rPr>
        <w:t xml:space="preserve">Po </w:t>
      </w:r>
      <w:proofErr w:type="spellStart"/>
      <w:r>
        <w:rPr>
          <w:rFonts w:ascii="Times New Roman" w:hAnsi="Times New Roman"/>
          <w:sz w:val="24"/>
          <w:szCs w:val="24"/>
        </w:rPr>
        <w:t>angielsku</w:t>
      </w:r>
      <w:proofErr w:type="spellEnd"/>
      <w:r>
        <w:rPr>
          <w:rFonts w:ascii="Times New Roman" w:hAnsi="Times New Roman"/>
          <w:sz w:val="24"/>
          <w:szCs w:val="24"/>
        </w:rPr>
        <w:t>: philosophy of education, the reconstruction of philosophy in Vietnam, teachers’ perspectives, Vietnamese higher education, philosophy and ideology</w:t>
      </w:r>
    </w:p>
    <w:p w:rsidR="00876E85" w:rsidRDefault="00876E85" w:rsidP="00876E85">
      <w:pPr>
        <w:pStyle w:val="Akapitzlist"/>
        <w:numPr>
          <w:ilvl w:val="0"/>
          <w:numId w:val="4"/>
        </w:numPr>
        <w:suppressAutoHyphens w:val="0"/>
        <w:spacing w:after="120" w:line="360" w:lineRule="auto"/>
        <w:contextualSpacing/>
        <w:jc w:val="both"/>
        <w:rPr>
          <w:rFonts w:ascii="Times New Roman" w:hAnsi="Times New Roman"/>
          <w:b/>
          <w:sz w:val="24"/>
          <w:szCs w:val="24"/>
          <w:lang w:val="pl-PL"/>
        </w:rPr>
      </w:pPr>
      <w:r>
        <w:rPr>
          <w:rFonts w:ascii="Times New Roman" w:hAnsi="Times New Roman"/>
          <w:sz w:val="24"/>
          <w:szCs w:val="24"/>
          <w:lang w:val="pl-PL"/>
        </w:rPr>
        <w:t>Po polsku: filozofia edukacyjna, rekonstrukcja filozofii w Wietnamie, perspektywa nauczycieli, wietnamskie szkolnictwo wyższe, filozofia i ideologia</w:t>
      </w:r>
    </w:p>
    <w:p w:rsidR="00876E85" w:rsidRPr="007A3DBF" w:rsidRDefault="00876E85" w:rsidP="00876E85">
      <w:pPr>
        <w:spacing w:after="120" w:line="360" w:lineRule="auto"/>
        <w:jc w:val="both"/>
        <w:rPr>
          <w:rFonts w:ascii="Times New Roman" w:hAnsi="Times New Roman"/>
          <w:sz w:val="24"/>
          <w:szCs w:val="24"/>
        </w:rPr>
      </w:pPr>
      <w:r>
        <w:rPr>
          <w:rFonts w:ascii="Times New Roman" w:hAnsi="Times New Roman"/>
          <w:sz w:val="24"/>
          <w:szCs w:val="24"/>
          <w:lang w:val="pl-PL"/>
        </w:rPr>
        <w:t xml:space="preserve">3. Grupa docelowa: edukatorzy, filozofowie, badacze, nauczyciele, trenerzy, studenci zainteresowani azjatyckim i wietnamskim systemem edukacji, biblioteki na uniwersytetach i uczelniach w Wietnamie, twórcy polityki  wietnamskiej edukacji,  czytelnik zainteresowany wietnamskim systemem </w:t>
      </w:r>
      <w:proofErr w:type="spellStart"/>
      <w:r>
        <w:rPr>
          <w:rFonts w:ascii="Times New Roman" w:hAnsi="Times New Roman"/>
          <w:sz w:val="24"/>
          <w:szCs w:val="24"/>
          <w:lang w:val="pl-PL"/>
        </w:rPr>
        <w:t>edukac</w:t>
      </w:r>
      <w:proofErr w:type="spellEnd"/>
    </w:p>
    <w:sectPr w:rsidR="00876E85" w:rsidRPr="007A3DBF" w:rsidSect="0022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4070F0"/>
    <w:lvl w:ilvl="0">
      <w:start w:val="1"/>
      <w:numFmt w:val="none"/>
      <w:pStyle w:val="Nagwek1"/>
      <w:suff w:val="nothing"/>
      <w:lvlText w:val=""/>
      <w:lvlJc w:val="left"/>
      <w:pPr>
        <w:tabs>
          <w:tab w:val="num" w:pos="0"/>
        </w:tabs>
        <w:ind w:left="432" w:hanging="432"/>
      </w:pPr>
      <w:rPr>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227F"/>
    <w:multiLevelType w:val="hybridMultilevel"/>
    <w:tmpl w:val="7476640A"/>
    <w:lvl w:ilvl="0" w:tplc="BD6EDF20">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2"/>
  </w:compat>
  <w:rsids>
    <w:rsidRoot w:val="007A3DBF"/>
    <w:rsid w:val="00165776"/>
    <w:rsid w:val="00226F15"/>
    <w:rsid w:val="0023611D"/>
    <w:rsid w:val="002F418A"/>
    <w:rsid w:val="00566F8E"/>
    <w:rsid w:val="00614FA1"/>
    <w:rsid w:val="00731738"/>
    <w:rsid w:val="007A3DBF"/>
    <w:rsid w:val="00876E85"/>
    <w:rsid w:val="009305D7"/>
    <w:rsid w:val="00964009"/>
    <w:rsid w:val="00AB00BA"/>
    <w:rsid w:val="00B63D87"/>
    <w:rsid w:val="00D76473"/>
    <w:rsid w:val="00DF61F2"/>
    <w:rsid w:val="00E65113"/>
    <w:rsid w:val="00F31F8B"/>
    <w:rsid w:val="00F3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8ED8"/>
  <w15:docId w15:val="{75555E41-B5CC-4C64-979C-0D200B13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DBF"/>
    <w:rPr>
      <w:rFonts w:eastAsiaTheme="minorHAnsi"/>
      <w:lang w:eastAsia="en-US"/>
    </w:rPr>
  </w:style>
  <w:style w:type="paragraph" w:styleId="Nagwek1">
    <w:name w:val="heading 1"/>
    <w:basedOn w:val="Normalny"/>
    <w:next w:val="Tekstpodstawowy"/>
    <w:link w:val="Nagwek1Znak"/>
    <w:uiPriority w:val="9"/>
    <w:qFormat/>
    <w:rsid w:val="00AB00BA"/>
    <w:pPr>
      <w:keepNext/>
      <w:keepLines/>
      <w:widowControl w:val="0"/>
      <w:numPr>
        <w:numId w:val="3"/>
      </w:numPr>
      <w:suppressAutoHyphens/>
      <w:spacing w:before="480" w:after="120" w:line="240" w:lineRule="auto"/>
      <w:ind w:right="170"/>
      <w:outlineLvl w:val="0"/>
    </w:pPr>
    <w:rPr>
      <w:rFonts w:ascii="Times New Roman" w:eastAsia="Times New Roman" w:hAnsi="Times New Roman"/>
      <w:b/>
      <w:bCs/>
      <w:color w:val="365F91"/>
      <w:sz w:val="26"/>
      <w:szCs w:val="28"/>
      <w:lang w:eastAsia="ar-SA"/>
    </w:rPr>
  </w:style>
  <w:style w:type="paragraph" w:styleId="Nagwek2">
    <w:name w:val="heading 2"/>
    <w:basedOn w:val="Normalny"/>
    <w:next w:val="Normalny"/>
    <w:link w:val="Nagwek2Znak"/>
    <w:uiPriority w:val="9"/>
    <w:unhideWhenUsed/>
    <w:qFormat/>
    <w:rsid w:val="00E65113"/>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paragraph" w:styleId="Nagwek3">
    <w:name w:val="heading 3"/>
    <w:basedOn w:val="Normalny"/>
    <w:next w:val="Normalny"/>
    <w:link w:val="Nagwek3Znak"/>
    <w:uiPriority w:val="9"/>
    <w:unhideWhenUsed/>
    <w:qFormat/>
    <w:rsid w:val="00AB00BA"/>
    <w:pPr>
      <w:keepNext/>
      <w:keepLines/>
      <w:widowControl w:val="0"/>
      <w:spacing w:before="200" w:after="120" w:line="240" w:lineRule="auto"/>
      <w:ind w:left="284" w:right="170"/>
      <w:outlineLvl w:val="2"/>
    </w:pPr>
    <w:rPr>
      <w:rFonts w:ascii="Times New Roman" w:eastAsiaTheme="minorEastAsia" w:hAnsi="Times New Roman"/>
      <w:bCs/>
      <w:color w:val="4F81BD"/>
      <w:lang w:eastAsia="zh-CN"/>
    </w:rPr>
  </w:style>
  <w:style w:type="paragraph" w:styleId="Nagwek4">
    <w:name w:val="heading 4"/>
    <w:basedOn w:val="Normalny"/>
    <w:link w:val="Nagwek4Znak"/>
    <w:uiPriority w:val="9"/>
    <w:qFormat/>
    <w:rsid w:val="00E65113"/>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Nagwek5">
    <w:name w:val="heading 5"/>
    <w:basedOn w:val="Normalny"/>
    <w:link w:val="Nagwek5Znak"/>
    <w:uiPriority w:val="9"/>
    <w:qFormat/>
    <w:rsid w:val="00E65113"/>
    <w:pPr>
      <w:spacing w:before="100" w:beforeAutospacing="1" w:after="100" w:afterAutospacing="1" w:line="240" w:lineRule="auto"/>
      <w:outlineLvl w:val="4"/>
    </w:pPr>
    <w:rPr>
      <w:rFonts w:ascii="Roboto" w:eastAsia="Times New Roman" w:hAnsi="Roboto" w:cs="Times New Roman"/>
      <w:b/>
      <w:bCs/>
      <w:color w:val="000000"/>
      <w:sz w:val="20"/>
      <w:szCs w:val="20"/>
      <w:lang w:eastAsia="zh-CN"/>
    </w:rPr>
  </w:style>
  <w:style w:type="paragraph" w:styleId="Nagwek6">
    <w:name w:val="heading 6"/>
    <w:basedOn w:val="Normalny"/>
    <w:link w:val="Nagwek6Znak"/>
    <w:uiPriority w:val="9"/>
    <w:qFormat/>
    <w:rsid w:val="00E65113"/>
    <w:pPr>
      <w:spacing w:before="100" w:beforeAutospacing="1" w:after="100" w:afterAutospacing="1" w:line="240" w:lineRule="auto"/>
      <w:outlineLvl w:val="5"/>
    </w:pPr>
    <w:rPr>
      <w:rFonts w:ascii="Roboto" w:eastAsia="Times New Roman" w:hAnsi="Roboto" w:cs="Times New Roman"/>
      <w:b/>
      <w:bCs/>
      <w:color w:val="000000"/>
      <w:sz w:val="15"/>
      <w:szCs w:val="15"/>
      <w:lang w:eastAsia="zh-CN"/>
    </w:rPr>
  </w:style>
  <w:style w:type="paragraph" w:styleId="Nagwek7">
    <w:name w:val="heading 7"/>
    <w:basedOn w:val="Normalny"/>
    <w:next w:val="Normalny"/>
    <w:link w:val="Nagwek7Znak"/>
    <w:uiPriority w:val="9"/>
    <w:unhideWhenUsed/>
    <w:qFormat/>
    <w:rsid w:val="00E65113"/>
    <w:pPr>
      <w:keepNext/>
      <w:keepLines/>
      <w:spacing w:before="200" w:after="0"/>
      <w:outlineLvl w:val="6"/>
    </w:pPr>
    <w:rPr>
      <w:rFonts w:asciiTheme="majorHAnsi" w:eastAsiaTheme="majorEastAsia" w:hAnsiTheme="majorHAnsi" w:cstheme="majorBidi"/>
      <w:i/>
      <w:iCs/>
      <w:color w:val="404040" w:themeColor="text1" w:themeTint="BF"/>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B00BA"/>
    <w:rPr>
      <w:rFonts w:ascii="Times New Roman" w:eastAsia="Times New Roman" w:hAnsi="Times New Roman"/>
      <w:b/>
      <w:bCs/>
      <w:color w:val="365F91"/>
      <w:sz w:val="26"/>
      <w:szCs w:val="28"/>
      <w:lang w:eastAsia="ar-SA"/>
    </w:rPr>
  </w:style>
  <w:style w:type="paragraph" w:styleId="Tekstpodstawowy">
    <w:name w:val="Body Text"/>
    <w:basedOn w:val="Normalny"/>
    <w:link w:val="TekstpodstawowyZnak"/>
    <w:uiPriority w:val="99"/>
    <w:semiHidden/>
    <w:unhideWhenUsed/>
    <w:rsid w:val="00E65113"/>
    <w:pPr>
      <w:spacing w:after="120"/>
    </w:pPr>
    <w:rPr>
      <w:rFonts w:eastAsiaTheme="minorEastAsia"/>
      <w:lang w:eastAsia="zh-CN"/>
    </w:rPr>
  </w:style>
  <w:style w:type="character" w:customStyle="1" w:styleId="TekstpodstawowyZnak">
    <w:name w:val="Tekst podstawowy Znak"/>
    <w:basedOn w:val="Domylnaczcionkaakapitu"/>
    <w:link w:val="Tekstpodstawowy"/>
    <w:uiPriority w:val="99"/>
    <w:semiHidden/>
    <w:rsid w:val="00E65113"/>
  </w:style>
  <w:style w:type="character" w:customStyle="1" w:styleId="Nagwek2Znak">
    <w:name w:val="Nagłówek 2 Znak"/>
    <w:basedOn w:val="Domylnaczcionkaakapitu"/>
    <w:link w:val="Nagwek2"/>
    <w:uiPriority w:val="9"/>
    <w:rsid w:val="00E65113"/>
    <w:rPr>
      <w:rFonts w:asciiTheme="majorHAnsi" w:eastAsiaTheme="majorEastAsia" w:hAnsiTheme="majorHAnsi" w:cstheme="majorBidi"/>
      <w:b/>
      <w:bCs/>
      <w:color w:val="4F81BD" w:themeColor="accent1"/>
      <w:sz w:val="26"/>
      <w:szCs w:val="26"/>
    </w:rPr>
  </w:style>
  <w:style w:type="character" w:customStyle="1" w:styleId="Nagwek3Znak">
    <w:name w:val="Nagłówek 3 Znak"/>
    <w:link w:val="Nagwek3"/>
    <w:uiPriority w:val="9"/>
    <w:rsid w:val="00AB00BA"/>
    <w:rPr>
      <w:rFonts w:ascii="Times New Roman" w:hAnsi="Times New Roman"/>
      <w:bCs/>
      <w:color w:val="4F81BD"/>
      <w:sz w:val="22"/>
    </w:rPr>
  </w:style>
  <w:style w:type="character" w:customStyle="1" w:styleId="Nagwek4Znak">
    <w:name w:val="Nagłówek 4 Znak"/>
    <w:basedOn w:val="Domylnaczcionkaakapitu"/>
    <w:link w:val="Nagwek4"/>
    <w:uiPriority w:val="9"/>
    <w:rsid w:val="00E65113"/>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uiPriority w:val="9"/>
    <w:rsid w:val="00E65113"/>
    <w:rPr>
      <w:rFonts w:ascii="Roboto" w:eastAsia="Times New Roman" w:hAnsi="Roboto" w:cs="Times New Roman"/>
      <w:b/>
      <w:bCs/>
      <w:color w:val="000000"/>
      <w:sz w:val="20"/>
      <w:szCs w:val="20"/>
    </w:rPr>
  </w:style>
  <w:style w:type="character" w:customStyle="1" w:styleId="Nagwek6Znak">
    <w:name w:val="Nagłówek 6 Znak"/>
    <w:basedOn w:val="Domylnaczcionkaakapitu"/>
    <w:link w:val="Nagwek6"/>
    <w:uiPriority w:val="9"/>
    <w:rsid w:val="00E65113"/>
    <w:rPr>
      <w:rFonts w:ascii="Roboto" w:eastAsia="Times New Roman" w:hAnsi="Roboto" w:cs="Times New Roman"/>
      <w:b/>
      <w:bCs/>
      <w:color w:val="000000"/>
      <w:sz w:val="15"/>
      <w:szCs w:val="15"/>
    </w:rPr>
  </w:style>
  <w:style w:type="character" w:customStyle="1" w:styleId="Nagwek7Znak">
    <w:name w:val="Nagłówek 7 Znak"/>
    <w:basedOn w:val="Domylnaczcionkaakapitu"/>
    <w:link w:val="Nagwek7"/>
    <w:uiPriority w:val="9"/>
    <w:rsid w:val="00E65113"/>
    <w:rPr>
      <w:rFonts w:asciiTheme="majorHAnsi" w:eastAsiaTheme="majorEastAsia" w:hAnsiTheme="majorHAnsi" w:cstheme="majorBidi"/>
      <w:i/>
      <w:iCs/>
      <w:color w:val="404040" w:themeColor="text1" w:themeTint="BF"/>
    </w:rPr>
  </w:style>
  <w:style w:type="paragraph" w:styleId="Legenda">
    <w:name w:val="caption"/>
    <w:basedOn w:val="Normalny"/>
    <w:next w:val="Normalny"/>
    <w:uiPriority w:val="35"/>
    <w:unhideWhenUsed/>
    <w:qFormat/>
    <w:rsid w:val="00E65113"/>
    <w:pPr>
      <w:spacing w:line="240" w:lineRule="auto"/>
    </w:pPr>
    <w:rPr>
      <w:rFonts w:eastAsiaTheme="minorEastAsia"/>
      <w:b/>
      <w:bCs/>
      <w:color w:val="4F81BD" w:themeColor="accent1"/>
      <w:sz w:val="18"/>
      <w:szCs w:val="18"/>
      <w:lang w:eastAsia="zh-CN"/>
    </w:rPr>
  </w:style>
  <w:style w:type="paragraph" w:styleId="Podtytu">
    <w:name w:val="Subtitle"/>
    <w:basedOn w:val="Normalny"/>
    <w:next w:val="Normalny"/>
    <w:link w:val="PodtytuZnak"/>
    <w:uiPriority w:val="11"/>
    <w:qFormat/>
    <w:rsid w:val="00E65113"/>
    <w:pPr>
      <w:numPr>
        <w:ilvl w:val="1"/>
      </w:numPr>
    </w:pPr>
    <w:rPr>
      <w:rFonts w:asciiTheme="majorHAnsi" w:eastAsiaTheme="majorEastAsia" w:hAnsiTheme="majorHAnsi" w:cstheme="majorBidi"/>
      <w:i/>
      <w:iCs/>
      <w:color w:val="4F81BD" w:themeColor="accent1"/>
      <w:spacing w:val="15"/>
      <w:sz w:val="24"/>
      <w:szCs w:val="24"/>
      <w:lang w:eastAsia="zh-CN"/>
    </w:rPr>
  </w:style>
  <w:style w:type="character" w:customStyle="1" w:styleId="PodtytuZnak">
    <w:name w:val="Podtytuł Znak"/>
    <w:basedOn w:val="Domylnaczcionkaakapitu"/>
    <w:link w:val="Podtytu"/>
    <w:uiPriority w:val="11"/>
    <w:rsid w:val="00E65113"/>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E65113"/>
    <w:pPr>
      <w:spacing w:after="0" w:line="240" w:lineRule="auto"/>
    </w:pPr>
  </w:style>
  <w:style w:type="paragraph" w:styleId="Akapitzlist">
    <w:name w:val="List Paragraph"/>
    <w:basedOn w:val="Normalny"/>
    <w:uiPriority w:val="34"/>
    <w:qFormat/>
    <w:rsid w:val="00E65113"/>
    <w:pPr>
      <w:suppressAutoHyphens/>
      <w:ind w:left="720"/>
    </w:pPr>
    <w:rPr>
      <w:rFonts w:ascii="Calibri" w:eastAsia="Calibri" w:hAnsi="Calibri" w:cs="Times New Roman"/>
      <w:lang w:eastAsia="ar-SA"/>
    </w:rPr>
  </w:style>
  <w:style w:type="character" w:customStyle="1" w:styleId="hps">
    <w:name w:val="hps"/>
    <w:basedOn w:val="Domylnaczcionkaakapitu"/>
    <w:rsid w:val="007A3DBF"/>
  </w:style>
  <w:style w:type="character" w:customStyle="1" w:styleId="shorttext">
    <w:name w:val="short_text"/>
    <w:basedOn w:val="Domylnaczcionkaakapitu"/>
    <w:rsid w:val="007A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6485">
      <w:bodyDiv w:val="1"/>
      <w:marLeft w:val="0"/>
      <w:marRight w:val="0"/>
      <w:marTop w:val="0"/>
      <w:marBottom w:val="0"/>
      <w:divBdr>
        <w:top w:val="none" w:sz="0" w:space="0" w:color="auto"/>
        <w:left w:val="none" w:sz="0" w:space="0" w:color="auto"/>
        <w:bottom w:val="none" w:sz="0" w:space="0" w:color="auto"/>
        <w:right w:val="none" w:sz="0" w:space="0" w:color="auto"/>
      </w:divBdr>
    </w:div>
    <w:div w:id="11929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3093</Words>
  <Characters>18559</Characters>
  <Application>Microsoft Office Word</Application>
  <DocSecurity>0</DocSecurity>
  <Lines>154</Lines>
  <Paragraphs>43</Paragraphs>
  <ScaleCrop>false</ScaleCrop>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1503</dc:creator>
  <cp:lastModifiedBy>Anna Wlazło</cp:lastModifiedBy>
  <cp:revision>3</cp:revision>
  <dcterms:created xsi:type="dcterms:W3CDTF">2017-06-08T20:33:00Z</dcterms:created>
  <dcterms:modified xsi:type="dcterms:W3CDTF">2017-07-04T10:12:00Z</dcterms:modified>
</cp:coreProperties>
</file>